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A22E2C" w14:textId="77777777" w:rsidR="00D45606" w:rsidRPr="00090FA1" w:rsidRDefault="00D45606" w:rsidP="00D45606">
      <w:pPr>
        <w:tabs>
          <w:tab w:val="left" w:pos="9720"/>
        </w:tabs>
        <w:spacing w:line="240" w:lineRule="auto"/>
        <w:rPr>
          <w:rFonts w:ascii="Calibri" w:eastAsia="Trebuchet MS" w:hAnsi="Calibri" w:cs="Calibri"/>
          <w:bCs/>
          <w:sz w:val="24"/>
          <w:szCs w:val="24"/>
          <w:u w:val="single"/>
        </w:rPr>
      </w:pPr>
      <w:r w:rsidRPr="00090FA1">
        <w:rPr>
          <w:rFonts w:ascii="Calibri" w:eastAsia="Trebuchet MS" w:hAnsi="Calibri" w:cs="Calibri"/>
          <w:b/>
          <w:sz w:val="24"/>
          <w:szCs w:val="24"/>
        </w:rPr>
        <w:t>Course Number &amp; Title</w:t>
      </w:r>
      <w:r>
        <w:rPr>
          <w:rFonts w:ascii="Calibri" w:eastAsia="Trebuchet MS" w:hAnsi="Calibri" w:cs="Calibri"/>
          <w:b/>
          <w:sz w:val="24"/>
          <w:szCs w:val="24"/>
        </w:rPr>
        <w:t xml:space="preserve"> or Degree Program Name:</w:t>
      </w:r>
      <w:bookmarkStart w:id="0" w:name="kix.vo8v3gf1vmu" w:colFirst="0" w:colLast="0"/>
      <w:bookmarkEnd w:id="0"/>
      <w:r>
        <w:rPr>
          <w:rFonts w:ascii="Calibri" w:eastAsia="Trebuchet MS" w:hAnsi="Calibri" w:cs="Calibri"/>
          <w:b/>
          <w:sz w:val="24"/>
          <w:szCs w:val="24"/>
        </w:rPr>
        <w:t xml:space="preserve"> </w:t>
      </w:r>
    </w:p>
    <w:p w14:paraId="79D22220" w14:textId="77777777" w:rsidR="00D45606" w:rsidRPr="00090FA1" w:rsidRDefault="00D45606" w:rsidP="00D45606">
      <w:pPr>
        <w:tabs>
          <w:tab w:val="left" w:pos="9720"/>
        </w:tabs>
        <w:spacing w:line="240" w:lineRule="auto"/>
        <w:rPr>
          <w:rFonts w:ascii="Calibri" w:eastAsia="Trebuchet MS" w:hAnsi="Calibri" w:cs="Calibri"/>
          <w:b/>
          <w:sz w:val="24"/>
          <w:szCs w:val="24"/>
        </w:rPr>
        <w:sectPr w:rsidR="00D45606" w:rsidRPr="00090FA1" w:rsidSect="00D456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space="0"/>
          </w:cols>
        </w:sectPr>
      </w:pPr>
      <w:r w:rsidRPr="00090FA1">
        <w:rPr>
          <w:rFonts w:ascii="Calibri" w:eastAsia="Arial Unicode MS" w:hAnsi="Calibri" w:cs="Calibri"/>
          <w:b/>
          <w:sz w:val="24"/>
          <w:szCs w:val="24"/>
        </w:rPr>
        <w:t xml:space="preserve">Indicate if this is: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course, or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w:t>
      </w:r>
      <w:r>
        <w:rPr>
          <w:rFonts w:ascii="Calibri" w:eastAsia="Arial Unicode MS" w:hAnsi="Calibri" w:cs="Calibri"/>
          <w:b/>
          <w:sz w:val="24"/>
          <w:szCs w:val="24"/>
        </w:rPr>
        <w:t>degree program</w:t>
      </w:r>
    </w:p>
    <w:p w14:paraId="00000003" w14:textId="77777777" w:rsidR="00FA4F05" w:rsidRPr="00D45606" w:rsidRDefault="00FA4F05">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p>
    <w:p w14:paraId="00000004" w14:textId="77777777" w:rsidR="00FA4F05" w:rsidRPr="00D45606" w:rsidRDefault="00000000">
      <w:pPr>
        <w:tabs>
          <w:tab w:val="left" w:pos="540"/>
          <w:tab w:val="left" w:pos="720"/>
          <w:tab w:val="left" w:pos="4860"/>
          <w:tab w:val="left" w:pos="5310"/>
          <w:tab w:val="left" w:pos="9720"/>
        </w:tabs>
        <w:spacing w:line="240" w:lineRule="auto"/>
        <w:rPr>
          <w:rFonts w:ascii="Calibri" w:eastAsia="Trebuchet MS" w:hAnsi="Calibri" w:cs="Calibri"/>
          <w:b/>
          <w:sz w:val="24"/>
          <w:szCs w:val="24"/>
        </w:rPr>
      </w:pPr>
      <w:r w:rsidRPr="00D45606">
        <w:rPr>
          <w:rFonts w:ascii="Calibri" w:eastAsia="Trebuchet MS" w:hAnsi="Calibri" w:cs="Calibri"/>
          <w:b/>
          <w:sz w:val="24"/>
          <w:szCs w:val="24"/>
          <w:u w:val="single"/>
        </w:rPr>
        <w:t>Overview:</w:t>
      </w:r>
    </w:p>
    <w:p w14:paraId="00000005" w14:textId="77777777" w:rsidR="00FA4F05" w:rsidRPr="00D45606" w:rsidRDefault="00000000">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D45606">
        <w:rPr>
          <w:rFonts w:ascii="Calibri" w:eastAsia="Trebuchet MS" w:hAnsi="Calibri" w:cs="Calibri"/>
          <w:sz w:val="24"/>
          <w:szCs w:val="24"/>
        </w:rPr>
        <w:t>Foothill College’s General Education curriculum provides students with a well-rounded education, fostering critical thinking, communication, and interdisciplinary understanding. Faculty play a central role in ensuring GE courses align with these goals and prepare students for academic, professional, and civic success.</w:t>
      </w:r>
    </w:p>
    <w:p w14:paraId="00000006" w14:textId="77777777" w:rsidR="00FA4F05" w:rsidRPr="00D45606" w:rsidRDefault="00FA4F05">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2FD15271" w14:textId="77777777" w:rsidR="004B6DB5" w:rsidRDefault="00000000" w:rsidP="004B6DB5">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D45606">
        <w:rPr>
          <w:rFonts w:ascii="Calibri" w:eastAsia="Trebuchet MS" w:hAnsi="Calibri" w:cs="Calibri"/>
          <w:sz w:val="24"/>
          <w:szCs w:val="24"/>
        </w:rPr>
        <w:t>This form guides instructors in demonstrating how their course meets the learning outcomes for its designated GE area. Instructors should explain how their course develops analytical and communication skills, integrates diverse perspectives, and fosters interdisciplinary connections. Your contributions help maintain a rigorous and relevant GE curriculum that supports student achievement.</w:t>
      </w:r>
    </w:p>
    <w:p w14:paraId="2224170E" w14:textId="77777777" w:rsidR="004B6DB5" w:rsidRDefault="004B6DB5" w:rsidP="004B6DB5">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00000009" w14:textId="0C54894D" w:rsidR="00FA4F05" w:rsidRPr="00D45606" w:rsidRDefault="00000000" w:rsidP="004B6DB5">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r w:rsidRPr="00D45606">
        <w:rPr>
          <w:rFonts w:ascii="Calibri" w:eastAsia="Trebuchet MS" w:hAnsi="Calibri" w:cs="Calibri"/>
          <w:b/>
          <w:sz w:val="24"/>
          <w:szCs w:val="24"/>
          <w:u w:val="single"/>
        </w:rPr>
        <w:t>Breadth Criteria:</w:t>
      </w:r>
    </w:p>
    <w:p w14:paraId="0000000A" w14:textId="77777777" w:rsidR="00FA4F05" w:rsidRPr="00D45606" w:rsidRDefault="00000000">
      <w:pPr>
        <w:spacing w:line="240" w:lineRule="auto"/>
        <w:rPr>
          <w:rFonts w:ascii="Calibri" w:eastAsia="Trebuchet MS" w:hAnsi="Calibri" w:cs="Calibri"/>
          <w:sz w:val="24"/>
          <w:szCs w:val="24"/>
        </w:rPr>
      </w:pPr>
      <w:r w:rsidRPr="00D45606">
        <w:rPr>
          <w:rFonts w:ascii="Calibri" w:eastAsia="Trebuchet MS" w:hAnsi="Calibri" w:cs="Calibri"/>
          <w:sz w:val="24"/>
          <w:szCs w:val="24"/>
        </w:rPr>
        <w:t>Foothill College’s General Education curriculum equips students with broad and deep knowledge, preparing them to be independent thinkers and engaged members of a diverse society. GE courses encourage intellectual curiosity, interdisciplinary exploration, and critical engagement with the world.</w:t>
      </w:r>
    </w:p>
    <w:p w14:paraId="0000000B" w14:textId="77777777" w:rsidR="00FA4F05" w:rsidRPr="00D45606" w:rsidRDefault="00FA4F05">
      <w:pPr>
        <w:spacing w:line="240" w:lineRule="auto"/>
        <w:rPr>
          <w:rFonts w:ascii="Calibri" w:eastAsia="Trebuchet MS" w:hAnsi="Calibri" w:cs="Calibri"/>
          <w:sz w:val="24"/>
          <w:szCs w:val="24"/>
        </w:rPr>
      </w:pPr>
    </w:p>
    <w:p w14:paraId="0000000C" w14:textId="77777777" w:rsidR="00FA4F05" w:rsidRPr="00D45606" w:rsidRDefault="00000000">
      <w:pPr>
        <w:spacing w:line="240" w:lineRule="auto"/>
        <w:rPr>
          <w:rFonts w:ascii="Calibri" w:eastAsia="Trebuchet MS" w:hAnsi="Calibri" w:cs="Calibri"/>
          <w:sz w:val="24"/>
          <w:szCs w:val="24"/>
        </w:rPr>
      </w:pPr>
      <w:r w:rsidRPr="00D45606">
        <w:rPr>
          <w:rFonts w:ascii="Calibri" w:eastAsia="Trebuchet MS" w:hAnsi="Calibri" w:cs="Calibri"/>
          <w:sz w:val="24"/>
          <w:szCs w:val="24"/>
        </w:rPr>
        <w:t>Students gain exposure to a range of disciplines, including the arts, humanities, natural sciences, social sciences, and mathematics. This breadth fosters connections across fields and deepens understanding of cultural, social, and physical environments.</w:t>
      </w:r>
    </w:p>
    <w:p w14:paraId="0000000D" w14:textId="77777777" w:rsidR="00FA4F05" w:rsidRPr="00D45606" w:rsidRDefault="00FA4F05">
      <w:pPr>
        <w:spacing w:line="240" w:lineRule="auto"/>
        <w:rPr>
          <w:rFonts w:ascii="Calibri" w:eastAsia="Trebuchet MS" w:hAnsi="Calibri" w:cs="Calibri"/>
          <w:sz w:val="24"/>
          <w:szCs w:val="24"/>
        </w:rPr>
      </w:pPr>
    </w:p>
    <w:p w14:paraId="0000000E" w14:textId="77777777" w:rsidR="00FA4F05" w:rsidRPr="00D45606" w:rsidRDefault="00000000">
      <w:pPr>
        <w:spacing w:line="240" w:lineRule="auto"/>
        <w:rPr>
          <w:rFonts w:ascii="Calibri" w:eastAsia="Trebuchet MS" w:hAnsi="Calibri" w:cs="Calibri"/>
          <w:sz w:val="24"/>
          <w:szCs w:val="24"/>
        </w:rPr>
      </w:pPr>
      <w:r w:rsidRPr="00D45606">
        <w:rPr>
          <w:rFonts w:ascii="Calibri" w:eastAsia="Trebuchet MS" w:hAnsi="Calibri" w:cs="Calibri"/>
          <w:sz w:val="24"/>
          <w:szCs w:val="24"/>
        </w:rPr>
        <w:t>All GE courses emphasize critical analysis and ethical reasoning, challenging students to evaluate complex issues, articulate perspectives, and engage thoughtfully with diverse viewpoints. The curriculum also promotes equity, inclusion, and global awareness, ensuring students are prepared to contribute meaningfully to an interconnected world.</w:t>
      </w:r>
    </w:p>
    <w:p w14:paraId="00000011" w14:textId="77777777" w:rsidR="00FA4F05" w:rsidRPr="00D45606" w:rsidRDefault="00FA4F05">
      <w:pPr>
        <w:spacing w:line="240" w:lineRule="auto"/>
        <w:rPr>
          <w:rFonts w:ascii="Calibri" w:eastAsia="Trebuchet MS" w:hAnsi="Calibri" w:cs="Calibri"/>
          <w:sz w:val="24"/>
          <w:szCs w:val="24"/>
        </w:rPr>
      </w:pPr>
    </w:p>
    <w:p w14:paraId="00000012" w14:textId="77777777" w:rsidR="00FA4F05" w:rsidRPr="00D45606" w:rsidRDefault="00000000">
      <w:pPr>
        <w:spacing w:line="240" w:lineRule="auto"/>
        <w:rPr>
          <w:rFonts w:ascii="Calibri" w:eastAsia="Trebuchet MS" w:hAnsi="Calibri" w:cs="Calibri"/>
          <w:sz w:val="24"/>
          <w:szCs w:val="24"/>
        </w:rPr>
        <w:sectPr w:rsidR="00FA4F05" w:rsidRPr="00D4560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080" w:bottom="806" w:left="1080" w:header="720" w:footer="864" w:gutter="0"/>
          <w:cols w:space="720" w:equalWidth="0">
            <w:col w:w="10080" w:space="0"/>
          </w:cols>
        </w:sectPr>
      </w:pPr>
      <w:r w:rsidRPr="004B6DB5">
        <w:rPr>
          <w:rFonts w:ascii="Calibri" w:eastAsia="Trebuchet MS" w:hAnsi="Calibri" w:cs="Calibri"/>
          <w:sz w:val="24"/>
          <w:szCs w:val="24"/>
        </w:rPr>
        <w:t>A completed GE pattern enables students to acquire, apply, and demonstrate competence in essential</w:t>
      </w:r>
      <w:r w:rsidRPr="00D45606">
        <w:rPr>
          <w:rFonts w:ascii="Calibri" w:eastAsia="Trebuchet MS" w:hAnsi="Calibri" w:cs="Calibri"/>
          <w:sz w:val="24"/>
          <w:szCs w:val="24"/>
        </w:rPr>
        <w:t xml:space="preserve"> academic and professional competencies.</w:t>
      </w:r>
    </w:p>
    <w:p w14:paraId="00000014" w14:textId="77777777" w:rsidR="00FA4F05" w:rsidRPr="00D45606" w:rsidRDefault="00FA4F05">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p>
    <w:p w14:paraId="00000015" w14:textId="77777777" w:rsidR="00FA4F05" w:rsidRPr="00D45606" w:rsidRDefault="00000000">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r w:rsidRPr="00D45606">
        <w:rPr>
          <w:rFonts w:ascii="Calibri" w:eastAsia="Trebuchet MS" w:hAnsi="Calibri" w:cs="Calibri"/>
          <w:b/>
          <w:sz w:val="24"/>
          <w:szCs w:val="24"/>
          <w:u w:val="single"/>
        </w:rPr>
        <w:t>Depth Criteria for Area 6 - Ethnic Studies:</w:t>
      </w:r>
    </w:p>
    <w:p w14:paraId="00000016" w14:textId="77777777" w:rsidR="00FA4F05" w:rsidRPr="00D45606" w:rsidRDefault="00000000">
      <w:pPr>
        <w:tabs>
          <w:tab w:val="left" w:pos="90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Ethnic Studies examines the histories, experiences, cultures, and contributions of racially and ethnically marginalized groups within the United States. These courses explore systems of power and privilege, resistance, and resilience, focusing on how race and ethnicity intersect with other aspects of identity such as gender, class, sexuality, and ability. Ethnic Studies emphasizes critical thinking, self-reflection, and civic engagement, equipping students to challenge systemic inequities and contribute to a more inclusive and equitable society.</w:t>
      </w:r>
    </w:p>
    <w:p w14:paraId="00000017" w14:textId="77777777" w:rsidR="00FA4F05" w:rsidRPr="00D45606" w:rsidRDefault="00000000">
      <w:pPr>
        <w:tabs>
          <w:tab w:val="left" w:pos="900"/>
        </w:tabs>
        <w:spacing w:before="240" w:after="240" w:line="240" w:lineRule="auto"/>
        <w:rPr>
          <w:rFonts w:ascii="Calibri" w:eastAsia="Trebuchet MS" w:hAnsi="Calibri" w:cs="Calibri"/>
          <w:sz w:val="24"/>
          <w:szCs w:val="24"/>
        </w:rPr>
      </w:pPr>
      <w:r w:rsidRPr="00D45606">
        <w:rPr>
          <w:rFonts w:ascii="Calibri" w:eastAsia="Trebuchet MS" w:hAnsi="Calibri" w:cs="Calibri"/>
          <w:sz w:val="24"/>
          <w:szCs w:val="24"/>
        </w:rPr>
        <w:t>Through the study of race and ethnicity, students develop a deeper understanding of the historical and contemporary struggles for social justice and equity, gaining tools to analyze, understand, and act on issues that shape diverse communities.</w:t>
      </w:r>
    </w:p>
    <w:p w14:paraId="0000001E" w14:textId="77777777" w:rsidR="00FA4F05" w:rsidRPr="004B6DB5"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1" w:name="_kwrnx040xefo" w:colFirst="0" w:colLast="0"/>
      <w:bookmarkEnd w:id="1"/>
      <w:r w:rsidRPr="004B6DB5">
        <w:rPr>
          <w:rFonts w:ascii="Calibri" w:eastAsia="Trebuchet MS" w:hAnsi="Calibri" w:cs="Calibri"/>
          <w:b/>
          <w:color w:val="000000"/>
        </w:rPr>
        <w:lastRenderedPageBreak/>
        <w:t>Instructions for Mapping Course Components to Criteria</w:t>
      </w:r>
    </w:p>
    <w:p w14:paraId="0000001F"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sz w:val="24"/>
          <w:szCs w:val="24"/>
        </w:rPr>
        <w:t>Please follow the steps below to demonstrate how your course (or degree program) fulfills the Breadth and Depth criteria for General Education Area 6 - Ethnic Studies. Use specific components from the Course Outline of Record (COR), such as course outcomes, expanded content, methods of instruction/evaluation, and/or lab content.</w:t>
      </w:r>
    </w:p>
    <w:p w14:paraId="00000020"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sz w:val="24"/>
          <w:szCs w:val="24"/>
        </w:rPr>
        <w:t>If mapping a degree program, please indicate from which course in the sequence you are sourcing COR components.</w:t>
      </w:r>
    </w:p>
    <w:p w14:paraId="00000021" w14:textId="77777777" w:rsidR="00FA4F05" w:rsidRPr="00D45606" w:rsidRDefault="00B46EEE">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B46EEE">
        <w:rPr>
          <w:rFonts w:ascii="Calibri" w:hAnsi="Calibri" w:cs="Calibri"/>
          <w:noProof/>
          <w:sz w:val="24"/>
          <w:szCs w:val="24"/>
        </w:rPr>
        <w:pict w14:anchorId="781FBB23">
          <v:rect id="_x0000_i1027" alt="" style="width:367.9pt;height:.05pt;mso-width-percent:0;mso-height-percent:0;mso-width-percent:0;mso-height-percent:0" o:hrpct="929" o:hralign="center" o:hrstd="t" o:hr="t" fillcolor="#a0a0a0" stroked="f"/>
        </w:pict>
      </w:r>
    </w:p>
    <w:p w14:paraId="00000022" w14:textId="77777777" w:rsidR="00FA4F05" w:rsidRPr="004B6DB5"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2" w:name="_muhlrgk4xn5s" w:colFirst="0" w:colLast="0"/>
      <w:bookmarkEnd w:id="2"/>
      <w:r w:rsidRPr="004B6DB5">
        <w:rPr>
          <w:rFonts w:ascii="Calibri" w:eastAsia="Trebuchet MS" w:hAnsi="Calibri" w:cs="Calibri"/>
          <w:b/>
          <w:color w:val="000000"/>
        </w:rPr>
        <w:t>Breadth Mapping</w:t>
      </w:r>
    </w:p>
    <w:p w14:paraId="00000023"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sz w:val="24"/>
          <w:szCs w:val="24"/>
        </w:rPr>
        <w:t>For each of the following competencies, indicate if and how your course or degree program meets the requirement and provide corresponding course component(s) from the COR.</w:t>
      </w:r>
    </w:p>
    <w:p w14:paraId="00000024" w14:textId="77777777" w:rsidR="00FA4F05" w:rsidRPr="00D45606"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D45606">
        <w:rPr>
          <w:rFonts w:ascii="Calibri" w:eastAsia="Trebuchet MS" w:hAnsi="Calibri" w:cs="Calibri"/>
          <w:b/>
          <w:sz w:val="24"/>
          <w:szCs w:val="24"/>
        </w:rPr>
        <w:t>Communication</w:t>
      </w:r>
      <w:r w:rsidRPr="00D45606">
        <w:rPr>
          <w:rFonts w:ascii="Calibri" w:eastAsia="Trebuchet MS" w:hAnsi="Calibri" w:cs="Calibri"/>
          <w:sz w:val="24"/>
          <w:szCs w:val="24"/>
        </w:rPr>
        <w:br/>
        <w:t>Analytical reading, writing, speaking, and listening skills, including evaluation, synthesis, and research.</w:t>
      </w:r>
    </w:p>
    <w:p w14:paraId="00000025" w14:textId="77777777" w:rsidR="00FA4F05" w:rsidRPr="00D45606"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26"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7" w14:textId="77777777" w:rsidR="00FA4F05" w:rsidRPr="00D45606"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D45606">
        <w:rPr>
          <w:rFonts w:ascii="Calibri" w:eastAsia="Trebuchet MS" w:hAnsi="Calibri" w:cs="Calibri"/>
          <w:b/>
          <w:sz w:val="24"/>
          <w:szCs w:val="24"/>
        </w:rPr>
        <w:t>Computation</w:t>
      </w:r>
      <w:r w:rsidRPr="00D45606">
        <w:rPr>
          <w:rFonts w:ascii="Calibri" w:eastAsia="Trebuchet MS" w:hAnsi="Calibri" w:cs="Calibri"/>
          <w:sz w:val="24"/>
          <w:szCs w:val="24"/>
        </w:rPr>
        <w:br/>
        <w:t>Application of mathematical concepts or principles of data collection and analysis to solve problems.</w:t>
      </w:r>
    </w:p>
    <w:p w14:paraId="00000028" w14:textId="77777777" w:rsidR="00FA4F05" w:rsidRPr="00D45606"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29"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A" w14:textId="77777777" w:rsidR="00FA4F05" w:rsidRPr="00D45606"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D45606">
        <w:rPr>
          <w:rFonts w:ascii="Calibri" w:eastAsia="Trebuchet MS" w:hAnsi="Calibri" w:cs="Calibri"/>
          <w:b/>
          <w:sz w:val="24"/>
          <w:szCs w:val="24"/>
        </w:rPr>
        <w:t>Critical Expression</w:t>
      </w:r>
      <w:r w:rsidRPr="00D45606">
        <w:rPr>
          <w:rFonts w:ascii="Calibri" w:eastAsia="Trebuchet MS" w:hAnsi="Calibri" w:cs="Calibri"/>
          <w:sz w:val="24"/>
          <w:szCs w:val="24"/>
        </w:rPr>
        <w:br/>
        <w:t>Clearly and precisely express ideas in a logical and organized manner using discipline-appropriate language.</w:t>
      </w:r>
    </w:p>
    <w:p w14:paraId="0000002B" w14:textId="77777777" w:rsidR="00FA4F05" w:rsidRPr="00D45606"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2C"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D" w14:textId="77777777" w:rsidR="00FA4F05" w:rsidRPr="00D45606"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D45606">
        <w:rPr>
          <w:rFonts w:ascii="Calibri" w:eastAsia="Trebuchet MS" w:hAnsi="Calibri" w:cs="Calibri"/>
          <w:b/>
          <w:sz w:val="24"/>
          <w:szCs w:val="24"/>
        </w:rPr>
        <w:t>Community and Global Awareness</w:t>
      </w:r>
      <w:r w:rsidRPr="00D45606">
        <w:rPr>
          <w:rFonts w:ascii="Calibri" w:eastAsia="Trebuchet MS" w:hAnsi="Calibri" w:cs="Calibri"/>
          <w:sz w:val="24"/>
          <w:szCs w:val="24"/>
        </w:rPr>
        <w:br/>
        <w:t>Consideration of one's role in society at local, national, and global levels in the context of cultural constructs and historical/contemporary issues.</w:t>
      </w:r>
    </w:p>
    <w:p w14:paraId="0000002E" w14:textId="77777777" w:rsidR="00FA4F05" w:rsidRPr="00D45606"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2F"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0" w14:textId="77777777" w:rsidR="00FA4F05" w:rsidRPr="00D45606"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D45606">
        <w:rPr>
          <w:rFonts w:ascii="Calibri" w:eastAsia="Trebuchet MS" w:hAnsi="Calibri" w:cs="Calibri"/>
          <w:b/>
          <w:sz w:val="24"/>
          <w:szCs w:val="24"/>
        </w:rPr>
        <w:lastRenderedPageBreak/>
        <w:t>Information and Digital Literacy</w:t>
      </w:r>
      <w:r w:rsidRPr="00D45606">
        <w:rPr>
          <w:rFonts w:ascii="Calibri" w:eastAsia="Trebuchet MS" w:hAnsi="Calibri" w:cs="Calibri"/>
          <w:sz w:val="24"/>
          <w:szCs w:val="24"/>
        </w:rPr>
        <w:br/>
      </w:r>
      <w:r w:rsidRPr="004B6DB5">
        <w:rPr>
          <w:rFonts w:ascii="Calibri" w:eastAsia="Trebuchet MS" w:hAnsi="Calibri" w:cs="Calibri"/>
          <w:sz w:val="24"/>
          <w:szCs w:val="24"/>
        </w:rPr>
        <w:t>The set of integrated abilities that includes: the reflective discovery of information, the understanding of how information is produced and valued, the use of information in creating new knowledge, the ethical participation in communities of learning, and the ability to use information and communication technologies to find, evaluate, create, and communicate information, requiring both cognitive and technical skills.</w:t>
      </w:r>
    </w:p>
    <w:p w14:paraId="00000031" w14:textId="77777777" w:rsidR="00FA4F05" w:rsidRPr="00D45606"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32" w14:textId="77777777" w:rsidR="00FA4F05" w:rsidRDefault="00FA4F05" w:rsidP="004B6DB5">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3" w:name="_uy47b039yb4e" w:colFirst="0" w:colLast="0"/>
      <w:bookmarkEnd w:id="3"/>
    </w:p>
    <w:p w14:paraId="3DD3C036" w14:textId="5515B0CB" w:rsidR="004B6DB5" w:rsidRPr="004B6DB5" w:rsidRDefault="00B46EEE" w:rsidP="004B6DB5">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B46EEE">
        <w:rPr>
          <w:rFonts w:ascii="Calibri" w:hAnsi="Calibri" w:cs="Calibri"/>
          <w:noProof/>
          <w:sz w:val="24"/>
          <w:szCs w:val="24"/>
        </w:rPr>
        <w:pict w14:anchorId="2F815028">
          <v:rect id="_x0000_i1026" alt="" style="width:367.9pt;height:.05pt;mso-width-percent:0;mso-height-percent:0;mso-width-percent:0;mso-height-percent:0" o:hrpct="929" o:hralign="center" o:hrstd="t" o:hr="t" fillcolor="#a0a0a0" stroked="f"/>
        </w:pict>
      </w:r>
    </w:p>
    <w:p w14:paraId="00000033" w14:textId="77777777" w:rsidR="00FA4F05" w:rsidRPr="004B6DB5" w:rsidRDefault="00000000">
      <w:pPr>
        <w:pStyle w:val="Heading3"/>
        <w:keepNext w:val="0"/>
        <w:keepLines w:val="0"/>
        <w:tabs>
          <w:tab w:val="left" w:pos="1440"/>
          <w:tab w:val="left" w:pos="4320"/>
          <w:tab w:val="left" w:pos="5040"/>
          <w:tab w:val="left" w:pos="9720"/>
        </w:tabs>
        <w:spacing w:before="0" w:line="240" w:lineRule="auto"/>
        <w:ind w:left="720" w:firstLine="360"/>
        <w:rPr>
          <w:rFonts w:ascii="Calibri" w:eastAsia="Trebuchet MS" w:hAnsi="Calibri" w:cs="Calibri"/>
          <w:b/>
          <w:color w:val="000000"/>
        </w:rPr>
      </w:pPr>
      <w:bookmarkStart w:id="4" w:name="_lv1ftqcysxse" w:colFirst="0" w:colLast="0"/>
      <w:bookmarkEnd w:id="4"/>
      <w:r w:rsidRPr="004B6DB5">
        <w:rPr>
          <w:rFonts w:ascii="Calibri" w:eastAsia="Trebuchet MS" w:hAnsi="Calibri" w:cs="Calibri"/>
          <w:b/>
          <w:color w:val="000000"/>
        </w:rPr>
        <w:t>Depth Mapping</w:t>
      </w:r>
    </w:p>
    <w:p w14:paraId="00000034" w14:textId="77777777" w:rsidR="00FA4F05" w:rsidRPr="00D45606" w:rsidRDefault="00000000">
      <w:pPr>
        <w:pStyle w:val="Heading4"/>
        <w:keepNext w:val="0"/>
        <w:keepLines w:val="0"/>
        <w:tabs>
          <w:tab w:val="left" w:pos="720"/>
          <w:tab w:val="left" w:pos="4320"/>
          <w:tab w:val="left" w:pos="5040"/>
          <w:tab w:val="left" w:pos="9720"/>
        </w:tabs>
        <w:spacing w:before="240" w:after="40" w:line="240" w:lineRule="auto"/>
        <w:ind w:left="720" w:hanging="360"/>
        <w:rPr>
          <w:rFonts w:ascii="Calibri" w:eastAsia="Trebuchet MS" w:hAnsi="Calibri" w:cs="Calibri"/>
          <w:b/>
          <w:color w:val="000000"/>
        </w:rPr>
      </w:pPr>
      <w:bookmarkStart w:id="5" w:name="_zgd35tpijrr3" w:colFirst="0" w:colLast="0"/>
      <w:bookmarkEnd w:id="5"/>
      <w:r w:rsidRPr="004B6DB5">
        <w:rPr>
          <w:rFonts w:ascii="Calibri" w:eastAsia="Trebuchet MS" w:hAnsi="Calibri" w:cs="Calibri"/>
          <w:b/>
          <w:color w:val="000000"/>
          <w:u w:val="single"/>
        </w:rPr>
        <w:t>Mandatory</w:t>
      </w:r>
      <w:r w:rsidRPr="00D45606">
        <w:rPr>
          <w:rFonts w:ascii="Calibri" w:eastAsia="Trebuchet MS" w:hAnsi="Calibri" w:cs="Calibri"/>
          <w:b/>
          <w:color w:val="000000"/>
        </w:rPr>
        <w:t xml:space="preserve"> Depth Outcomes</w:t>
      </w:r>
    </w:p>
    <w:p w14:paraId="00000035"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sz w:val="24"/>
          <w:szCs w:val="24"/>
        </w:rPr>
        <w:t>Your course must address all the following outcomes. For each outcome, map the corresponding course component(s) from the COR.</w:t>
      </w:r>
    </w:p>
    <w:p w14:paraId="00000036" w14:textId="77777777" w:rsidR="00FA4F05" w:rsidRPr="00D45606" w:rsidRDefault="00000000">
      <w:pPr>
        <w:numPr>
          <w:ilvl w:val="0"/>
          <w:numId w:val="3"/>
        </w:numPr>
        <w:spacing w:before="240"/>
        <w:rPr>
          <w:rFonts w:ascii="Calibri" w:eastAsia="Trebuchet MS" w:hAnsi="Calibri" w:cs="Calibri"/>
          <w:sz w:val="24"/>
          <w:szCs w:val="24"/>
        </w:rPr>
      </w:pPr>
      <w:r w:rsidRPr="00D45606">
        <w:rPr>
          <w:rFonts w:ascii="Calibri" w:eastAsia="Trebuchet MS" w:hAnsi="Calibri" w:cs="Calibri"/>
          <w:b/>
          <w:sz w:val="24"/>
          <w:szCs w:val="24"/>
        </w:rPr>
        <w:t>Historical and Cultural Contexts</w:t>
      </w:r>
      <w:r w:rsidRPr="00D45606">
        <w:rPr>
          <w:rFonts w:ascii="Calibri" w:eastAsia="Trebuchet MS" w:hAnsi="Calibri" w:cs="Calibri"/>
          <w:b/>
          <w:sz w:val="24"/>
          <w:szCs w:val="24"/>
        </w:rPr>
        <w:br/>
      </w:r>
      <w:r w:rsidRPr="00D45606">
        <w:rPr>
          <w:rFonts w:ascii="Calibri" w:eastAsia="Trebuchet MS" w:hAnsi="Calibri" w:cs="Calibri"/>
          <w:sz w:val="24"/>
          <w:szCs w:val="24"/>
        </w:rPr>
        <w:t>Analyze the histories and cultures of racially and ethnically marginalized groups in the United States, emphasizing their contributions and experiences.</w:t>
      </w:r>
    </w:p>
    <w:p w14:paraId="00000037" w14:textId="77777777" w:rsidR="00FA4F05" w:rsidRPr="00D45606"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38"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A" w14:textId="77777777" w:rsidR="00FA4F05" w:rsidRPr="00D45606" w:rsidRDefault="00000000">
      <w:pPr>
        <w:numPr>
          <w:ilvl w:val="0"/>
          <w:numId w:val="3"/>
        </w:numPr>
        <w:spacing w:before="240"/>
        <w:rPr>
          <w:rFonts w:ascii="Calibri" w:eastAsia="Trebuchet MS" w:hAnsi="Calibri" w:cs="Calibri"/>
          <w:sz w:val="24"/>
          <w:szCs w:val="24"/>
        </w:rPr>
      </w:pPr>
      <w:r w:rsidRPr="00D45606">
        <w:rPr>
          <w:rFonts w:ascii="Calibri" w:eastAsia="Trebuchet MS" w:hAnsi="Calibri" w:cs="Calibri"/>
          <w:b/>
          <w:sz w:val="24"/>
          <w:szCs w:val="24"/>
        </w:rPr>
        <w:t>Systems of Power and Oppression</w:t>
      </w:r>
      <w:r w:rsidRPr="00D45606">
        <w:rPr>
          <w:rFonts w:ascii="Calibri" w:eastAsia="Trebuchet MS" w:hAnsi="Calibri" w:cs="Calibri"/>
          <w:b/>
          <w:sz w:val="24"/>
          <w:szCs w:val="24"/>
        </w:rPr>
        <w:br/>
      </w:r>
      <w:r w:rsidRPr="00D45606">
        <w:rPr>
          <w:rFonts w:ascii="Calibri" w:eastAsia="Trebuchet MS" w:hAnsi="Calibri" w:cs="Calibri"/>
          <w:sz w:val="24"/>
          <w:szCs w:val="24"/>
        </w:rPr>
        <w:t>Examine how systems of power, privilege, and oppression shape social structures and individual experiences.</w:t>
      </w:r>
    </w:p>
    <w:p w14:paraId="0000003B" w14:textId="77777777" w:rsidR="00FA4F05" w:rsidRPr="00D45606"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3C"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E" w14:textId="77777777" w:rsidR="00FA4F05" w:rsidRPr="00D45606" w:rsidRDefault="00000000">
      <w:pPr>
        <w:numPr>
          <w:ilvl w:val="0"/>
          <w:numId w:val="3"/>
        </w:numPr>
        <w:spacing w:before="240"/>
        <w:rPr>
          <w:rFonts w:ascii="Calibri" w:eastAsia="Trebuchet MS" w:hAnsi="Calibri" w:cs="Calibri"/>
          <w:sz w:val="24"/>
          <w:szCs w:val="24"/>
        </w:rPr>
      </w:pPr>
      <w:r w:rsidRPr="00D45606">
        <w:rPr>
          <w:rFonts w:ascii="Calibri" w:eastAsia="Trebuchet MS" w:hAnsi="Calibri" w:cs="Calibri"/>
          <w:b/>
          <w:sz w:val="24"/>
          <w:szCs w:val="24"/>
        </w:rPr>
        <w:t>Intersectional Analysis</w:t>
      </w:r>
      <w:r w:rsidRPr="00D45606">
        <w:rPr>
          <w:rFonts w:ascii="Calibri" w:eastAsia="Trebuchet MS" w:hAnsi="Calibri" w:cs="Calibri"/>
          <w:b/>
          <w:sz w:val="24"/>
          <w:szCs w:val="24"/>
        </w:rPr>
        <w:br/>
      </w:r>
      <w:r w:rsidRPr="00D45606">
        <w:rPr>
          <w:rFonts w:ascii="Calibri" w:eastAsia="Trebuchet MS" w:hAnsi="Calibri" w:cs="Calibri"/>
          <w:sz w:val="24"/>
          <w:szCs w:val="24"/>
        </w:rPr>
        <w:t>Explore how race and ethnicity intersect with other aspects of identity, such as gender, class, sexuality, and ability, to shape lived experiences.</w:t>
      </w:r>
    </w:p>
    <w:p w14:paraId="0000003F" w14:textId="77777777" w:rsidR="00FA4F05" w:rsidRPr="00D45606"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40"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2" w14:textId="77777777" w:rsidR="00FA4F05" w:rsidRPr="00D45606" w:rsidRDefault="00000000">
      <w:pPr>
        <w:numPr>
          <w:ilvl w:val="0"/>
          <w:numId w:val="3"/>
        </w:numPr>
        <w:spacing w:before="240"/>
        <w:rPr>
          <w:rFonts w:ascii="Calibri" w:eastAsia="Trebuchet MS" w:hAnsi="Calibri" w:cs="Calibri"/>
          <w:sz w:val="24"/>
          <w:szCs w:val="24"/>
        </w:rPr>
      </w:pPr>
      <w:r w:rsidRPr="00D45606">
        <w:rPr>
          <w:rFonts w:ascii="Calibri" w:eastAsia="Trebuchet MS" w:hAnsi="Calibri" w:cs="Calibri"/>
          <w:b/>
          <w:sz w:val="24"/>
          <w:szCs w:val="24"/>
        </w:rPr>
        <w:t>Social Justice and Equity</w:t>
      </w:r>
      <w:r w:rsidRPr="00D45606">
        <w:rPr>
          <w:rFonts w:ascii="Calibri" w:eastAsia="Trebuchet MS" w:hAnsi="Calibri" w:cs="Calibri"/>
          <w:b/>
          <w:sz w:val="24"/>
          <w:szCs w:val="24"/>
        </w:rPr>
        <w:br/>
      </w:r>
      <w:r w:rsidRPr="00D45606">
        <w:rPr>
          <w:rFonts w:ascii="Calibri" w:eastAsia="Trebuchet MS" w:hAnsi="Calibri" w:cs="Calibri"/>
          <w:sz w:val="24"/>
          <w:szCs w:val="24"/>
        </w:rPr>
        <w:t>Identify and evaluate movements for social justice and equity, both historically and in contemporary contexts.</w:t>
      </w:r>
    </w:p>
    <w:p w14:paraId="00000043" w14:textId="77777777" w:rsidR="00FA4F05" w:rsidRPr="00D45606"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44"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6" w14:textId="77777777" w:rsidR="00FA4F05" w:rsidRPr="00D45606" w:rsidRDefault="00000000">
      <w:pPr>
        <w:numPr>
          <w:ilvl w:val="0"/>
          <w:numId w:val="3"/>
        </w:numPr>
        <w:spacing w:before="240"/>
        <w:rPr>
          <w:rFonts w:ascii="Calibri" w:eastAsia="Trebuchet MS" w:hAnsi="Calibri" w:cs="Calibri"/>
          <w:sz w:val="24"/>
          <w:szCs w:val="24"/>
        </w:rPr>
      </w:pPr>
      <w:r w:rsidRPr="00D45606">
        <w:rPr>
          <w:rFonts w:ascii="Calibri" w:eastAsia="Trebuchet MS" w:hAnsi="Calibri" w:cs="Calibri"/>
          <w:b/>
          <w:sz w:val="24"/>
          <w:szCs w:val="24"/>
        </w:rPr>
        <w:t>Critical Thinking and Self-Reflection</w:t>
      </w:r>
      <w:r w:rsidRPr="00D45606">
        <w:rPr>
          <w:rFonts w:ascii="Calibri" w:eastAsia="Trebuchet MS" w:hAnsi="Calibri" w:cs="Calibri"/>
          <w:b/>
          <w:sz w:val="24"/>
          <w:szCs w:val="24"/>
        </w:rPr>
        <w:br/>
      </w:r>
      <w:r w:rsidRPr="00D45606">
        <w:rPr>
          <w:rFonts w:ascii="Calibri" w:eastAsia="Trebuchet MS" w:hAnsi="Calibri" w:cs="Calibri"/>
          <w:sz w:val="24"/>
          <w:szCs w:val="24"/>
        </w:rPr>
        <w:t>Develop critical thinking and self-reflective skills to analyze personal and societal biases and their impact on diverse communities.</w:t>
      </w:r>
    </w:p>
    <w:p w14:paraId="00000047" w14:textId="77777777" w:rsidR="00FA4F05" w:rsidRPr="00D45606"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48"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4B" w14:textId="77777777" w:rsidR="00FA4F05" w:rsidRPr="00D45606"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6" w:name="_rgmmaetch0vf" w:colFirst="0" w:colLast="0"/>
      <w:bookmarkStart w:id="7" w:name="_yqb9fpcb78qa" w:colFirst="0" w:colLast="0"/>
      <w:bookmarkEnd w:id="6"/>
      <w:bookmarkEnd w:id="7"/>
      <w:r w:rsidRPr="004B6DB5">
        <w:rPr>
          <w:rFonts w:ascii="Calibri" w:eastAsia="Trebuchet MS" w:hAnsi="Calibri" w:cs="Calibri"/>
          <w:b/>
          <w:color w:val="000000"/>
          <w:u w:val="single"/>
        </w:rPr>
        <w:t>Optional</w:t>
      </w:r>
      <w:r w:rsidRPr="00D45606">
        <w:rPr>
          <w:rFonts w:ascii="Calibri" w:eastAsia="Trebuchet MS" w:hAnsi="Calibri" w:cs="Calibri"/>
          <w:b/>
          <w:color w:val="000000"/>
        </w:rPr>
        <w:t xml:space="preserve"> Depth Outcomes</w:t>
      </w:r>
    </w:p>
    <w:p w14:paraId="0000004C"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sz w:val="24"/>
          <w:szCs w:val="24"/>
        </w:rPr>
        <w:t xml:space="preserve">In addition to the mandatory outcomes, your course or sequence must address </w:t>
      </w:r>
      <w:r w:rsidRPr="00D45606">
        <w:rPr>
          <w:rFonts w:ascii="Calibri" w:eastAsia="Trebuchet MS" w:hAnsi="Calibri" w:cs="Calibri"/>
          <w:b/>
          <w:sz w:val="24"/>
          <w:szCs w:val="24"/>
        </w:rPr>
        <w:t>at least two</w:t>
      </w:r>
      <w:r w:rsidRPr="00D45606">
        <w:rPr>
          <w:rFonts w:ascii="Calibri" w:eastAsia="Trebuchet MS" w:hAnsi="Calibri" w:cs="Calibri"/>
          <w:sz w:val="24"/>
          <w:szCs w:val="24"/>
        </w:rPr>
        <w:t xml:space="preserve"> of the following outcomes. For each selected outcome, map the corresponding course component(s).</w:t>
      </w:r>
    </w:p>
    <w:p w14:paraId="0000004D" w14:textId="77777777" w:rsidR="00FA4F05" w:rsidRPr="00D45606" w:rsidRDefault="00000000">
      <w:pPr>
        <w:numPr>
          <w:ilvl w:val="0"/>
          <w:numId w:val="2"/>
        </w:numPr>
        <w:spacing w:before="240"/>
        <w:rPr>
          <w:rFonts w:ascii="Calibri" w:eastAsia="Trebuchet MS" w:hAnsi="Calibri" w:cs="Calibri"/>
          <w:sz w:val="24"/>
          <w:szCs w:val="24"/>
        </w:rPr>
      </w:pPr>
      <w:r w:rsidRPr="00D45606">
        <w:rPr>
          <w:rFonts w:ascii="Calibri" w:eastAsia="Trebuchet MS" w:hAnsi="Calibri" w:cs="Calibri"/>
          <w:b/>
          <w:sz w:val="24"/>
          <w:szCs w:val="24"/>
        </w:rPr>
        <w:t>Community Engagement</w:t>
      </w:r>
      <w:r w:rsidRPr="00D45606">
        <w:rPr>
          <w:rFonts w:ascii="Calibri" w:eastAsia="Trebuchet MS" w:hAnsi="Calibri" w:cs="Calibri"/>
          <w:b/>
          <w:sz w:val="24"/>
          <w:szCs w:val="24"/>
        </w:rPr>
        <w:br/>
      </w:r>
      <w:r w:rsidRPr="00D45606">
        <w:rPr>
          <w:rFonts w:ascii="Calibri" w:eastAsia="Trebuchet MS" w:hAnsi="Calibri" w:cs="Calibri"/>
          <w:sz w:val="24"/>
          <w:szCs w:val="24"/>
        </w:rPr>
        <w:t>Participate in activities or discussions that connect classroom knowledge to real-world issues impacting diverse communities.</w:t>
      </w:r>
    </w:p>
    <w:p w14:paraId="0000004E" w14:textId="77777777" w:rsidR="00FA4F05" w:rsidRPr="00D45606"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4F"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1" w14:textId="77777777" w:rsidR="00FA4F05" w:rsidRPr="00D45606" w:rsidRDefault="00000000">
      <w:pPr>
        <w:numPr>
          <w:ilvl w:val="0"/>
          <w:numId w:val="2"/>
        </w:numPr>
        <w:spacing w:before="240"/>
        <w:rPr>
          <w:rFonts w:ascii="Calibri" w:eastAsia="Trebuchet MS" w:hAnsi="Calibri" w:cs="Calibri"/>
          <w:sz w:val="24"/>
          <w:szCs w:val="24"/>
        </w:rPr>
      </w:pPr>
      <w:r w:rsidRPr="00D45606">
        <w:rPr>
          <w:rFonts w:ascii="Calibri" w:eastAsia="Trebuchet MS" w:hAnsi="Calibri" w:cs="Calibri"/>
          <w:b/>
          <w:sz w:val="24"/>
          <w:szCs w:val="24"/>
        </w:rPr>
        <w:t>Media and Representation</w:t>
      </w:r>
      <w:r w:rsidRPr="00D45606">
        <w:rPr>
          <w:rFonts w:ascii="Calibri" w:eastAsia="Trebuchet MS" w:hAnsi="Calibri" w:cs="Calibri"/>
          <w:b/>
          <w:sz w:val="24"/>
          <w:szCs w:val="24"/>
        </w:rPr>
        <w:br/>
      </w:r>
      <w:r w:rsidRPr="00D45606">
        <w:rPr>
          <w:rFonts w:ascii="Calibri" w:eastAsia="Trebuchet MS" w:hAnsi="Calibri" w:cs="Calibri"/>
          <w:sz w:val="24"/>
          <w:szCs w:val="24"/>
        </w:rPr>
        <w:t>Analyze the role of media and popular culture in shaping perceptions of race and ethnicity.</w:t>
      </w:r>
    </w:p>
    <w:p w14:paraId="00000052" w14:textId="77777777" w:rsidR="00FA4F05" w:rsidRPr="00D45606"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53"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5" w14:textId="77777777" w:rsidR="00FA4F05" w:rsidRPr="00D45606" w:rsidRDefault="00000000">
      <w:pPr>
        <w:numPr>
          <w:ilvl w:val="0"/>
          <w:numId w:val="2"/>
        </w:numPr>
        <w:spacing w:before="240"/>
        <w:rPr>
          <w:rFonts w:ascii="Calibri" w:eastAsia="Trebuchet MS" w:hAnsi="Calibri" w:cs="Calibri"/>
          <w:sz w:val="24"/>
          <w:szCs w:val="24"/>
        </w:rPr>
      </w:pPr>
      <w:r w:rsidRPr="00D45606">
        <w:rPr>
          <w:rFonts w:ascii="Calibri" w:eastAsia="Trebuchet MS" w:hAnsi="Calibri" w:cs="Calibri"/>
          <w:b/>
          <w:sz w:val="24"/>
          <w:szCs w:val="24"/>
        </w:rPr>
        <w:t>Comparative Studies</w:t>
      </w:r>
      <w:r w:rsidRPr="00D45606">
        <w:rPr>
          <w:rFonts w:ascii="Calibri" w:eastAsia="Trebuchet MS" w:hAnsi="Calibri" w:cs="Calibri"/>
          <w:b/>
          <w:sz w:val="24"/>
          <w:szCs w:val="24"/>
        </w:rPr>
        <w:br/>
      </w:r>
      <w:r w:rsidRPr="00D45606">
        <w:rPr>
          <w:rFonts w:ascii="Calibri" w:eastAsia="Trebuchet MS" w:hAnsi="Calibri" w:cs="Calibri"/>
          <w:sz w:val="24"/>
          <w:szCs w:val="24"/>
        </w:rPr>
        <w:t>Compare the experiences of racially and ethnically marginalized groups within and across historical and geographic contexts.</w:t>
      </w:r>
    </w:p>
    <w:p w14:paraId="00000056" w14:textId="77777777" w:rsidR="00FA4F05" w:rsidRPr="00D45606"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57"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9" w14:textId="77777777" w:rsidR="00FA4F05" w:rsidRPr="00D45606" w:rsidRDefault="00000000">
      <w:pPr>
        <w:numPr>
          <w:ilvl w:val="0"/>
          <w:numId w:val="2"/>
        </w:numPr>
        <w:spacing w:before="240"/>
        <w:rPr>
          <w:rFonts w:ascii="Calibri" w:eastAsia="Trebuchet MS" w:hAnsi="Calibri" w:cs="Calibri"/>
          <w:sz w:val="24"/>
          <w:szCs w:val="24"/>
        </w:rPr>
      </w:pPr>
      <w:r w:rsidRPr="00D45606">
        <w:rPr>
          <w:rFonts w:ascii="Calibri" w:eastAsia="Trebuchet MS" w:hAnsi="Calibri" w:cs="Calibri"/>
          <w:b/>
          <w:sz w:val="24"/>
          <w:szCs w:val="24"/>
        </w:rPr>
        <w:t>Cultural Expression</w:t>
      </w:r>
      <w:r w:rsidRPr="00D45606">
        <w:rPr>
          <w:rFonts w:ascii="Calibri" w:eastAsia="Trebuchet MS" w:hAnsi="Calibri" w:cs="Calibri"/>
          <w:b/>
          <w:sz w:val="24"/>
          <w:szCs w:val="24"/>
        </w:rPr>
        <w:br/>
      </w:r>
      <w:r w:rsidRPr="00D45606">
        <w:rPr>
          <w:rFonts w:ascii="Calibri" w:eastAsia="Trebuchet MS" w:hAnsi="Calibri" w:cs="Calibri"/>
          <w:sz w:val="24"/>
          <w:szCs w:val="24"/>
        </w:rPr>
        <w:t>Explore artistic, literary, and cultural expressions as forms of resistance and resilience among marginalized groups.</w:t>
      </w:r>
    </w:p>
    <w:p w14:paraId="0000005A" w14:textId="77777777" w:rsidR="00FA4F05" w:rsidRPr="00D45606"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Matching course component(s):</w:t>
      </w:r>
    </w:p>
    <w:p w14:paraId="0000005B" w14:textId="77777777" w:rsidR="00FA4F05" w:rsidRPr="00D45606" w:rsidRDefault="00FA4F0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D" w14:textId="77777777" w:rsidR="00FA4F05" w:rsidRPr="00D45606" w:rsidRDefault="00000000">
      <w:pPr>
        <w:numPr>
          <w:ilvl w:val="0"/>
          <w:numId w:val="2"/>
        </w:numPr>
        <w:spacing w:before="240"/>
        <w:rPr>
          <w:rFonts w:ascii="Calibri" w:eastAsia="Trebuchet MS" w:hAnsi="Calibri" w:cs="Calibri"/>
          <w:sz w:val="24"/>
          <w:szCs w:val="24"/>
        </w:rPr>
      </w:pPr>
      <w:r w:rsidRPr="00D45606">
        <w:rPr>
          <w:rFonts w:ascii="Calibri" w:eastAsia="Trebuchet MS" w:hAnsi="Calibri" w:cs="Calibri"/>
          <w:b/>
          <w:sz w:val="24"/>
          <w:szCs w:val="24"/>
        </w:rPr>
        <w:t>Policy and Advocacy</w:t>
      </w:r>
      <w:r w:rsidRPr="00D45606">
        <w:rPr>
          <w:rFonts w:ascii="Calibri" w:eastAsia="Trebuchet MS" w:hAnsi="Calibri" w:cs="Calibri"/>
          <w:b/>
          <w:sz w:val="24"/>
          <w:szCs w:val="24"/>
        </w:rPr>
        <w:br/>
      </w:r>
      <w:r w:rsidRPr="00D45606">
        <w:rPr>
          <w:rFonts w:ascii="Calibri" w:eastAsia="Trebuchet MS" w:hAnsi="Calibri" w:cs="Calibri"/>
          <w:sz w:val="24"/>
          <w:szCs w:val="24"/>
        </w:rPr>
        <w:t xml:space="preserve">Examine the role of public policy in perpetuating or addressing racial and ethnic </w:t>
      </w:r>
      <w:proofErr w:type="gramStart"/>
      <w:r w:rsidRPr="00D45606">
        <w:rPr>
          <w:rFonts w:ascii="Calibri" w:eastAsia="Trebuchet MS" w:hAnsi="Calibri" w:cs="Calibri"/>
          <w:sz w:val="24"/>
          <w:szCs w:val="24"/>
        </w:rPr>
        <w:t>inequities, and</w:t>
      </w:r>
      <w:proofErr w:type="gramEnd"/>
      <w:r w:rsidRPr="00D45606">
        <w:rPr>
          <w:rFonts w:ascii="Calibri" w:eastAsia="Trebuchet MS" w:hAnsi="Calibri" w:cs="Calibri"/>
          <w:sz w:val="24"/>
          <w:szCs w:val="24"/>
        </w:rPr>
        <w:t xml:space="preserve"> propose strategies for advocacy and change.</w:t>
      </w:r>
    </w:p>
    <w:p w14:paraId="0000005E" w14:textId="77777777" w:rsidR="00FA4F05" w:rsidRPr="00D45606"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lastRenderedPageBreak/>
        <w:t>Matching course component(s):</w:t>
      </w:r>
    </w:p>
    <w:p w14:paraId="0000005F" w14:textId="77777777" w:rsidR="00FA4F05" w:rsidRPr="00D45606" w:rsidRDefault="00FA4F05" w:rsidP="004B6DB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2ACF0A64" w14:textId="77777777" w:rsidR="004B6DB5" w:rsidRPr="00090FA1" w:rsidRDefault="00B46EEE" w:rsidP="004B6DB5">
      <w:pPr>
        <w:tabs>
          <w:tab w:val="left" w:pos="720"/>
          <w:tab w:val="left" w:pos="4320"/>
          <w:tab w:val="left" w:pos="5040"/>
          <w:tab w:val="left" w:pos="9720"/>
        </w:tabs>
        <w:spacing w:before="240" w:after="240" w:line="240" w:lineRule="auto"/>
        <w:ind w:left="360" w:hanging="360"/>
        <w:rPr>
          <w:rFonts w:ascii="Calibri" w:eastAsia="Trebuchet MS" w:hAnsi="Calibri" w:cs="Calibri"/>
          <w:b/>
          <w:sz w:val="24"/>
          <w:szCs w:val="24"/>
        </w:rPr>
      </w:pPr>
      <w:r w:rsidRPr="00B46EEE">
        <w:rPr>
          <w:rFonts w:ascii="Calibri" w:hAnsi="Calibri" w:cs="Calibri"/>
          <w:noProof/>
          <w:sz w:val="24"/>
          <w:szCs w:val="24"/>
        </w:rPr>
        <w:pict w14:anchorId="1401382C">
          <v:rect id="_x0000_i1025" alt="" style="width:468pt;height:.05pt;mso-width-percent:0;mso-height-percent:0;mso-width-percent:0;mso-height-percent:0" o:hralign="center" o:hrstd="t" o:hr="t" fillcolor="#a0a0a0" stroked="f"/>
        </w:pict>
      </w:r>
    </w:p>
    <w:p w14:paraId="3C821218" w14:textId="6E920245" w:rsidR="00D46399" w:rsidRPr="00D46399" w:rsidRDefault="00D46399" w:rsidP="004B6DB5">
      <w:pPr>
        <w:tabs>
          <w:tab w:val="left" w:pos="720"/>
          <w:tab w:val="left" w:pos="4320"/>
          <w:tab w:val="left" w:pos="6750"/>
          <w:tab w:val="left" w:pos="6930"/>
          <w:tab w:val="left" w:pos="9720"/>
        </w:tabs>
        <w:spacing w:line="360" w:lineRule="auto"/>
        <w:rPr>
          <w:rFonts w:ascii="Calibri" w:eastAsia="Trebuchet MS" w:hAnsi="Calibri" w:cs="Calibri"/>
          <w:b/>
          <w:bCs/>
          <w:sz w:val="28"/>
          <w:szCs w:val="28"/>
        </w:rPr>
      </w:pPr>
      <w:r w:rsidRPr="008246B8">
        <w:rPr>
          <w:rFonts w:ascii="Calibri" w:eastAsia="Trebuchet MS" w:hAnsi="Calibri" w:cs="Calibri"/>
          <w:b/>
          <w:bCs/>
          <w:sz w:val="28"/>
          <w:szCs w:val="28"/>
        </w:rPr>
        <w:t>Submit your completed form to your Division Curriculum Reps</w:t>
      </w:r>
    </w:p>
    <w:p w14:paraId="63CE5DCA" w14:textId="2B998B4F" w:rsidR="004B6DB5" w:rsidRPr="00090FA1" w:rsidRDefault="004B6DB5" w:rsidP="004B6DB5">
      <w:pPr>
        <w:tabs>
          <w:tab w:val="left" w:pos="720"/>
          <w:tab w:val="left" w:pos="4320"/>
          <w:tab w:val="left" w:pos="6750"/>
          <w:tab w:val="left" w:pos="6930"/>
          <w:tab w:val="left" w:pos="9720"/>
        </w:tabs>
        <w:spacing w:line="360" w:lineRule="auto"/>
        <w:rPr>
          <w:rFonts w:ascii="Calibri" w:eastAsia="Trebuchet MS" w:hAnsi="Calibri" w:cs="Calibri"/>
          <w:sz w:val="24"/>
          <w:szCs w:val="24"/>
        </w:rPr>
      </w:pPr>
      <w:r w:rsidRPr="00090FA1">
        <w:rPr>
          <w:rFonts w:ascii="Calibri" w:eastAsia="Trebuchet MS" w:hAnsi="Calibri" w:cs="Calibri"/>
          <w:sz w:val="24"/>
          <w:szCs w:val="24"/>
        </w:rPr>
        <w:t xml:space="preserve">Requesting Faculty: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7EF108D0" w14:textId="77777777" w:rsidR="004B6DB5" w:rsidRPr="00090FA1" w:rsidRDefault="004B6DB5" w:rsidP="004B6DB5">
      <w:pPr>
        <w:tabs>
          <w:tab w:val="left" w:pos="720"/>
          <w:tab w:val="left" w:pos="4320"/>
          <w:tab w:val="left" w:pos="5040"/>
          <w:tab w:val="left" w:pos="6750"/>
          <w:tab w:val="left" w:pos="6930"/>
          <w:tab w:val="left" w:pos="9720"/>
        </w:tabs>
        <w:spacing w:line="360" w:lineRule="auto"/>
        <w:rPr>
          <w:rFonts w:ascii="Calibri" w:eastAsia="Trebuchet MS" w:hAnsi="Calibri" w:cs="Calibri"/>
          <w:sz w:val="24"/>
          <w:szCs w:val="24"/>
          <w:u w:val="single"/>
        </w:rPr>
      </w:pPr>
      <w:r w:rsidRPr="00090FA1">
        <w:rPr>
          <w:rFonts w:ascii="Calibri" w:eastAsia="Trebuchet MS" w:hAnsi="Calibri" w:cs="Calibri"/>
          <w:sz w:val="24"/>
          <w:szCs w:val="24"/>
        </w:rPr>
        <w:t xml:space="preserve">Division Curriculum Rep: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7FEC0C1E" w14:textId="77777777" w:rsidR="004B6DB5" w:rsidRPr="00090FA1" w:rsidRDefault="004B6DB5" w:rsidP="004B6DB5">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b/>
          <w:sz w:val="24"/>
          <w:szCs w:val="24"/>
          <w:u w:val="single"/>
        </w:rPr>
      </w:pPr>
    </w:p>
    <w:p w14:paraId="1D99E525" w14:textId="77777777" w:rsidR="004B6DB5" w:rsidRPr="00090FA1" w:rsidRDefault="004B6DB5" w:rsidP="004B6DB5">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sz w:val="24"/>
          <w:szCs w:val="24"/>
          <w:u w:val="single"/>
        </w:rPr>
      </w:pPr>
      <w:r w:rsidRPr="00090FA1">
        <w:rPr>
          <w:rFonts w:ascii="Calibri" w:eastAsia="Trebuchet MS" w:hAnsi="Calibri" w:cs="Calibri"/>
          <w:b/>
          <w:sz w:val="24"/>
          <w:szCs w:val="24"/>
          <w:u w:val="single"/>
        </w:rPr>
        <w:t>FOR USE BY CURRICULUM OFFICE:</w:t>
      </w:r>
    </w:p>
    <w:p w14:paraId="33F874DD" w14:textId="77777777" w:rsidR="004B6DB5" w:rsidRPr="000362B8" w:rsidRDefault="004B6DB5" w:rsidP="004B6DB5">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r w:rsidRPr="00090FA1">
        <w:rPr>
          <w:rFonts w:ascii="Calibri" w:eastAsia="Trebuchet MS" w:hAnsi="Calibri" w:cs="Calibri"/>
          <w:sz w:val="24"/>
          <w:szCs w:val="24"/>
        </w:rPr>
        <w:t xml:space="preserve">Approved: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Denied: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CCC Co-Chair Signature: </w:t>
      </w:r>
      <w:r w:rsidRPr="00090FA1">
        <w:rPr>
          <w:rFonts w:ascii="Calibri" w:eastAsia="Trebuchet MS" w:hAnsi="Calibri" w:cs="Calibri"/>
          <w:sz w:val="24"/>
          <w:szCs w:val="24"/>
          <w:u w:val="single"/>
        </w:rPr>
        <w:tab/>
      </w:r>
      <w:r w:rsidRPr="00090FA1">
        <w:rPr>
          <w:rFonts w:ascii="Calibri" w:eastAsia="Trebuchet MS" w:hAnsi="Calibri" w:cs="Calibri"/>
          <w:sz w:val="24"/>
          <w:szCs w:val="24"/>
        </w:rPr>
        <w:t xml:space="preserve">Date: </w:t>
      </w:r>
      <w:r w:rsidRPr="00090FA1">
        <w:rPr>
          <w:rFonts w:ascii="Calibri" w:eastAsia="Trebuchet MS" w:hAnsi="Calibri" w:cs="Calibri"/>
          <w:sz w:val="24"/>
          <w:szCs w:val="24"/>
          <w:u w:val="single"/>
        </w:rPr>
        <w:tab/>
      </w:r>
    </w:p>
    <w:p w14:paraId="5DA81382" w14:textId="77777777" w:rsidR="004B6DB5" w:rsidRDefault="004B6DB5" w:rsidP="004B6DB5">
      <w:pPr>
        <w:rPr>
          <w:rFonts w:ascii="Calibri" w:eastAsia="Trebuchet MS" w:hAnsi="Calibri" w:cs="Calibri"/>
          <w:b/>
          <w:color w:val="000000"/>
          <w:sz w:val="24"/>
          <w:szCs w:val="24"/>
          <w:highlight w:val="yellow"/>
        </w:rPr>
      </w:pPr>
      <w:bookmarkStart w:id="8" w:name="_up1b0pxxiy7e" w:colFirst="0" w:colLast="0"/>
      <w:bookmarkEnd w:id="8"/>
      <w:r>
        <w:rPr>
          <w:rFonts w:ascii="Calibri" w:eastAsia="Trebuchet MS" w:hAnsi="Calibri" w:cs="Calibri"/>
          <w:b/>
          <w:color w:val="000000"/>
          <w:sz w:val="24"/>
          <w:szCs w:val="24"/>
          <w:highlight w:val="yellow"/>
        </w:rPr>
        <w:br w:type="page"/>
      </w:r>
    </w:p>
    <w:p w14:paraId="00000063" w14:textId="77777777" w:rsidR="00FA4F05" w:rsidRPr="004B6DB5" w:rsidRDefault="00000000">
      <w:pPr>
        <w:pStyle w:val="Heading3"/>
        <w:keepNext w:val="0"/>
        <w:keepLines w:val="0"/>
        <w:tabs>
          <w:tab w:val="left" w:pos="720"/>
          <w:tab w:val="left" w:pos="4320"/>
          <w:tab w:val="left" w:pos="5040"/>
          <w:tab w:val="left" w:pos="9720"/>
        </w:tabs>
        <w:spacing w:before="0" w:line="240" w:lineRule="auto"/>
        <w:rPr>
          <w:rFonts w:ascii="Calibri" w:eastAsia="Trebuchet MS" w:hAnsi="Calibri" w:cs="Calibri"/>
          <w:b/>
          <w:color w:val="000000"/>
        </w:rPr>
      </w:pPr>
      <w:bookmarkStart w:id="9" w:name="_b44eun1vmn5v" w:colFirst="0" w:colLast="0"/>
      <w:bookmarkStart w:id="10" w:name="_nugq2ekjgsm0" w:colFirst="0" w:colLast="0"/>
      <w:bookmarkStart w:id="11" w:name="_4ikng6jgek1x" w:colFirst="0" w:colLast="0"/>
      <w:bookmarkEnd w:id="9"/>
      <w:bookmarkEnd w:id="10"/>
      <w:bookmarkEnd w:id="11"/>
      <w:r w:rsidRPr="004B6DB5">
        <w:rPr>
          <w:rFonts w:ascii="Calibri" w:eastAsia="Trebuchet MS" w:hAnsi="Calibri" w:cs="Calibri"/>
          <w:b/>
          <w:color w:val="000000"/>
        </w:rPr>
        <w:lastRenderedPageBreak/>
        <w:t>Degree Program Addendum</w:t>
      </w:r>
    </w:p>
    <w:p w14:paraId="00000064"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sz w:val="24"/>
          <w:szCs w:val="24"/>
        </w:rPr>
        <w:t xml:space="preserve">If you are submitting a complete degree program (sequence of courses) to fulfill the requirements for this General Education Area, please provide a justification for why a sequence is being proposed instead of a single course. This justification must clearly demonstrate how the sequence, taken as a whole, meets the </w:t>
      </w:r>
      <w:r w:rsidRPr="00D45606">
        <w:rPr>
          <w:rFonts w:ascii="Calibri" w:eastAsia="Trebuchet MS" w:hAnsi="Calibri" w:cs="Calibri"/>
          <w:b/>
          <w:sz w:val="24"/>
          <w:szCs w:val="24"/>
        </w:rPr>
        <w:t>Breadth</w:t>
      </w:r>
      <w:r w:rsidRPr="00D45606">
        <w:rPr>
          <w:rFonts w:ascii="Calibri" w:eastAsia="Trebuchet MS" w:hAnsi="Calibri" w:cs="Calibri"/>
          <w:sz w:val="24"/>
          <w:szCs w:val="24"/>
        </w:rPr>
        <w:t xml:space="preserve"> and </w:t>
      </w:r>
      <w:r w:rsidRPr="00D45606">
        <w:rPr>
          <w:rFonts w:ascii="Calibri" w:eastAsia="Trebuchet MS" w:hAnsi="Calibri" w:cs="Calibri"/>
          <w:b/>
          <w:sz w:val="24"/>
          <w:szCs w:val="24"/>
        </w:rPr>
        <w:t>Depth</w:t>
      </w:r>
      <w:r w:rsidRPr="00D45606">
        <w:rPr>
          <w:rFonts w:ascii="Calibri" w:eastAsia="Trebuchet MS" w:hAnsi="Calibri" w:cs="Calibri"/>
          <w:sz w:val="24"/>
          <w:szCs w:val="24"/>
        </w:rPr>
        <w:t xml:space="preserve"> criteria outlined for this area. </w:t>
      </w:r>
    </w:p>
    <w:p w14:paraId="00000065"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sz w:val="24"/>
          <w:szCs w:val="24"/>
        </w:rPr>
        <w:t>The justification should also touch on how the sequence of courses:</w:t>
      </w:r>
    </w:p>
    <w:p w14:paraId="00000066"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b/>
          <w:sz w:val="24"/>
          <w:szCs w:val="24"/>
        </w:rPr>
        <w:t>Integrates learning outcomes</w:t>
      </w:r>
      <w:r w:rsidRPr="00D45606">
        <w:rPr>
          <w:rFonts w:ascii="Calibri" w:eastAsia="Trebuchet MS" w:hAnsi="Calibri" w:cs="Calibri"/>
          <w:sz w:val="24"/>
          <w:szCs w:val="24"/>
        </w:rPr>
        <w:t xml:space="preserve"> (The sequence is designed as a cohesive program where learning outcomes are distributed across courses to achieve the required breadth and depth.)</w:t>
      </w:r>
    </w:p>
    <w:p w14:paraId="00000067"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sz w:val="24"/>
          <w:szCs w:val="24"/>
        </w:rPr>
        <w:t xml:space="preserve"> and provides</w:t>
      </w:r>
    </w:p>
    <w:p w14:paraId="00000068" w14:textId="77777777" w:rsidR="00FA4F05" w:rsidRPr="00D45606"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D45606">
        <w:rPr>
          <w:rFonts w:ascii="Calibri" w:eastAsia="Trebuchet MS" w:hAnsi="Calibri" w:cs="Calibri"/>
          <w:b/>
          <w:sz w:val="24"/>
          <w:szCs w:val="24"/>
        </w:rPr>
        <w:t xml:space="preserve">Progressive development </w:t>
      </w:r>
      <w:r w:rsidRPr="00D45606">
        <w:rPr>
          <w:rFonts w:ascii="Calibri" w:eastAsia="Trebuchet MS" w:hAnsi="Calibri" w:cs="Calibri"/>
          <w:sz w:val="24"/>
          <w:szCs w:val="24"/>
        </w:rPr>
        <w:t>(The sequence builds skills or knowledge progressively, with later courses dependent on foundational learning established in earlier ones.)</w:t>
      </w:r>
    </w:p>
    <w:p w14:paraId="00000069" w14:textId="77777777" w:rsidR="00FA4F05" w:rsidRPr="00D45606" w:rsidRDefault="00000000">
      <w:pPr>
        <w:pStyle w:val="Heading4"/>
        <w:keepNext w:val="0"/>
        <w:keepLines w:val="0"/>
        <w:tabs>
          <w:tab w:val="left" w:pos="720"/>
          <w:tab w:val="left" w:pos="4320"/>
          <w:tab w:val="left" w:pos="5040"/>
          <w:tab w:val="left" w:pos="9720"/>
        </w:tabs>
        <w:spacing w:before="240" w:after="40" w:line="240" w:lineRule="auto"/>
        <w:rPr>
          <w:rFonts w:ascii="Calibri" w:eastAsia="Trebuchet MS" w:hAnsi="Calibri" w:cs="Calibri"/>
          <w:b/>
          <w:color w:val="000000"/>
        </w:rPr>
      </w:pPr>
      <w:bookmarkStart w:id="12" w:name="_2uw9y05xd4y7" w:colFirst="0" w:colLast="0"/>
      <w:bookmarkEnd w:id="12"/>
      <w:r w:rsidRPr="00D45606">
        <w:rPr>
          <w:rFonts w:ascii="Calibri" w:eastAsia="Trebuchet MS" w:hAnsi="Calibri" w:cs="Calibri"/>
          <w:b/>
          <w:color w:val="000000"/>
        </w:rPr>
        <w:t>Instructions for Mapping Degree Programs</w:t>
      </w:r>
    </w:p>
    <w:p w14:paraId="0000006A" w14:textId="77777777" w:rsidR="00FA4F05" w:rsidRPr="00D45606" w:rsidRDefault="00000000">
      <w:pPr>
        <w:numPr>
          <w:ilvl w:val="0"/>
          <w:numId w:val="4"/>
        </w:numPr>
        <w:tabs>
          <w:tab w:val="left" w:pos="720"/>
          <w:tab w:val="left" w:pos="4320"/>
          <w:tab w:val="left" w:pos="5040"/>
          <w:tab w:val="left" w:pos="9720"/>
        </w:tabs>
        <w:spacing w:before="240" w:line="240" w:lineRule="auto"/>
        <w:rPr>
          <w:rFonts w:ascii="Calibri" w:eastAsia="Trebuchet MS" w:hAnsi="Calibri" w:cs="Calibri"/>
          <w:sz w:val="24"/>
          <w:szCs w:val="24"/>
        </w:rPr>
      </w:pPr>
      <w:r w:rsidRPr="00D45606">
        <w:rPr>
          <w:rFonts w:ascii="Calibri" w:eastAsia="Trebuchet MS" w:hAnsi="Calibri" w:cs="Calibri"/>
          <w:sz w:val="24"/>
          <w:szCs w:val="24"/>
        </w:rPr>
        <w:t xml:space="preserve">Identify which courses in the sequence address specific </w:t>
      </w:r>
      <w:r w:rsidRPr="00D45606">
        <w:rPr>
          <w:rFonts w:ascii="Calibri" w:eastAsia="Trebuchet MS" w:hAnsi="Calibri" w:cs="Calibri"/>
          <w:b/>
          <w:sz w:val="24"/>
          <w:szCs w:val="24"/>
        </w:rPr>
        <w:t>Mandatory Depth Outcomes</w:t>
      </w:r>
      <w:r w:rsidRPr="00D45606">
        <w:rPr>
          <w:rFonts w:ascii="Calibri" w:eastAsia="Trebuchet MS" w:hAnsi="Calibri" w:cs="Calibri"/>
          <w:sz w:val="24"/>
          <w:szCs w:val="24"/>
        </w:rPr>
        <w:t xml:space="preserve"> and </w:t>
      </w:r>
      <w:r w:rsidRPr="00D45606">
        <w:rPr>
          <w:rFonts w:ascii="Calibri" w:eastAsia="Trebuchet MS" w:hAnsi="Calibri" w:cs="Calibri"/>
          <w:b/>
          <w:sz w:val="24"/>
          <w:szCs w:val="24"/>
        </w:rPr>
        <w:t>Optional Depth Outcomes</w:t>
      </w:r>
      <w:r w:rsidRPr="00D45606">
        <w:rPr>
          <w:rFonts w:ascii="Calibri" w:eastAsia="Trebuchet MS" w:hAnsi="Calibri" w:cs="Calibri"/>
          <w:sz w:val="24"/>
          <w:szCs w:val="24"/>
        </w:rPr>
        <w:t>.</w:t>
      </w:r>
    </w:p>
    <w:p w14:paraId="0000006B" w14:textId="77777777" w:rsidR="00FA4F05" w:rsidRPr="00D45606" w:rsidRDefault="00000000">
      <w:pPr>
        <w:numPr>
          <w:ilvl w:val="0"/>
          <w:numId w:val="4"/>
        </w:numPr>
        <w:tabs>
          <w:tab w:val="left" w:pos="720"/>
          <w:tab w:val="left" w:pos="4320"/>
          <w:tab w:val="left" w:pos="5040"/>
          <w:tab w:val="left" w:pos="9720"/>
        </w:tabs>
        <w:spacing w:line="240" w:lineRule="auto"/>
        <w:rPr>
          <w:rFonts w:ascii="Calibri" w:eastAsia="Trebuchet MS" w:hAnsi="Calibri" w:cs="Calibri"/>
          <w:sz w:val="24"/>
          <w:szCs w:val="24"/>
        </w:rPr>
      </w:pPr>
      <w:r w:rsidRPr="00D45606">
        <w:rPr>
          <w:rFonts w:ascii="Calibri" w:eastAsia="Trebuchet MS" w:hAnsi="Calibri" w:cs="Calibri"/>
          <w:sz w:val="24"/>
          <w:szCs w:val="24"/>
        </w:rPr>
        <w:t xml:space="preserve">Provide a clear explanation of how each course contributes to fulfilling the </w:t>
      </w:r>
      <w:r w:rsidRPr="00D45606">
        <w:rPr>
          <w:rFonts w:ascii="Calibri" w:eastAsia="Trebuchet MS" w:hAnsi="Calibri" w:cs="Calibri"/>
          <w:b/>
          <w:sz w:val="24"/>
          <w:szCs w:val="24"/>
        </w:rPr>
        <w:t>Breadth</w:t>
      </w:r>
      <w:r w:rsidRPr="00D45606">
        <w:rPr>
          <w:rFonts w:ascii="Calibri" w:eastAsia="Trebuchet MS" w:hAnsi="Calibri" w:cs="Calibri"/>
          <w:sz w:val="24"/>
          <w:szCs w:val="24"/>
        </w:rPr>
        <w:t xml:space="preserve"> criteria, noting any overlaps or unique contributions within the sequence.</w:t>
      </w:r>
    </w:p>
    <w:p w14:paraId="0000006C" w14:textId="77777777" w:rsidR="00FA4F05" w:rsidRPr="00D45606" w:rsidRDefault="00000000">
      <w:pPr>
        <w:numPr>
          <w:ilvl w:val="0"/>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D45606">
        <w:rPr>
          <w:rFonts w:ascii="Calibri" w:eastAsia="Trebuchet MS" w:hAnsi="Calibri" w:cs="Calibri"/>
          <w:sz w:val="24"/>
          <w:szCs w:val="24"/>
        </w:rPr>
        <w:t>Ensure the justification highlights the interdependence and integration of the courses within the sequence.</w:t>
      </w:r>
    </w:p>
    <w:p w14:paraId="0000006D" w14:textId="77777777" w:rsidR="00FA4F05" w:rsidRPr="004B6DB5" w:rsidRDefault="00000000">
      <w:pPr>
        <w:tabs>
          <w:tab w:val="left" w:pos="720"/>
          <w:tab w:val="left" w:pos="4320"/>
          <w:tab w:val="left" w:pos="5040"/>
          <w:tab w:val="left" w:pos="9720"/>
        </w:tabs>
        <w:spacing w:before="240" w:after="240" w:line="240" w:lineRule="auto"/>
        <w:rPr>
          <w:rFonts w:ascii="Calibri" w:eastAsia="Trebuchet MS" w:hAnsi="Calibri" w:cs="Calibri"/>
          <w:i/>
          <w:iCs/>
          <w:sz w:val="24"/>
          <w:szCs w:val="24"/>
        </w:rPr>
      </w:pPr>
      <w:r w:rsidRPr="004B6DB5">
        <w:rPr>
          <w:rFonts w:ascii="Calibri" w:eastAsia="Trebuchet MS" w:hAnsi="Calibri" w:cs="Calibri"/>
          <w:b/>
          <w:i/>
          <w:iCs/>
          <w:sz w:val="24"/>
          <w:szCs w:val="24"/>
        </w:rPr>
        <w:t>Example:</w:t>
      </w:r>
      <w:r w:rsidRPr="004B6DB5">
        <w:rPr>
          <w:rFonts w:ascii="Calibri" w:eastAsia="Trebuchet MS" w:hAnsi="Calibri" w:cs="Calibri"/>
          <w:b/>
          <w:i/>
          <w:iCs/>
          <w:sz w:val="24"/>
          <w:szCs w:val="24"/>
        </w:rPr>
        <w:br/>
      </w:r>
      <w:r w:rsidRPr="004B6DB5">
        <w:rPr>
          <w:rFonts w:ascii="Calibri" w:eastAsia="Trebuchet MS" w:hAnsi="Calibri" w:cs="Calibri"/>
          <w:i/>
          <w:iCs/>
          <w:sz w:val="24"/>
          <w:szCs w:val="24"/>
        </w:rPr>
        <w:t>Course A introduces foundational concepts in literature and philosophy, addressing Depth Outcomes 1 and 3. Course B expands on these foundations through artistic and historical analysis, addressing Depth Outcomes 2, 4, and 5. Together, the sequence fulfills all mandatory outcomes and optional outcomes 1 and 3.</w:t>
      </w:r>
    </w:p>
    <w:p w14:paraId="4EC71756" w14:textId="3FE73875" w:rsidR="004B6DB5" w:rsidRDefault="004B6DB5">
      <w:pPr>
        <w:tabs>
          <w:tab w:val="left" w:pos="720"/>
          <w:tab w:val="left" w:pos="4320"/>
          <w:tab w:val="left" w:pos="5040"/>
          <w:tab w:val="left" w:pos="9720"/>
        </w:tabs>
        <w:spacing w:before="240" w:after="240" w:line="240" w:lineRule="auto"/>
        <w:rPr>
          <w:rFonts w:ascii="Calibri" w:eastAsia="Trebuchet MS" w:hAnsi="Calibri" w:cs="Calibri"/>
          <w:sz w:val="24"/>
          <w:szCs w:val="24"/>
        </w:rPr>
      </w:pPr>
      <w:r>
        <w:rPr>
          <w:rFonts w:ascii="Calibri" w:eastAsia="Trebuchet MS" w:hAnsi="Calibri" w:cs="Calibri"/>
          <w:b/>
          <w:bCs/>
          <w:sz w:val="24"/>
          <w:szCs w:val="24"/>
        </w:rPr>
        <w:t>Your Response:</w:t>
      </w:r>
    </w:p>
    <w:p w14:paraId="00000084" w14:textId="6D9B749D" w:rsidR="00FA4F05" w:rsidRPr="00D45606" w:rsidRDefault="00FA4F05">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p>
    <w:sectPr w:rsidR="00FA4F05" w:rsidRPr="00D45606">
      <w:type w:val="continuous"/>
      <w:pgSz w:w="12240" w:h="15840"/>
      <w:pgMar w:top="1080" w:right="1080" w:bottom="806" w:left="1080" w:header="720" w:footer="864"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02454" w14:textId="77777777" w:rsidR="00B46EEE" w:rsidRDefault="00B46EEE">
      <w:pPr>
        <w:spacing w:line="240" w:lineRule="auto"/>
      </w:pPr>
      <w:r>
        <w:separator/>
      </w:r>
    </w:p>
  </w:endnote>
  <w:endnote w:type="continuationSeparator" w:id="0">
    <w:p w14:paraId="167A2EBD" w14:textId="77777777" w:rsidR="00B46EEE" w:rsidRDefault="00B46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AC38B" w14:textId="77777777" w:rsidR="00D46399" w:rsidRDefault="00D46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501D" w14:textId="77777777" w:rsidR="00D45606" w:rsidRPr="00090FA1" w:rsidRDefault="00D45606">
    <w:pPr>
      <w:jc w:val="right"/>
      <w:rPr>
        <w:rFonts w:ascii="Calibri" w:hAnsi="Calibri" w:cs="Calibri"/>
        <w:sz w:val="20"/>
        <w:szCs w:val="20"/>
      </w:rPr>
    </w:pPr>
    <w:r w:rsidRPr="00090FA1">
      <w:rPr>
        <w:rFonts w:ascii="Calibri" w:hAnsi="Calibri" w:cs="Calibri"/>
        <w:sz w:val="20"/>
        <w:szCs w:val="20"/>
      </w:rPr>
      <w:t>Form approved by CCC 2/18/25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50D4" w14:textId="77777777" w:rsidR="00D46399" w:rsidRDefault="00D463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0EBA1" w14:textId="77777777" w:rsidR="00D45606" w:rsidRDefault="00D456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7" w14:textId="3CAF0051" w:rsidR="00FA4F05" w:rsidRPr="00D45606" w:rsidRDefault="00D45606" w:rsidP="00D45606">
    <w:pPr>
      <w:jc w:val="right"/>
      <w:rPr>
        <w:rFonts w:ascii="Calibri" w:hAnsi="Calibri" w:cs="Calibri"/>
        <w:sz w:val="20"/>
        <w:szCs w:val="20"/>
      </w:rPr>
    </w:pPr>
    <w:r w:rsidRPr="00090FA1">
      <w:rPr>
        <w:rFonts w:ascii="Calibri" w:hAnsi="Calibri" w:cs="Calibri"/>
        <w:sz w:val="20"/>
        <w:szCs w:val="20"/>
      </w:rPr>
      <w:t>Form approved by CCC 2/18/25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3B4E8" w14:textId="77777777" w:rsidR="00D45606" w:rsidRDefault="00D4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86417" w14:textId="77777777" w:rsidR="00B46EEE" w:rsidRDefault="00B46EEE">
      <w:pPr>
        <w:spacing w:line="240" w:lineRule="auto"/>
      </w:pPr>
      <w:r>
        <w:separator/>
      </w:r>
    </w:p>
  </w:footnote>
  <w:footnote w:type="continuationSeparator" w:id="0">
    <w:p w14:paraId="35023E40" w14:textId="77777777" w:rsidR="00B46EEE" w:rsidRDefault="00B46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DD6E" w14:textId="77777777" w:rsidR="00D46399" w:rsidRDefault="00D46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0B50" w14:textId="77777777" w:rsidR="00D45606" w:rsidRPr="00F13DFB" w:rsidRDefault="00D45606">
    <w:pPr>
      <w:pStyle w:val="Title"/>
      <w:keepNext w:val="0"/>
      <w:keepLines w:val="0"/>
      <w:tabs>
        <w:tab w:val="left" w:pos="9720"/>
      </w:tabs>
      <w:spacing w:after="0" w:line="240" w:lineRule="auto"/>
      <w:jc w:val="center"/>
      <w:rPr>
        <w:rFonts w:asciiTheme="majorHAnsi" w:eastAsia="Trebuchet MS" w:hAnsiTheme="majorHAnsi" w:cstheme="majorHAnsi"/>
        <w:b/>
        <w:sz w:val="28"/>
        <w:szCs w:val="28"/>
      </w:rPr>
    </w:pPr>
    <w:r w:rsidRPr="00F13DFB">
      <w:rPr>
        <w:rFonts w:asciiTheme="majorHAnsi" w:eastAsia="Trebuchet MS" w:hAnsiTheme="majorHAnsi" w:cstheme="majorHAnsi"/>
        <w:b/>
        <w:sz w:val="28"/>
        <w:szCs w:val="28"/>
      </w:rPr>
      <w:t>General Education Review Request</w:t>
    </w:r>
  </w:p>
  <w:p w14:paraId="570CC6EA" w14:textId="1FFDE7BC" w:rsidR="00D45606" w:rsidRPr="00D45606" w:rsidRDefault="00D45606" w:rsidP="00D45606">
    <w:pPr>
      <w:pStyle w:val="Title"/>
      <w:keepNext w:val="0"/>
      <w:keepLines w:val="0"/>
      <w:tabs>
        <w:tab w:val="left" w:pos="9720"/>
      </w:tabs>
      <w:spacing w:after="240" w:line="240" w:lineRule="auto"/>
      <w:jc w:val="center"/>
    </w:pPr>
    <w:r>
      <w:rPr>
        <w:rFonts w:ascii="Calibri" w:eastAsia="Trebuchet MS" w:hAnsi="Calibri" w:cs="Calibri"/>
        <w:b/>
        <w:sz w:val="28"/>
        <w:szCs w:val="28"/>
      </w:rPr>
      <w:t>Area</w:t>
    </w:r>
    <w:r w:rsidRPr="00D45606">
      <w:rPr>
        <w:rFonts w:ascii="Calibri" w:eastAsia="Trebuchet MS" w:hAnsi="Calibri" w:cs="Calibri"/>
        <w:b/>
        <w:sz w:val="28"/>
        <w:szCs w:val="28"/>
      </w:rPr>
      <w:t xml:space="preserve"> 6 - Ethnic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7F31" w14:textId="77777777" w:rsidR="00D46399" w:rsidRDefault="00D463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26D7" w14:textId="77777777" w:rsidR="00A012DC" w:rsidRDefault="00A012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5" w14:textId="5FC6B95E" w:rsidR="00FA4F05" w:rsidRPr="00D45606" w:rsidRDefault="00693B92">
    <w:pPr>
      <w:pStyle w:val="Title"/>
      <w:keepNext w:val="0"/>
      <w:keepLines w:val="0"/>
      <w:tabs>
        <w:tab w:val="left" w:pos="9720"/>
      </w:tabs>
      <w:spacing w:after="0" w:line="240" w:lineRule="auto"/>
      <w:jc w:val="center"/>
      <w:rPr>
        <w:rFonts w:ascii="Calibri" w:eastAsia="Trebuchet MS" w:hAnsi="Calibri" w:cs="Calibri"/>
        <w:b/>
        <w:sz w:val="28"/>
        <w:szCs w:val="28"/>
      </w:rPr>
    </w:pPr>
    <w:r w:rsidRPr="00D45606">
      <w:rPr>
        <w:rFonts w:ascii="Calibri" w:eastAsia="Trebuchet MS" w:hAnsi="Calibri" w:cs="Calibri"/>
        <w:b/>
        <w:sz w:val="28"/>
        <w:szCs w:val="28"/>
      </w:rPr>
      <w:t>General Education Review Request</w:t>
    </w:r>
  </w:p>
  <w:p w14:paraId="00000086" w14:textId="2E1608B0" w:rsidR="00FA4F05" w:rsidRDefault="00D45606" w:rsidP="004B6DB5">
    <w:pPr>
      <w:pStyle w:val="Title"/>
      <w:keepNext w:val="0"/>
      <w:keepLines w:val="0"/>
      <w:tabs>
        <w:tab w:val="left" w:pos="9720"/>
      </w:tabs>
      <w:spacing w:after="240" w:line="240" w:lineRule="auto"/>
      <w:jc w:val="center"/>
    </w:pPr>
    <w:r>
      <w:rPr>
        <w:rFonts w:ascii="Calibri" w:eastAsia="Trebuchet MS" w:hAnsi="Calibri" w:cs="Calibri"/>
        <w:b/>
        <w:sz w:val="28"/>
        <w:szCs w:val="28"/>
      </w:rPr>
      <w:t>Area</w:t>
    </w:r>
    <w:r w:rsidRPr="00D45606">
      <w:rPr>
        <w:rFonts w:ascii="Calibri" w:eastAsia="Trebuchet MS" w:hAnsi="Calibri" w:cs="Calibri"/>
        <w:b/>
        <w:sz w:val="28"/>
        <w:szCs w:val="28"/>
      </w:rPr>
      <w:t xml:space="preserve"> 6 - Ethnic Studies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A0C4" w14:textId="77777777" w:rsidR="00A012DC" w:rsidRDefault="00A01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E2CC9"/>
    <w:multiLevelType w:val="multilevel"/>
    <w:tmpl w:val="9D2C19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31D63E4"/>
    <w:multiLevelType w:val="multilevel"/>
    <w:tmpl w:val="E1503F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7FE6B3D"/>
    <w:multiLevelType w:val="multilevel"/>
    <w:tmpl w:val="C8481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26453A6"/>
    <w:multiLevelType w:val="multilevel"/>
    <w:tmpl w:val="C316AE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4108260">
    <w:abstractNumId w:val="3"/>
  </w:num>
  <w:num w:numId="2" w16cid:durableId="320237320">
    <w:abstractNumId w:val="1"/>
  </w:num>
  <w:num w:numId="3" w16cid:durableId="137769222">
    <w:abstractNumId w:val="0"/>
  </w:num>
  <w:num w:numId="4" w16cid:durableId="2140147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05"/>
    <w:rsid w:val="0017358D"/>
    <w:rsid w:val="004B42B6"/>
    <w:rsid w:val="004B6DB5"/>
    <w:rsid w:val="005377B9"/>
    <w:rsid w:val="00693B92"/>
    <w:rsid w:val="00A012DC"/>
    <w:rsid w:val="00B00C09"/>
    <w:rsid w:val="00B46EEE"/>
    <w:rsid w:val="00D41D7D"/>
    <w:rsid w:val="00D45606"/>
    <w:rsid w:val="00D46399"/>
    <w:rsid w:val="00ED1D2C"/>
    <w:rsid w:val="00FA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D6D3F"/>
  <w15:docId w15:val="{4EDC2D24-28FA-0C44-B591-76F25396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012DC"/>
    <w:pPr>
      <w:tabs>
        <w:tab w:val="center" w:pos="4680"/>
        <w:tab w:val="right" w:pos="9360"/>
      </w:tabs>
      <w:spacing w:line="240" w:lineRule="auto"/>
    </w:pPr>
  </w:style>
  <w:style w:type="character" w:customStyle="1" w:styleId="HeaderChar">
    <w:name w:val="Header Char"/>
    <w:basedOn w:val="DefaultParagraphFont"/>
    <w:link w:val="Header"/>
    <w:uiPriority w:val="99"/>
    <w:rsid w:val="00A012DC"/>
  </w:style>
  <w:style w:type="paragraph" w:styleId="Footer">
    <w:name w:val="footer"/>
    <w:basedOn w:val="Normal"/>
    <w:link w:val="FooterChar"/>
    <w:uiPriority w:val="99"/>
    <w:unhideWhenUsed/>
    <w:rsid w:val="00A012DC"/>
    <w:pPr>
      <w:tabs>
        <w:tab w:val="center" w:pos="4680"/>
        <w:tab w:val="right" w:pos="9360"/>
      </w:tabs>
      <w:spacing w:line="240" w:lineRule="auto"/>
    </w:pPr>
  </w:style>
  <w:style w:type="character" w:customStyle="1" w:styleId="FooterChar">
    <w:name w:val="Footer Char"/>
    <w:basedOn w:val="DefaultParagraphFont"/>
    <w:link w:val="Footer"/>
    <w:uiPriority w:val="99"/>
    <w:rsid w:val="00A0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Vanatta</cp:lastModifiedBy>
  <cp:revision>5</cp:revision>
  <dcterms:created xsi:type="dcterms:W3CDTF">2025-02-19T21:09:00Z</dcterms:created>
  <dcterms:modified xsi:type="dcterms:W3CDTF">2025-02-21T22:42:00Z</dcterms:modified>
</cp:coreProperties>
</file>