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02AB" w14:textId="4B1C4281"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795FBF">
        <w:rPr>
          <w:rFonts w:ascii="Cambria" w:hAnsi="Cambria"/>
          <w:sz w:val="22"/>
        </w:rPr>
        <w:t>Draft Notes</w:t>
      </w:r>
    </w:p>
    <w:p w14:paraId="3C40E423" w14:textId="34DEB6B8" w:rsidR="00844ADA" w:rsidRPr="00467A99" w:rsidRDefault="00724B59" w:rsidP="001E6E9B">
      <w:pPr>
        <w:pStyle w:val="Heading2"/>
        <w:tabs>
          <w:tab w:val="left" w:pos="1040"/>
          <w:tab w:val="center" w:pos="4896"/>
        </w:tabs>
        <w:rPr>
          <w:rFonts w:ascii="Cambria" w:hAnsi="Cambria"/>
          <w:sz w:val="22"/>
        </w:rPr>
      </w:pPr>
      <w:r>
        <w:rPr>
          <w:rFonts w:ascii="Cambria" w:hAnsi="Cambria"/>
          <w:sz w:val="22"/>
        </w:rPr>
        <w:t>April 15</w:t>
      </w:r>
      <w:r w:rsidR="0079183D">
        <w:rPr>
          <w:rFonts w:ascii="Cambria" w:hAnsi="Cambria"/>
          <w:sz w:val="22"/>
        </w:rPr>
        <w:t>th</w:t>
      </w:r>
      <w:r w:rsidR="00FA6033">
        <w:rPr>
          <w:rFonts w:ascii="Cambria" w:hAnsi="Cambria"/>
          <w:sz w:val="22"/>
        </w:rPr>
        <w:t xml:space="preserve"> 2019</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r w:rsidR="00844ADA" w:rsidRPr="00467A99">
        <w:rPr>
          <w:rFonts w:ascii="Cambria" w:hAnsi="Cambria"/>
          <w:sz w:val="22"/>
        </w:rPr>
        <w:t>Toyon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6"/>
        <w:gridCol w:w="6696"/>
      </w:tblGrid>
      <w:tr w:rsidR="00795FBF" w:rsidRPr="00467A99" w14:paraId="0BE18DC1" w14:textId="6D2B53DF" w:rsidTr="00795FBF">
        <w:tc>
          <w:tcPr>
            <w:tcW w:w="1639" w:type="pct"/>
          </w:tcPr>
          <w:p w14:paraId="71CE494D" w14:textId="77777777" w:rsidR="00795FBF" w:rsidRPr="00467A99" w:rsidRDefault="00795FBF" w:rsidP="00D14B24">
            <w:pPr>
              <w:ind w:left="270" w:hanging="270"/>
              <w:rPr>
                <w:rFonts w:ascii="Cambria" w:hAnsi="Cambria"/>
                <w:b/>
                <w:sz w:val="22"/>
                <w:lang w:bidi="x-none"/>
              </w:rPr>
            </w:pPr>
            <w:r w:rsidRPr="00467A99">
              <w:rPr>
                <w:rFonts w:ascii="Cambria" w:hAnsi="Cambria"/>
                <w:b/>
                <w:sz w:val="22"/>
                <w:lang w:bidi="x-none"/>
              </w:rPr>
              <w:t>ITEM</w:t>
            </w:r>
          </w:p>
        </w:tc>
        <w:tc>
          <w:tcPr>
            <w:tcW w:w="3361" w:type="pct"/>
          </w:tcPr>
          <w:p w14:paraId="2680569F" w14:textId="68C85570" w:rsidR="00795FBF" w:rsidRPr="00467A99" w:rsidRDefault="00795FBF">
            <w:pPr>
              <w:tabs>
                <w:tab w:val="left" w:pos="360"/>
              </w:tabs>
              <w:rPr>
                <w:rFonts w:ascii="Cambria" w:hAnsi="Cambria"/>
                <w:b/>
                <w:sz w:val="22"/>
                <w:lang w:bidi="x-none"/>
              </w:rPr>
            </w:pPr>
            <w:r>
              <w:rPr>
                <w:rFonts w:ascii="Cambria" w:hAnsi="Cambria"/>
                <w:b/>
                <w:sz w:val="22"/>
                <w:lang w:bidi="x-none"/>
              </w:rPr>
              <w:t>Attachments</w:t>
            </w:r>
          </w:p>
        </w:tc>
      </w:tr>
      <w:tr w:rsidR="00795FBF" w:rsidRPr="00467A99" w14:paraId="14C390FA" w14:textId="7DCBE8FC" w:rsidTr="00795FBF">
        <w:tc>
          <w:tcPr>
            <w:tcW w:w="1639" w:type="pct"/>
          </w:tcPr>
          <w:p w14:paraId="6707CA93" w14:textId="77777777" w:rsidR="00795FBF" w:rsidRPr="00467A99" w:rsidRDefault="00795FBF"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3361" w:type="pct"/>
          </w:tcPr>
          <w:p w14:paraId="6EED21E8" w14:textId="77777777" w:rsidR="00795FBF" w:rsidRDefault="00844D16">
            <w:pPr>
              <w:tabs>
                <w:tab w:val="left" w:pos="360"/>
              </w:tabs>
              <w:rPr>
                <w:rFonts w:ascii="Cambria" w:hAnsi="Cambria"/>
                <w:sz w:val="22"/>
                <w:lang w:bidi="x-none"/>
              </w:rPr>
            </w:pPr>
            <w:r>
              <w:rPr>
                <w:rFonts w:ascii="Cambria" w:hAnsi="Cambria"/>
                <w:sz w:val="22"/>
                <w:lang w:bidi="x-none"/>
              </w:rPr>
              <w:t>Escoto called meeting to order 2:03PM</w:t>
            </w:r>
          </w:p>
          <w:p w14:paraId="07DA4482" w14:textId="0D6ECE4D" w:rsidR="00844D16" w:rsidRPr="00467A99" w:rsidRDefault="00844D16">
            <w:pPr>
              <w:tabs>
                <w:tab w:val="left" w:pos="360"/>
              </w:tabs>
              <w:rPr>
                <w:rFonts w:ascii="Cambria" w:hAnsi="Cambria"/>
                <w:sz w:val="22"/>
                <w:lang w:bidi="x-none"/>
              </w:rPr>
            </w:pPr>
          </w:p>
        </w:tc>
      </w:tr>
      <w:tr w:rsidR="00795FBF" w:rsidRPr="00467A99" w14:paraId="52BB6181" w14:textId="6C0A80A3" w:rsidTr="00795FBF">
        <w:tc>
          <w:tcPr>
            <w:tcW w:w="1639" w:type="pct"/>
          </w:tcPr>
          <w:p w14:paraId="2D9D7D4B" w14:textId="1A3ABB7E" w:rsidR="00795FBF" w:rsidRPr="00467A99" w:rsidRDefault="00795FBF"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3361" w:type="pct"/>
          </w:tcPr>
          <w:p w14:paraId="6C25CDA2" w14:textId="77777777" w:rsidR="00795FBF" w:rsidRPr="00795FBF" w:rsidRDefault="00795FBF" w:rsidP="00795FBF">
            <w:pPr>
              <w:pStyle w:val="BodyText"/>
              <w:rPr>
                <w:rFonts w:asciiTheme="minorHAnsi" w:hAnsiTheme="minorHAnsi" w:cs="Times"/>
                <w:b/>
                <w:sz w:val="22"/>
                <w:szCs w:val="22"/>
                <w:u w:val="single"/>
              </w:rPr>
            </w:pPr>
            <w:r w:rsidRPr="00795FBF">
              <w:rPr>
                <w:rFonts w:asciiTheme="minorHAnsi" w:hAnsiTheme="minorHAnsi" w:cs="Times"/>
                <w:b/>
                <w:sz w:val="22"/>
                <w:szCs w:val="22"/>
                <w:u w:val="single"/>
              </w:rPr>
              <w:t>Senators Present</w:t>
            </w:r>
          </w:p>
          <w:p w14:paraId="7F7D3C50"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Isaac Escoto (AS President 20’)</w:t>
            </w:r>
          </w:p>
          <w:p w14:paraId="56710F1F"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Ben Armerding (AS Vice President/CCC Faculty Co-Chair 19’)</w:t>
            </w:r>
          </w:p>
          <w:p w14:paraId="3A637F23"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Katherine Schaefers (AS Secretary 19’)</w:t>
            </w:r>
          </w:p>
          <w:p w14:paraId="4E1B918B"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 xml:space="preserve">Tracee </w:t>
            </w:r>
            <w:r w:rsidRPr="00AD30CB">
              <w:rPr>
                <w:rFonts w:asciiTheme="minorHAnsi" w:hAnsiTheme="minorHAnsi" w:cs="Times"/>
                <w:sz w:val="22"/>
                <w:szCs w:val="22"/>
              </w:rPr>
              <w:t>Cunningham</w:t>
            </w:r>
            <w:r w:rsidRPr="00795FBF">
              <w:rPr>
                <w:rFonts w:asciiTheme="minorHAnsi" w:hAnsiTheme="minorHAnsi" w:cs="Times"/>
                <w:sz w:val="22"/>
                <w:szCs w:val="22"/>
              </w:rPr>
              <w:t xml:space="preserve"> (Cnsl)</w:t>
            </w:r>
          </w:p>
          <w:p w14:paraId="14ACF938"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Voltaire Villanueva (Cnsl)</w:t>
            </w:r>
          </w:p>
          <w:p w14:paraId="42A559C6" w14:textId="77777777" w:rsid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Kathryn Maurer (BSS)</w:t>
            </w:r>
          </w:p>
          <w:p w14:paraId="63C0B528" w14:textId="615CD2E3" w:rsidR="00572CA6" w:rsidRPr="00795FBF" w:rsidRDefault="00572CA6" w:rsidP="00795FBF">
            <w:pPr>
              <w:pStyle w:val="BodyText"/>
              <w:rPr>
                <w:rFonts w:asciiTheme="minorHAnsi" w:hAnsiTheme="minorHAnsi" w:cs="Times"/>
                <w:sz w:val="22"/>
                <w:szCs w:val="22"/>
              </w:rPr>
            </w:pPr>
            <w:r w:rsidRPr="00F31974">
              <w:rPr>
                <w:rFonts w:asciiTheme="minorHAnsi" w:hAnsiTheme="minorHAnsi" w:cs="Times"/>
                <w:sz w:val="22"/>
                <w:szCs w:val="22"/>
              </w:rPr>
              <w:t>Natasha Mancuso (BSS)</w:t>
            </w:r>
          </w:p>
          <w:p w14:paraId="2A351734"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Micaela Agyare (Library)</w:t>
            </w:r>
          </w:p>
          <w:p w14:paraId="008902E4" w14:textId="77777777" w:rsidR="00795FBF" w:rsidRPr="00795FBF" w:rsidRDefault="00795FBF" w:rsidP="00795FBF">
            <w:pPr>
              <w:pStyle w:val="BodyText"/>
              <w:rPr>
                <w:rFonts w:asciiTheme="minorHAnsi" w:hAnsiTheme="minorHAnsi" w:cs="Times"/>
                <w:sz w:val="22"/>
                <w:szCs w:val="22"/>
              </w:rPr>
            </w:pPr>
            <w:r w:rsidRPr="00AD30CB">
              <w:rPr>
                <w:rFonts w:asciiTheme="minorHAnsi" w:hAnsiTheme="minorHAnsi" w:cs="Times"/>
                <w:sz w:val="22"/>
                <w:szCs w:val="22"/>
              </w:rPr>
              <w:t>Amber La Piana (LA)</w:t>
            </w:r>
          </w:p>
          <w:p w14:paraId="662EAC5D"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David McCormick (LA)</w:t>
            </w:r>
          </w:p>
          <w:p w14:paraId="02BD0AAA"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Hilary Gomes (FA/Comm)</w:t>
            </w:r>
          </w:p>
          <w:p w14:paraId="2F853528"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Jordan Fong (FA/Comm)</w:t>
            </w:r>
          </w:p>
          <w:p w14:paraId="1A5B2D9C" w14:textId="77777777" w:rsidR="00795FBF" w:rsidRPr="00795FBF" w:rsidRDefault="00795FBF" w:rsidP="00795FBF">
            <w:pPr>
              <w:pStyle w:val="BodyText"/>
              <w:rPr>
                <w:rFonts w:ascii="Cambria" w:hAnsi="Cambria"/>
                <w:sz w:val="22"/>
                <w:szCs w:val="22"/>
              </w:rPr>
            </w:pPr>
            <w:r w:rsidRPr="00795FBF">
              <w:rPr>
                <w:rFonts w:asciiTheme="minorHAnsi" w:hAnsiTheme="minorHAnsi" w:cs="Times"/>
                <w:sz w:val="22"/>
                <w:szCs w:val="22"/>
              </w:rPr>
              <w:t>Donna Frankel (PT rep 20’)</w:t>
            </w:r>
          </w:p>
          <w:p w14:paraId="700FFF23"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Matthew Litrus (PSME)</w:t>
            </w:r>
          </w:p>
          <w:p w14:paraId="3FABE240"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David Marasco (PSME)</w:t>
            </w:r>
          </w:p>
          <w:p w14:paraId="67DD58E5"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Sara Cooper (BHS/FA Rep)</w:t>
            </w:r>
          </w:p>
          <w:p w14:paraId="6690525A"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Mimi Overton (SRC)</w:t>
            </w:r>
          </w:p>
          <w:p w14:paraId="4439413C" w14:textId="77777777" w:rsidR="00795FBF" w:rsidRPr="00795FBF" w:rsidRDefault="00795FBF" w:rsidP="00795FBF">
            <w:pPr>
              <w:pStyle w:val="BodyText"/>
              <w:rPr>
                <w:rFonts w:asciiTheme="minorHAnsi" w:hAnsiTheme="minorHAnsi" w:cs="Times"/>
                <w:sz w:val="22"/>
                <w:szCs w:val="22"/>
              </w:rPr>
            </w:pPr>
          </w:p>
          <w:p w14:paraId="63887B01" w14:textId="77777777" w:rsidR="00795FBF" w:rsidRPr="00795FBF" w:rsidRDefault="00795FBF" w:rsidP="00795FBF">
            <w:pPr>
              <w:pStyle w:val="BodyText"/>
              <w:rPr>
                <w:rFonts w:asciiTheme="minorHAnsi" w:hAnsiTheme="minorHAnsi" w:cs="Times"/>
                <w:b/>
                <w:sz w:val="22"/>
                <w:szCs w:val="22"/>
                <w:u w:val="single"/>
              </w:rPr>
            </w:pPr>
            <w:r w:rsidRPr="00795FBF">
              <w:rPr>
                <w:rFonts w:asciiTheme="minorHAnsi" w:hAnsiTheme="minorHAnsi" w:cs="Times"/>
                <w:b/>
                <w:sz w:val="22"/>
                <w:szCs w:val="22"/>
                <w:u w:val="single"/>
              </w:rPr>
              <w:t>Liaisons Present</w:t>
            </w:r>
          </w:p>
          <w:p w14:paraId="6F359929" w14:textId="77777777" w:rsidR="00795FBF" w:rsidRPr="00795FBF" w:rsidRDefault="00795FBF" w:rsidP="00795FBF">
            <w:pPr>
              <w:pStyle w:val="BodyText"/>
              <w:rPr>
                <w:rFonts w:asciiTheme="minorHAnsi" w:hAnsiTheme="minorHAnsi" w:cs="Times"/>
                <w:sz w:val="22"/>
                <w:szCs w:val="22"/>
              </w:rPr>
            </w:pPr>
            <w:r w:rsidRPr="00795FBF">
              <w:rPr>
                <w:rFonts w:asciiTheme="minorHAnsi" w:hAnsiTheme="minorHAnsi" w:cs="Times"/>
                <w:sz w:val="22"/>
                <w:szCs w:val="22"/>
              </w:rPr>
              <w:t>Carolyn Holcroft (Professional Development)</w:t>
            </w:r>
          </w:p>
          <w:p w14:paraId="05E3C35D" w14:textId="77777777" w:rsidR="00795FBF" w:rsidRPr="00795FBF" w:rsidRDefault="00795FBF" w:rsidP="00795FBF">
            <w:pPr>
              <w:pStyle w:val="BodyText"/>
              <w:rPr>
                <w:rFonts w:asciiTheme="minorHAnsi" w:hAnsiTheme="minorHAnsi" w:cs="Times"/>
                <w:sz w:val="22"/>
                <w:szCs w:val="22"/>
              </w:rPr>
            </w:pPr>
          </w:p>
          <w:p w14:paraId="29BBC54B" w14:textId="77777777" w:rsidR="00795FBF" w:rsidRPr="00795FBF" w:rsidRDefault="00795FBF" w:rsidP="00795FBF">
            <w:pPr>
              <w:pStyle w:val="BodyText"/>
              <w:rPr>
                <w:rFonts w:asciiTheme="minorHAnsi" w:hAnsiTheme="minorHAnsi" w:cs="Times"/>
                <w:b/>
                <w:sz w:val="22"/>
                <w:szCs w:val="22"/>
                <w:u w:val="single"/>
              </w:rPr>
            </w:pPr>
            <w:r w:rsidRPr="00795FBF">
              <w:rPr>
                <w:rFonts w:asciiTheme="minorHAnsi" w:hAnsiTheme="minorHAnsi" w:cs="Times"/>
                <w:b/>
                <w:sz w:val="22"/>
                <w:szCs w:val="22"/>
                <w:u w:val="single"/>
              </w:rPr>
              <w:t>Senators Absent</w:t>
            </w:r>
          </w:p>
          <w:p w14:paraId="6FEA4D27" w14:textId="77777777" w:rsidR="00C535BE" w:rsidRPr="00F31974" w:rsidRDefault="00C535BE" w:rsidP="00C535BE">
            <w:pPr>
              <w:pStyle w:val="BodyText"/>
              <w:rPr>
                <w:rFonts w:asciiTheme="minorHAnsi" w:hAnsiTheme="minorHAnsi" w:cs="Times"/>
                <w:sz w:val="22"/>
                <w:szCs w:val="22"/>
              </w:rPr>
            </w:pPr>
            <w:r w:rsidRPr="00F31974">
              <w:rPr>
                <w:rFonts w:asciiTheme="minorHAnsi" w:hAnsiTheme="minorHAnsi" w:cs="Times"/>
                <w:sz w:val="22"/>
                <w:szCs w:val="22"/>
              </w:rPr>
              <w:t>Rita O’Loughlin (KA/Athletics)</w:t>
            </w:r>
          </w:p>
          <w:p w14:paraId="0A9EB25B" w14:textId="77777777" w:rsidR="00C535BE" w:rsidRPr="00F31974" w:rsidRDefault="00C535BE" w:rsidP="00C535BE">
            <w:pPr>
              <w:pStyle w:val="BodyText"/>
              <w:rPr>
                <w:rFonts w:asciiTheme="minorHAnsi" w:hAnsiTheme="minorHAnsi" w:cs="Times"/>
                <w:sz w:val="22"/>
                <w:szCs w:val="22"/>
              </w:rPr>
            </w:pPr>
            <w:r w:rsidRPr="00F31974">
              <w:rPr>
                <w:rFonts w:asciiTheme="minorHAnsi" w:hAnsiTheme="minorHAnsi" w:cs="Times"/>
                <w:sz w:val="22"/>
                <w:szCs w:val="22"/>
              </w:rPr>
              <w:t>Don Mac Neil (KA/Athletics)</w:t>
            </w:r>
          </w:p>
          <w:p w14:paraId="281EB49A" w14:textId="77777777" w:rsidR="00C535BE" w:rsidRPr="00F31974" w:rsidRDefault="00C535BE" w:rsidP="00C535BE">
            <w:pPr>
              <w:pStyle w:val="BodyText"/>
              <w:rPr>
                <w:rFonts w:ascii="Cambria" w:hAnsi="Cambria"/>
                <w:sz w:val="22"/>
                <w:szCs w:val="22"/>
              </w:rPr>
            </w:pPr>
            <w:r w:rsidRPr="00F31974">
              <w:rPr>
                <w:rFonts w:ascii="Cambria" w:hAnsi="Cambria"/>
                <w:sz w:val="22"/>
                <w:szCs w:val="22"/>
              </w:rPr>
              <w:t>Mary Anne Sunseri(19’)</w:t>
            </w:r>
          </w:p>
          <w:p w14:paraId="238C8E29" w14:textId="77777777" w:rsidR="00795FBF" w:rsidRPr="00F31974" w:rsidRDefault="00795FBF" w:rsidP="00795FBF">
            <w:pPr>
              <w:pStyle w:val="BodyText"/>
              <w:rPr>
                <w:rFonts w:asciiTheme="minorHAnsi" w:hAnsiTheme="minorHAnsi" w:cs="Times"/>
                <w:sz w:val="22"/>
                <w:szCs w:val="22"/>
              </w:rPr>
            </w:pPr>
          </w:p>
          <w:p w14:paraId="629BA5FA" w14:textId="77777777" w:rsidR="00795FBF" w:rsidRPr="00F31974" w:rsidRDefault="00795FBF" w:rsidP="00795FBF">
            <w:pPr>
              <w:pStyle w:val="BodyText"/>
              <w:rPr>
                <w:rFonts w:asciiTheme="minorHAnsi" w:hAnsiTheme="minorHAnsi" w:cs="Times"/>
                <w:b/>
                <w:sz w:val="22"/>
                <w:szCs w:val="22"/>
                <w:u w:val="single"/>
              </w:rPr>
            </w:pPr>
            <w:r w:rsidRPr="00F31974">
              <w:rPr>
                <w:rFonts w:asciiTheme="minorHAnsi" w:hAnsiTheme="minorHAnsi" w:cs="Times"/>
                <w:b/>
                <w:sz w:val="22"/>
                <w:szCs w:val="22"/>
                <w:u w:val="single"/>
              </w:rPr>
              <w:t>Liaisons Absent</w:t>
            </w:r>
          </w:p>
          <w:p w14:paraId="39CEC530" w14:textId="77777777" w:rsidR="00C535BE" w:rsidRPr="00F31974" w:rsidRDefault="00C535BE" w:rsidP="00C535BE">
            <w:pPr>
              <w:pStyle w:val="BodyText"/>
              <w:rPr>
                <w:rFonts w:asciiTheme="minorHAnsi" w:hAnsiTheme="minorHAnsi" w:cs="Times"/>
                <w:sz w:val="22"/>
                <w:szCs w:val="22"/>
              </w:rPr>
            </w:pPr>
            <w:r w:rsidRPr="00F31974">
              <w:rPr>
                <w:rFonts w:asciiTheme="minorHAnsi" w:hAnsiTheme="minorHAnsi" w:cs="Times"/>
                <w:sz w:val="22"/>
                <w:szCs w:val="22"/>
              </w:rPr>
              <w:t>Kristy Lisle (Admin rep)</w:t>
            </w:r>
          </w:p>
          <w:p w14:paraId="4C6FA5DE" w14:textId="77777777" w:rsidR="00C535BE" w:rsidRPr="00795FBF" w:rsidRDefault="00C535BE" w:rsidP="00C535BE">
            <w:pPr>
              <w:pStyle w:val="BodyText"/>
              <w:rPr>
                <w:rFonts w:asciiTheme="minorHAnsi" w:hAnsiTheme="minorHAnsi" w:cs="Times"/>
                <w:sz w:val="22"/>
                <w:szCs w:val="22"/>
              </w:rPr>
            </w:pPr>
            <w:r w:rsidRPr="00F31974">
              <w:rPr>
                <w:rFonts w:asciiTheme="minorHAnsi" w:hAnsiTheme="minorHAnsi" w:cs="Times"/>
                <w:sz w:val="22"/>
                <w:szCs w:val="22"/>
              </w:rPr>
              <w:t>Chelsey Nguyen (ASFC President)</w:t>
            </w:r>
          </w:p>
          <w:p w14:paraId="083B4DE0" w14:textId="77777777" w:rsidR="00795FBF" w:rsidRPr="00C535BE" w:rsidRDefault="00795FBF" w:rsidP="00795FBF">
            <w:pPr>
              <w:pStyle w:val="BodyText"/>
              <w:rPr>
                <w:rFonts w:asciiTheme="minorHAnsi" w:hAnsiTheme="minorHAnsi" w:cs="Times"/>
                <w:sz w:val="22"/>
                <w:szCs w:val="22"/>
              </w:rPr>
            </w:pPr>
          </w:p>
          <w:p w14:paraId="0CC14BBF" w14:textId="77777777" w:rsidR="00795FBF" w:rsidRPr="00C535BE" w:rsidRDefault="00795FBF" w:rsidP="00795FBF">
            <w:pPr>
              <w:pStyle w:val="BodyText"/>
              <w:rPr>
                <w:rFonts w:asciiTheme="minorHAnsi" w:hAnsiTheme="minorHAnsi" w:cs="Times"/>
                <w:b/>
                <w:sz w:val="22"/>
                <w:szCs w:val="22"/>
                <w:u w:val="single"/>
              </w:rPr>
            </w:pPr>
            <w:r w:rsidRPr="00C535BE">
              <w:rPr>
                <w:rFonts w:asciiTheme="minorHAnsi" w:hAnsiTheme="minorHAnsi" w:cs="Times"/>
                <w:b/>
                <w:sz w:val="22"/>
                <w:szCs w:val="22"/>
                <w:u w:val="single"/>
              </w:rPr>
              <w:t>Guests</w:t>
            </w:r>
          </w:p>
          <w:p w14:paraId="6E839CF3" w14:textId="32924078" w:rsidR="00795FBF" w:rsidRPr="00C535BE" w:rsidRDefault="00844D16" w:rsidP="00795FBF">
            <w:pPr>
              <w:pStyle w:val="BodyText"/>
              <w:rPr>
                <w:rFonts w:ascii="Cambria" w:hAnsi="Cambria"/>
                <w:sz w:val="22"/>
                <w:szCs w:val="22"/>
              </w:rPr>
            </w:pPr>
            <w:r w:rsidRPr="00C535BE">
              <w:rPr>
                <w:rFonts w:ascii="Cambria" w:hAnsi="Cambria"/>
                <w:sz w:val="22"/>
                <w:szCs w:val="22"/>
              </w:rPr>
              <w:t xml:space="preserve">Doreen </w:t>
            </w:r>
            <w:r w:rsidR="00A63890" w:rsidRPr="00C535BE">
              <w:rPr>
                <w:rFonts w:ascii="Cambria" w:hAnsi="Cambria"/>
                <w:sz w:val="22"/>
                <w:szCs w:val="22"/>
                <w:lang w:bidi="x-none"/>
              </w:rPr>
              <w:t>Finkelstein, Research Analyst</w:t>
            </w:r>
            <w:r w:rsidR="00C535BE">
              <w:rPr>
                <w:rFonts w:ascii="Cambria" w:hAnsi="Cambria"/>
                <w:sz w:val="22"/>
                <w:szCs w:val="22"/>
                <w:lang w:bidi="x-none"/>
              </w:rPr>
              <w:t>, Instructional Services Coordinator</w:t>
            </w:r>
          </w:p>
          <w:p w14:paraId="5A378E23" w14:textId="600ECB18" w:rsidR="00844D16" w:rsidRDefault="00C535BE" w:rsidP="00795FBF">
            <w:pPr>
              <w:pStyle w:val="BodyText"/>
              <w:rPr>
                <w:rFonts w:ascii="Cambria" w:hAnsi="Cambria"/>
                <w:sz w:val="22"/>
                <w:szCs w:val="22"/>
              </w:rPr>
            </w:pPr>
            <w:r w:rsidRPr="00C535BE">
              <w:rPr>
                <w:rFonts w:ascii="Cambria" w:hAnsi="Cambria"/>
                <w:sz w:val="22"/>
                <w:szCs w:val="22"/>
              </w:rPr>
              <w:t>Melissa</w:t>
            </w:r>
            <w:r w:rsidR="00844D16" w:rsidRPr="00C535BE">
              <w:rPr>
                <w:rFonts w:ascii="Cambria" w:hAnsi="Cambria"/>
                <w:sz w:val="22"/>
                <w:szCs w:val="22"/>
              </w:rPr>
              <w:t xml:space="preserve"> Cervantes</w:t>
            </w:r>
            <w:r w:rsidRPr="00C535BE">
              <w:rPr>
                <w:rFonts w:ascii="Cambria" w:hAnsi="Cambria"/>
                <w:sz w:val="22"/>
                <w:szCs w:val="22"/>
              </w:rPr>
              <w:t>, Dean of Institutional Equity, Diversity, and Inclusion</w:t>
            </w:r>
          </w:p>
          <w:p w14:paraId="78B2C5FB" w14:textId="3AC85BA5" w:rsidR="00A2707B" w:rsidRPr="00C535BE" w:rsidRDefault="00A2707B" w:rsidP="00795FBF">
            <w:pPr>
              <w:pStyle w:val="BodyText"/>
              <w:rPr>
                <w:rFonts w:ascii="Cambria" w:hAnsi="Cambria"/>
                <w:sz w:val="22"/>
                <w:szCs w:val="22"/>
              </w:rPr>
            </w:pPr>
            <w:r>
              <w:rPr>
                <w:rFonts w:ascii="Cambria" w:hAnsi="Cambria"/>
                <w:sz w:val="22"/>
                <w:szCs w:val="22"/>
              </w:rPr>
              <w:t>Adrienne Hypolite, Equity Programs Supervisor</w:t>
            </w:r>
          </w:p>
          <w:p w14:paraId="47906171" w14:textId="77777777" w:rsidR="00795FBF" w:rsidRPr="00467A99" w:rsidRDefault="00795FBF">
            <w:pPr>
              <w:tabs>
                <w:tab w:val="left" w:pos="360"/>
              </w:tabs>
              <w:rPr>
                <w:rFonts w:ascii="Cambria" w:hAnsi="Cambria"/>
                <w:sz w:val="22"/>
                <w:lang w:bidi="x-none"/>
              </w:rPr>
            </w:pPr>
          </w:p>
        </w:tc>
      </w:tr>
      <w:tr w:rsidR="00795FBF" w:rsidRPr="00467A99" w14:paraId="4FEF3600" w14:textId="77777777" w:rsidTr="00795FBF">
        <w:tc>
          <w:tcPr>
            <w:tcW w:w="1639" w:type="pct"/>
          </w:tcPr>
          <w:p w14:paraId="21395E5F" w14:textId="2054CBDA" w:rsidR="00795FBF" w:rsidRPr="00467A99" w:rsidRDefault="00795FBF"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3361" w:type="pct"/>
          </w:tcPr>
          <w:p w14:paraId="201AE3E8" w14:textId="77777777" w:rsidR="00795FBF" w:rsidRPr="00AD30CB" w:rsidRDefault="00AD30CB">
            <w:pPr>
              <w:tabs>
                <w:tab w:val="left" w:pos="360"/>
              </w:tabs>
              <w:rPr>
                <w:rFonts w:ascii="Cambria" w:hAnsi="Cambria"/>
                <w:b/>
                <w:sz w:val="22"/>
                <w:lang w:bidi="x-none"/>
              </w:rPr>
            </w:pPr>
            <w:r w:rsidRPr="00AD30CB">
              <w:rPr>
                <w:rFonts w:ascii="Cambria" w:hAnsi="Cambria"/>
                <w:b/>
                <w:sz w:val="22"/>
                <w:lang w:bidi="x-none"/>
              </w:rPr>
              <w:t>Approved by consensus</w:t>
            </w:r>
          </w:p>
          <w:p w14:paraId="078D0ECC" w14:textId="77777777" w:rsidR="00AD30CB" w:rsidRDefault="00AD30CB">
            <w:pPr>
              <w:tabs>
                <w:tab w:val="left" w:pos="360"/>
              </w:tabs>
              <w:rPr>
                <w:rFonts w:ascii="Cambria" w:hAnsi="Cambria"/>
                <w:sz w:val="22"/>
                <w:lang w:bidi="x-none"/>
              </w:rPr>
            </w:pPr>
          </w:p>
        </w:tc>
      </w:tr>
      <w:tr w:rsidR="00795FBF" w:rsidRPr="00467A99" w14:paraId="2E681B68" w14:textId="77777777" w:rsidTr="00795FBF">
        <w:tc>
          <w:tcPr>
            <w:tcW w:w="1639" w:type="pct"/>
          </w:tcPr>
          <w:p w14:paraId="208B232A" w14:textId="42A606E2" w:rsidR="00795FBF" w:rsidRDefault="00795FBF"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3361" w:type="pct"/>
          </w:tcPr>
          <w:p w14:paraId="698B5706" w14:textId="7513085E" w:rsidR="00795FBF" w:rsidRPr="00AD30CB" w:rsidRDefault="00AD30CB">
            <w:pPr>
              <w:tabs>
                <w:tab w:val="left" w:pos="360"/>
              </w:tabs>
              <w:rPr>
                <w:rFonts w:ascii="Cambria" w:hAnsi="Cambria"/>
                <w:b/>
                <w:sz w:val="22"/>
                <w:lang w:bidi="x-none"/>
              </w:rPr>
            </w:pPr>
            <w:r w:rsidRPr="00AD30CB">
              <w:rPr>
                <w:rFonts w:ascii="Cambria" w:hAnsi="Cambria"/>
                <w:b/>
                <w:sz w:val="22"/>
                <w:lang w:bidi="x-none"/>
              </w:rPr>
              <w:t>Approved by consensus</w:t>
            </w:r>
          </w:p>
        </w:tc>
      </w:tr>
      <w:tr w:rsidR="00795FBF" w:rsidRPr="00467A99" w14:paraId="638288B1" w14:textId="179CB67C" w:rsidTr="00795FBF">
        <w:tc>
          <w:tcPr>
            <w:tcW w:w="1639" w:type="pct"/>
          </w:tcPr>
          <w:p w14:paraId="7998719E" w14:textId="77662560" w:rsidR="00795FBF" w:rsidRPr="00E808D3" w:rsidRDefault="00795FBF"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3361" w:type="pct"/>
          </w:tcPr>
          <w:p w14:paraId="5A115082" w14:textId="0C6E0DC5" w:rsidR="00795FBF" w:rsidRPr="00795FBF" w:rsidRDefault="00795FBF" w:rsidP="00CE4F61">
            <w:pPr>
              <w:tabs>
                <w:tab w:val="left" w:pos="360"/>
              </w:tabs>
              <w:rPr>
                <w:rFonts w:ascii="Cambria" w:hAnsi="Cambria"/>
                <w:sz w:val="22"/>
                <w:szCs w:val="22"/>
                <w:lang w:bidi="x-none"/>
              </w:rPr>
            </w:pPr>
            <w:r>
              <w:rPr>
                <w:rFonts w:ascii="Cambria" w:hAnsi="Cambria"/>
                <w:sz w:val="20"/>
                <w:szCs w:val="20"/>
                <w:lang w:bidi="x-none"/>
              </w:rPr>
              <w:t>ASdraftminutes4-8</w:t>
            </w:r>
            <w:r w:rsidRPr="009629FF">
              <w:rPr>
                <w:rFonts w:ascii="Cambria" w:hAnsi="Cambria"/>
                <w:sz w:val="20"/>
                <w:szCs w:val="20"/>
                <w:lang w:bidi="x-none"/>
              </w:rPr>
              <w:t>-18</w:t>
            </w:r>
          </w:p>
          <w:p w14:paraId="23593C05" w14:textId="1029DD87" w:rsidR="00795FBF" w:rsidRPr="009629FF" w:rsidRDefault="00795FBF" w:rsidP="00CE4F61">
            <w:pPr>
              <w:tabs>
                <w:tab w:val="left" w:pos="360"/>
              </w:tabs>
              <w:rPr>
                <w:rFonts w:ascii="Cambria" w:hAnsi="Cambria"/>
                <w:sz w:val="20"/>
                <w:szCs w:val="20"/>
                <w:lang w:bidi="x-none"/>
              </w:rPr>
            </w:pPr>
          </w:p>
        </w:tc>
      </w:tr>
      <w:tr w:rsidR="00795FBF" w:rsidRPr="00467A99" w14:paraId="651D921F" w14:textId="220403EE" w:rsidTr="00795FBF">
        <w:tc>
          <w:tcPr>
            <w:tcW w:w="1639" w:type="pct"/>
          </w:tcPr>
          <w:p w14:paraId="21C2D076" w14:textId="77777777" w:rsidR="00795FBF" w:rsidRPr="00467A99" w:rsidRDefault="00795FBF" w:rsidP="00CE4F61">
            <w:pPr>
              <w:numPr>
                <w:ilvl w:val="0"/>
                <w:numId w:val="4"/>
              </w:numPr>
              <w:ind w:left="360"/>
              <w:rPr>
                <w:rFonts w:ascii="Cambria" w:hAnsi="Cambria"/>
                <w:sz w:val="22"/>
                <w:lang w:bidi="x-none"/>
              </w:rPr>
            </w:pPr>
            <w:r w:rsidRPr="00467A99">
              <w:rPr>
                <w:rFonts w:ascii="Cambria" w:hAnsi="Cambria"/>
                <w:sz w:val="22"/>
                <w:lang w:bidi="x-none"/>
              </w:rPr>
              <w:lastRenderedPageBreak/>
              <w:t>Consent Calendar</w:t>
            </w:r>
          </w:p>
        </w:tc>
        <w:tc>
          <w:tcPr>
            <w:tcW w:w="3361" w:type="pct"/>
          </w:tcPr>
          <w:p w14:paraId="6FB857BD" w14:textId="77777777" w:rsidR="00795FBF" w:rsidRDefault="00795FBF" w:rsidP="00795FBF">
            <w:pPr>
              <w:tabs>
                <w:tab w:val="left" w:pos="360"/>
              </w:tabs>
              <w:rPr>
                <w:rFonts w:ascii="Cambria" w:hAnsi="Cambria"/>
                <w:b/>
                <w:sz w:val="22"/>
                <w:u w:val="single"/>
              </w:rPr>
            </w:pPr>
            <w:r w:rsidRPr="00F87751">
              <w:rPr>
                <w:rFonts w:ascii="Cambria" w:hAnsi="Cambria"/>
                <w:b/>
                <w:sz w:val="22"/>
                <w:u w:val="single"/>
              </w:rPr>
              <w:t xml:space="preserve">Committee Needs: </w:t>
            </w:r>
          </w:p>
          <w:p w14:paraId="0E0AF1E9" w14:textId="77777777" w:rsidR="00795FBF" w:rsidRDefault="00795FBF" w:rsidP="00795FBF">
            <w:pPr>
              <w:rPr>
                <w:rFonts w:asciiTheme="minorHAnsi" w:hAnsiTheme="minorHAnsi"/>
                <w:sz w:val="22"/>
                <w:szCs w:val="22"/>
              </w:rPr>
            </w:pPr>
            <w:r w:rsidRPr="00AD0CDB">
              <w:rPr>
                <w:rFonts w:asciiTheme="minorHAnsi" w:hAnsiTheme="minorHAnsi"/>
                <w:sz w:val="22"/>
                <w:szCs w:val="22"/>
              </w:rPr>
              <w:t xml:space="preserve">Community and Communication: </w:t>
            </w:r>
            <w:r>
              <w:rPr>
                <w:rFonts w:asciiTheme="minorHAnsi" w:hAnsiTheme="minorHAnsi"/>
                <w:sz w:val="22"/>
                <w:szCs w:val="22"/>
              </w:rPr>
              <w:t xml:space="preserve">1 faculty rep. </w:t>
            </w:r>
          </w:p>
          <w:p w14:paraId="54EF420C" w14:textId="77777777" w:rsidR="00795FBF" w:rsidRDefault="00795FBF" w:rsidP="00795FBF">
            <w:pPr>
              <w:rPr>
                <w:rFonts w:asciiTheme="minorHAnsi" w:hAnsiTheme="minorHAnsi"/>
                <w:sz w:val="22"/>
                <w:szCs w:val="22"/>
              </w:rPr>
            </w:pPr>
            <w:r>
              <w:rPr>
                <w:rFonts w:asciiTheme="minorHAnsi" w:hAnsiTheme="minorHAnsi"/>
                <w:sz w:val="22"/>
                <w:szCs w:val="22"/>
              </w:rPr>
              <w:t>District Budget Advisory Committee</w:t>
            </w:r>
          </w:p>
          <w:p w14:paraId="5D8C0AD7" w14:textId="6569246C" w:rsidR="00AD30CB" w:rsidRDefault="00AD30CB" w:rsidP="00AD30CB">
            <w:pPr>
              <w:tabs>
                <w:tab w:val="left" w:pos="360"/>
              </w:tabs>
              <w:rPr>
                <w:rFonts w:ascii="Cambria" w:hAnsi="Cambria"/>
                <w:sz w:val="22"/>
              </w:rPr>
            </w:pPr>
            <w:r>
              <w:rPr>
                <w:rFonts w:ascii="Cambria" w:hAnsi="Cambria"/>
                <w:sz w:val="22"/>
              </w:rPr>
              <w:t xml:space="preserve">Instructional Hub Design Task Force: </w:t>
            </w:r>
            <w:r w:rsidRPr="00AD30CB">
              <w:rPr>
                <w:rFonts w:ascii="Cambria" w:hAnsi="Cambria"/>
                <w:sz w:val="22"/>
              </w:rPr>
              <w:t xml:space="preserve">2 full time faculty, 1 part time </w:t>
            </w:r>
            <w:r>
              <w:rPr>
                <w:rFonts w:ascii="Cambria" w:hAnsi="Cambria"/>
                <w:sz w:val="22"/>
              </w:rPr>
              <w:t>faculty. Meetings: May 1</w:t>
            </w:r>
            <w:r w:rsidRPr="00AD30CB">
              <w:rPr>
                <w:rFonts w:ascii="Cambria" w:hAnsi="Cambria"/>
                <w:sz w:val="22"/>
                <w:vertAlign w:val="superscript"/>
              </w:rPr>
              <w:t>st</w:t>
            </w:r>
            <w:r>
              <w:rPr>
                <w:rFonts w:ascii="Cambria" w:hAnsi="Cambria"/>
                <w:sz w:val="22"/>
              </w:rPr>
              <w:t>, May 15</w:t>
            </w:r>
            <w:r w:rsidRPr="00AD30CB">
              <w:rPr>
                <w:rFonts w:ascii="Cambria" w:hAnsi="Cambria"/>
                <w:sz w:val="22"/>
                <w:vertAlign w:val="superscript"/>
              </w:rPr>
              <w:t>th</w:t>
            </w:r>
            <w:r>
              <w:rPr>
                <w:rFonts w:ascii="Cambria" w:hAnsi="Cambria"/>
                <w:sz w:val="22"/>
              </w:rPr>
              <w:t>, May 29</w:t>
            </w:r>
            <w:r w:rsidRPr="00AD30CB">
              <w:rPr>
                <w:rFonts w:ascii="Cambria" w:hAnsi="Cambria"/>
                <w:sz w:val="22"/>
                <w:vertAlign w:val="superscript"/>
              </w:rPr>
              <w:t>th</w:t>
            </w:r>
            <w:r>
              <w:rPr>
                <w:rFonts w:ascii="Cambria" w:hAnsi="Cambria"/>
                <w:sz w:val="22"/>
              </w:rPr>
              <w:t>, June 5</w:t>
            </w:r>
            <w:r w:rsidRPr="00AD30CB">
              <w:rPr>
                <w:rFonts w:ascii="Cambria" w:hAnsi="Cambria"/>
                <w:sz w:val="22"/>
                <w:vertAlign w:val="superscript"/>
              </w:rPr>
              <w:t>th</w:t>
            </w:r>
            <w:r>
              <w:rPr>
                <w:rFonts w:ascii="Cambria" w:hAnsi="Cambria"/>
                <w:sz w:val="22"/>
              </w:rPr>
              <w:t>, June 19</w:t>
            </w:r>
            <w:r w:rsidRPr="00AD30CB">
              <w:rPr>
                <w:rFonts w:ascii="Cambria" w:hAnsi="Cambria"/>
                <w:sz w:val="22"/>
                <w:vertAlign w:val="superscript"/>
              </w:rPr>
              <w:t>th</w:t>
            </w:r>
            <w:r>
              <w:rPr>
                <w:rFonts w:ascii="Cambria" w:hAnsi="Cambria"/>
                <w:sz w:val="22"/>
              </w:rPr>
              <w:t xml:space="preserve"> from 12:30-3:00pm.</w:t>
            </w:r>
          </w:p>
          <w:p w14:paraId="39D61808" w14:textId="77777777" w:rsidR="00AD30CB" w:rsidRDefault="00AD30CB" w:rsidP="00AD30CB">
            <w:pPr>
              <w:tabs>
                <w:tab w:val="left" w:pos="360"/>
              </w:tabs>
              <w:rPr>
                <w:rFonts w:ascii="Cambria" w:hAnsi="Cambria"/>
                <w:sz w:val="22"/>
              </w:rPr>
            </w:pPr>
            <w:r>
              <w:rPr>
                <w:rFonts w:ascii="Cambria" w:hAnsi="Cambria"/>
                <w:sz w:val="22"/>
              </w:rPr>
              <w:t xml:space="preserve">Volunteers: </w:t>
            </w:r>
          </w:p>
          <w:p w14:paraId="0DA7241F" w14:textId="65E8248A" w:rsidR="00AD30CB" w:rsidRDefault="00AD30CB" w:rsidP="00AD30CB">
            <w:pPr>
              <w:tabs>
                <w:tab w:val="left" w:pos="360"/>
              </w:tabs>
              <w:rPr>
                <w:rFonts w:ascii="Cambria" w:hAnsi="Cambria"/>
                <w:sz w:val="22"/>
              </w:rPr>
            </w:pPr>
            <w:r>
              <w:rPr>
                <w:rFonts w:ascii="Cambria" w:hAnsi="Cambria"/>
                <w:sz w:val="22"/>
              </w:rPr>
              <w:t>PT faculty - Schaefers volunteer, Frankel as back up</w:t>
            </w:r>
          </w:p>
          <w:p w14:paraId="15CEB167" w14:textId="1E305CF1" w:rsidR="00AD30CB" w:rsidRDefault="00AD30CB" w:rsidP="00AD30CB">
            <w:pPr>
              <w:tabs>
                <w:tab w:val="left" w:pos="360"/>
              </w:tabs>
              <w:rPr>
                <w:rFonts w:ascii="Cambria" w:hAnsi="Cambria"/>
                <w:sz w:val="22"/>
              </w:rPr>
            </w:pPr>
            <w:r>
              <w:rPr>
                <w:rFonts w:ascii="Cambria" w:hAnsi="Cambria"/>
                <w:sz w:val="22"/>
              </w:rPr>
              <w:t xml:space="preserve">FT faculty – </w:t>
            </w:r>
            <w:r w:rsidRPr="00AD30CB">
              <w:rPr>
                <w:rFonts w:ascii="Cambria" w:hAnsi="Cambria"/>
                <w:b/>
                <w:sz w:val="22"/>
              </w:rPr>
              <w:t>2 needed</w:t>
            </w:r>
          </w:p>
          <w:p w14:paraId="35788C25" w14:textId="77777777" w:rsidR="00AD30CB" w:rsidRDefault="00AD30CB" w:rsidP="00AD30CB">
            <w:pPr>
              <w:tabs>
                <w:tab w:val="left" w:pos="360"/>
              </w:tabs>
              <w:rPr>
                <w:rFonts w:ascii="Cambria" w:hAnsi="Cambria"/>
                <w:sz w:val="22"/>
              </w:rPr>
            </w:pPr>
          </w:p>
          <w:p w14:paraId="66AFB581" w14:textId="7FFCC889" w:rsidR="00AD30CB" w:rsidRPr="00A2707B" w:rsidRDefault="00AD30CB" w:rsidP="00AD30CB">
            <w:pPr>
              <w:tabs>
                <w:tab w:val="left" w:pos="360"/>
              </w:tabs>
              <w:rPr>
                <w:rFonts w:ascii="Cambria" w:hAnsi="Cambria"/>
                <w:sz w:val="22"/>
              </w:rPr>
            </w:pPr>
            <w:r w:rsidRPr="00A2707B">
              <w:rPr>
                <w:rFonts w:ascii="Cambria" w:hAnsi="Cambria"/>
                <w:sz w:val="22"/>
              </w:rPr>
              <w:t xml:space="preserve">Escoto to </w:t>
            </w:r>
            <w:r w:rsidR="00A2707B" w:rsidRPr="00A2707B">
              <w:rPr>
                <w:rFonts w:ascii="Cambria" w:hAnsi="Cambria"/>
                <w:sz w:val="22"/>
              </w:rPr>
              <w:t>add reminder to follow up email</w:t>
            </w:r>
          </w:p>
          <w:p w14:paraId="586843E0" w14:textId="77777777" w:rsidR="00795FBF" w:rsidRPr="00467A99" w:rsidRDefault="00795FBF" w:rsidP="00CE4F61">
            <w:pPr>
              <w:tabs>
                <w:tab w:val="left" w:pos="360"/>
              </w:tabs>
              <w:rPr>
                <w:rFonts w:ascii="Cambria" w:hAnsi="Cambria"/>
                <w:sz w:val="22"/>
                <w:lang w:bidi="x-none"/>
              </w:rPr>
            </w:pPr>
          </w:p>
        </w:tc>
      </w:tr>
      <w:tr w:rsidR="00795FBF" w:rsidRPr="00467A99" w14:paraId="5E4F59EE" w14:textId="13ED95D8" w:rsidTr="00795FBF">
        <w:tc>
          <w:tcPr>
            <w:tcW w:w="1639" w:type="pct"/>
          </w:tcPr>
          <w:p w14:paraId="3A7B90D2" w14:textId="6CA5251B" w:rsidR="00795FBF" w:rsidRDefault="00795FBF" w:rsidP="00CE4F61">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3361" w:type="pct"/>
          </w:tcPr>
          <w:p w14:paraId="43719840" w14:textId="77777777" w:rsidR="00795FBF" w:rsidRDefault="00795FBF" w:rsidP="00CE4F61">
            <w:pPr>
              <w:tabs>
                <w:tab w:val="left" w:pos="360"/>
              </w:tabs>
              <w:rPr>
                <w:rFonts w:ascii="Cambria" w:hAnsi="Cambria"/>
                <w:sz w:val="22"/>
                <w:lang w:bidi="x-none"/>
              </w:rPr>
            </w:pPr>
          </w:p>
        </w:tc>
      </w:tr>
      <w:tr w:rsidR="00795FBF" w:rsidRPr="00467A99" w14:paraId="6FF99003" w14:textId="61DDC861" w:rsidTr="00795FBF">
        <w:tc>
          <w:tcPr>
            <w:tcW w:w="1639" w:type="pct"/>
          </w:tcPr>
          <w:p w14:paraId="393B143C" w14:textId="3B2CE852" w:rsidR="00795FBF" w:rsidRPr="00467A99" w:rsidRDefault="00795FBF" w:rsidP="00B05FFB">
            <w:pPr>
              <w:numPr>
                <w:ilvl w:val="0"/>
                <w:numId w:val="4"/>
              </w:numPr>
              <w:ind w:left="360"/>
              <w:rPr>
                <w:rFonts w:ascii="Cambria" w:hAnsi="Cambria"/>
                <w:sz w:val="22"/>
                <w:lang w:bidi="x-none"/>
              </w:rPr>
            </w:pPr>
            <w:r>
              <w:rPr>
                <w:rFonts w:ascii="Cambria" w:hAnsi="Cambria"/>
                <w:sz w:val="22"/>
                <w:lang w:bidi="x-none"/>
              </w:rPr>
              <w:t>New Business (10+1 area(s) indicated)</w:t>
            </w:r>
          </w:p>
        </w:tc>
        <w:tc>
          <w:tcPr>
            <w:tcW w:w="3361" w:type="pct"/>
          </w:tcPr>
          <w:p w14:paraId="0020AC23" w14:textId="77777777" w:rsidR="00795FBF" w:rsidRPr="00467A99" w:rsidRDefault="00795FBF" w:rsidP="00B05FFB">
            <w:pPr>
              <w:tabs>
                <w:tab w:val="left" w:pos="360"/>
              </w:tabs>
              <w:rPr>
                <w:rFonts w:ascii="Cambria" w:hAnsi="Cambria"/>
                <w:sz w:val="22"/>
                <w:lang w:bidi="x-none"/>
              </w:rPr>
            </w:pPr>
          </w:p>
        </w:tc>
      </w:tr>
      <w:tr w:rsidR="00795FBF" w:rsidRPr="00467A99" w14:paraId="6B071F46" w14:textId="77777777" w:rsidTr="00795FBF">
        <w:tc>
          <w:tcPr>
            <w:tcW w:w="1639" w:type="pct"/>
          </w:tcPr>
          <w:p w14:paraId="6027FD80" w14:textId="2CBB9C4C" w:rsidR="00795FBF" w:rsidRPr="00156526" w:rsidRDefault="00795FBF" w:rsidP="00B05FFB">
            <w:pPr>
              <w:numPr>
                <w:ilvl w:val="1"/>
                <w:numId w:val="4"/>
              </w:numPr>
              <w:ind w:left="720"/>
              <w:rPr>
                <w:rFonts w:ascii="Cambria" w:hAnsi="Cambria"/>
                <w:sz w:val="22"/>
                <w:lang w:bidi="x-none"/>
              </w:rPr>
            </w:pPr>
            <w:r>
              <w:rPr>
                <w:rFonts w:ascii="Cambria" w:hAnsi="Cambria"/>
                <w:sz w:val="22"/>
                <w:lang w:bidi="x-none"/>
              </w:rPr>
              <w:t>Spring Plenary Report</w:t>
            </w:r>
          </w:p>
        </w:tc>
        <w:tc>
          <w:tcPr>
            <w:tcW w:w="3361" w:type="pct"/>
          </w:tcPr>
          <w:p w14:paraId="2A911AAB" w14:textId="77777777" w:rsidR="00795FBF" w:rsidRDefault="00795FBF" w:rsidP="00724B59">
            <w:pPr>
              <w:tabs>
                <w:tab w:val="left" w:pos="360"/>
              </w:tabs>
              <w:rPr>
                <w:rFonts w:ascii="Cambria" w:hAnsi="Cambria"/>
                <w:sz w:val="20"/>
                <w:lang w:bidi="x-none"/>
              </w:rPr>
            </w:pPr>
            <w:r>
              <w:rPr>
                <w:rFonts w:ascii="Cambria" w:hAnsi="Cambria"/>
                <w:sz w:val="20"/>
                <w:lang w:bidi="x-none"/>
              </w:rPr>
              <w:t>Officers to report back from ASCCC Spring Plenary</w:t>
            </w:r>
          </w:p>
          <w:p w14:paraId="1C9AD813" w14:textId="499271AA" w:rsidR="00795FBF" w:rsidRPr="00795FBF" w:rsidRDefault="00795FBF" w:rsidP="00724B59">
            <w:pPr>
              <w:tabs>
                <w:tab w:val="left" w:pos="360"/>
              </w:tabs>
              <w:rPr>
                <w:rFonts w:ascii="Cambria" w:hAnsi="Cambria"/>
                <w:i/>
                <w:sz w:val="22"/>
                <w:szCs w:val="22"/>
                <w:lang w:bidi="x-none"/>
              </w:rPr>
            </w:pPr>
            <w:r w:rsidRPr="00795FBF">
              <w:rPr>
                <w:rFonts w:ascii="Cambria" w:hAnsi="Cambria"/>
                <w:i/>
                <w:sz w:val="22"/>
                <w:szCs w:val="22"/>
                <w:lang w:bidi="x-none"/>
              </w:rPr>
              <w:t>Escoto/Armerding</w:t>
            </w:r>
          </w:p>
          <w:p w14:paraId="25A0A03F" w14:textId="77777777" w:rsidR="00795FBF" w:rsidRPr="00F31974" w:rsidRDefault="00795FBF" w:rsidP="00724B59">
            <w:pPr>
              <w:tabs>
                <w:tab w:val="left" w:pos="360"/>
              </w:tabs>
              <w:rPr>
                <w:rFonts w:ascii="Cambria" w:hAnsi="Cambria"/>
                <w:i/>
                <w:sz w:val="22"/>
                <w:szCs w:val="22"/>
                <w:lang w:bidi="x-none"/>
              </w:rPr>
            </w:pPr>
          </w:p>
          <w:p w14:paraId="406A4B0A" w14:textId="34E4129E" w:rsidR="00AD30CB" w:rsidRPr="00F31974" w:rsidRDefault="0059056D" w:rsidP="00724B59">
            <w:pPr>
              <w:tabs>
                <w:tab w:val="left" w:pos="360"/>
              </w:tabs>
              <w:rPr>
                <w:rFonts w:ascii="Cambria" w:hAnsi="Cambria"/>
                <w:sz w:val="22"/>
                <w:szCs w:val="22"/>
                <w:lang w:bidi="x-none"/>
              </w:rPr>
            </w:pPr>
            <w:r>
              <w:rPr>
                <w:rFonts w:ascii="Cambria" w:hAnsi="Cambria"/>
                <w:sz w:val="22"/>
                <w:szCs w:val="22"/>
                <w:lang w:bidi="x-none"/>
              </w:rPr>
              <w:t>3.01</w:t>
            </w:r>
            <w:r w:rsidR="00593891" w:rsidRPr="00F31974">
              <w:rPr>
                <w:rFonts w:ascii="Cambria" w:hAnsi="Cambria"/>
                <w:sz w:val="22"/>
                <w:szCs w:val="22"/>
                <w:lang w:bidi="x-none"/>
              </w:rPr>
              <w:t>*</w:t>
            </w:r>
            <w:r w:rsidR="00AD30CB" w:rsidRPr="00F31974">
              <w:rPr>
                <w:rFonts w:ascii="Cambria" w:hAnsi="Cambria"/>
                <w:sz w:val="22"/>
                <w:szCs w:val="22"/>
                <w:lang w:bidi="x-none"/>
              </w:rPr>
              <w:t>Communicable diseases – passed as written (we were in favor)</w:t>
            </w:r>
          </w:p>
          <w:p w14:paraId="5B5885DD" w14:textId="2CAB0A58" w:rsidR="00AD30CB" w:rsidRPr="00F31974" w:rsidRDefault="0059056D" w:rsidP="00724B59">
            <w:pPr>
              <w:tabs>
                <w:tab w:val="left" w:pos="360"/>
              </w:tabs>
              <w:rPr>
                <w:rFonts w:ascii="Cambria" w:hAnsi="Cambria"/>
                <w:sz w:val="22"/>
                <w:szCs w:val="22"/>
                <w:lang w:bidi="x-none"/>
              </w:rPr>
            </w:pPr>
            <w:r>
              <w:rPr>
                <w:rFonts w:ascii="Cambria" w:hAnsi="Cambria"/>
                <w:sz w:val="22"/>
                <w:szCs w:val="22"/>
                <w:lang w:bidi="x-none"/>
              </w:rPr>
              <w:t>6.04</w:t>
            </w:r>
            <w:r w:rsidR="00593891" w:rsidRPr="00F31974">
              <w:rPr>
                <w:rFonts w:ascii="Cambria" w:hAnsi="Cambria"/>
                <w:sz w:val="22"/>
                <w:szCs w:val="22"/>
                <w:lang w:bidi="x-none"/>
              </w:rPr>
              <w:t>*</w:t>
            </w:r>
            <w:r w:rsidR="00AD30CB" w:rsidRPr="00F31974">
              <w:rPr>
                <w:rFonts w:ascii="Cambria" w:hAnsi="Cambria"/>
                <w:sz w:val="22"/>
                <w:szCs w:val="22"/>
                <w:lang w:bidi="x-none"/>
              </w:rPr>
              <w:t>Allow for overnight parking – passed as written (we were concerned about the implementation) AB 302</w:t>
            </w:r>
          </w:p>
          <w:p w14:paraId="72087134" w14:textId="0155142E" w:rsidR="00AD30CB" w:rsidRPr="00F31974" w:rsidRDefault="00593891" w:rsidP="00724B59">
            <w:pPr>
              <w:tabs>
                <w:tab w:val="left" w:pos="360"/>
              </w:tabs>
              <w:rPr>
                <w:rFonts w:ascii="Cambria" w:hAnsi="Cambria"/>
                <w:sz w:val="22"/>
                <w:szCs w:val="22"/>
                <w:lang w:bidi="x-none"/>
              </w:rPr>
            </w:pPr>
            <w:r w:rsidRPr="00F31974">
              <w:rPr>
                <w:rFonts w:ascii="Cambria" w:hAnsi="Cambria"/>
                <w:sz w:val="22"/>
                <w:szCs w:val="22"/>
                <w:lang w:bidi="x-none"/>
              </w:rPr>
              <w:t>*</w:t>
            </w:r>
            <w:r w:rsidR="00AD30CB" w:rsidRPr="00F31974">
              <w:rPr>
                <w:rFonts w:ascii="Cambria" w:hAnsi="Cambria"/>
                <w:sz w:val="22"/>
                <w:szCs w:val="22"/>
                <w:lang w:bidi="x-none"/>
              </w:rPr>
              <w:t>Identifying housing representation – passed as written. At plenary, it was clarified that this would not be aimed at a new person. This person was focused more on connecting to resources.</w:t>
            </w:r>
          </w:p>
          <w:p w14:paraId="768B8028" w14:textId="07864045" w:rsidR="00AD30CB" w:rsidRPr="00F31974" w:rsidRDefault="0059056D" w:rsidP="00724B59">
            <w:pPr>
              <w:tabs>
                <w:tab w:val="left" w:pos="360"/>
              </w:tabs>
              <w:rPr>
                <w:rFonts w:ascii="Cambria" w:hAnsi="Cambria"/>
                <w:sz w:val="22"/>
                <w:szCs w:val="22"/>
                <w:lang w:bidi="x-none"/>
              </w:rPr>
            </w:pPr>
            <w:r w:rsidRPr="0059056D">
              <w:rPr>
                <w:rFonts w:ascii="Cambria" w:hAnsi="Cambria"/>
                <w:sz w:val="22"/>
                <w:szCs w:val="22"/>
                <w:lang w:bidi="x-none"/>
              </w:rPr>
              <w:t>13.01</w:t>
            </w:r>
            <w:r w:rsidR="00593891" w:rsidRPr="0059056D">
              <w:rPr>
                <w:rFonts w:ascii="Cambria" w:hAnsi="Cambria"/>
                <w:sz w:val="22"/>
                <w:szCs w:val="22"/>
                <w:lang w:bidi="x-none"/>
              </w:rPr>
              <w:t>*</w:t>
            </w:r>
            <w:r w:rsidR="00AD30CB" w:rsidRPr="0059056D">
              <w:rPr>
                <w:rFonts w:ascii="Cambria" w:hAnsi="Cambria"/>
                <w:sz w:val="22"/>
                <w:szCs w:val="22"/>
                <w:lang w:bidi="x-none"/>
              </w:rPr>
              <w:t xml:space="preserve"> </w:t>
            </w:r>
            <w:r>
              <w:rPr>
                <w:rFonts w:ascii="Cambria" w:hAnsi="Cambria"/>
                <w:sz w:val="22"/>
                <w:szCs w:val="22"/>
                <w:lang w:bidi="x-none"/>
              </w:rPr>
              <w:t>Develop Recommendations for the Implementation of a No-Cost Designation in Course Schedules</w:t>
            </w:r>
          </w:p>
          <w:p w14:paraId="22ACCBDA" w14:textId="38B8AEBB" w:rsidR="00AD30CB" w:rsidRPr="00F31974" w:rsidRDefault="0059056D" w:rsidP="00593891">
            <w:pPr>
              <w:tabs>
                <w:tab w:val="left" w:pos="360"/>
              </w:tabs>
              <w:rPr>
                <w:rFonts w:ascii="Cambria" w:hAnsi="Cambria"/>
                <w:sz w:val="22"/>
                <w:szCs w:val="22"/>
                <w:lang w:bidi="x-none"/>
              </w:rPr>
            </w:pPr>
            <w:r>
              <w:rPr>
                <w:rFonts w:ascii="Cambria" w:hAnsi="Cambria"/>
                <w:sz w:val="22"/>
                <w:szCs w:val="22"/>
                <w:lang w:bidi="x-none"/>
              </w:rPr>
              <w:t>9.06</w:t>
            </w:r>
            <w:r w:rsidR="00593891" w:rsidRPr="00F31974">
              <w:rPr>
                <w:rFonts w:ascii="Cambria" w:hAnsi="Cambria"/>
                <w:sz w:val="22"/>
                <w:szCs w:val="22"/>
                <w:lang w:bidi="x-none"/>
              </w:rPr>
              <w:t>*</w:t>
            </w:r>
            <w:r w:rsidR="00AD30CB" w:rsidRPr="00F31974">
              <w:rPr>
                <w:rFonts w:ascii="Cambria" w:hAnsi="Cambria"/>
                <w:sz w:val="22"/>
                <w:szCs w:val="22"/>
                <w:lang w:bidi="x-none"/>
              </w:rPr>
              <w:t xml:space="preserve">Supporting new distance definitions in the system – </w:t>
            </w:r>
            <w:r w:rsidR="00593891" w:rsidRPr="00F31974">
              <w:rPr>
                <w:rFonts w:ascii="Cambria" w:hAnsi="Cambria"/>
                <w:sz w:val="22"/>
                <w:szCs w:val="22"/>
                <w:lang w:bidi="x-none"/>
              </w:rPr>
              <w:t>passed. Discussion</w:t>
            </w:r>
            <w:r w:rsidR="00AD30CB" w:rsidRPr="00F31974">
              <w:rPr>
                <w:rFonts w:ascii="Cambria" w:hAnsi="Cambria"/>
                <w:sz w:val="22"/>
                <w:szCs w:val="22"/>
                <w:lang w:bidi="x-none"/>
              </w:rPr>
              <w:t xml:space="preserve"> at Plenary. </w:t>
            </w:r>
            <w:r w:rsidR="00593891" w:rsidRPr="00F31974">
              <w:rPr>
                <w:rFonts w:ascii="Cambria" w:hAnsi="Cambria"/>
                <w:sz w:val="22"/>
                <w:szCs w:val="22"/>
                <w:lang w:bidi="x-none"/>
              </w:rPr>
              <w:t>*</w:t>
            </w:r>
            <w:r w:rsidR="00AD30CB" w:rsidRPr="00F31974">
              <w:rPr>
                <w:rFonts w:ascii="Cambria" w:hAnsi="Cambria"/>
                <w:sz w:val="22"/>
                <w:szCs w:val="22"/>
                <w:lang w:bidi="x-none"/>
              </w:rPr>
              <w:t>Task force led by ASCCC that will be tackling this. Fullly Online (FO), Partially Online (PO), Online with In-Person Proctored Assessment (OPA)</w:t>
            </w:r>
            <w:r w:rsidR="00593891" w:rsidRPr="00F31974">
              <w:rPr>
                <w:rFonts w:ascii="Cambria" w:hAnsi="Cambria"/>
                <w:sz w:val="22"/>
                <w:szCs w:val="22"/>
                <w:lang w:bidi="x-none"/>
              </w:rPr>
              <w:t>. Look for more on this from the ASCCC.</w:t>
            </w:r>
          </w:p>
          <w:p w14:paraId="556998CC" w14:textId="23488C4F" w:rsidR="00593891" w:rsidRPr="00F31974" w:rsidRDefault="0059056D" w:rsidP="00593891">
            <w:pPr>
              <w:tabs>
                <w:tab w:val="left" w:pos="360"/>
              </w:tabs>
              <w:rPr>
                <w:rFonts w:ascii="Cambria" w:hAnsi="Cambria"/>
                <w:sz w:val="22"/>
                <w:szCs w:val="22"/>
                <w:lang w:bidi="x-none"/>
              </w:rPr>
            </w:pPr>
            <w:r>
              <w:rPr>
                <w:rFonts w:ascii="Cambria" w:hAnsi="Cambria"/>
                <w:sz w:val="22"/>
                <w:szCs w:val="22"/>
                <w:lang w:bidi="x-none"/>
              </w:rPr>
              <w:t>Question regarding definitions. Escoto to follow up.</w:t>
            </w:r>
          </w:p>
          <w:p w14:paraId="380C5FC8" w14:textId="170D9246" w:rsidR="00593891" w:rsidRPr="00F31974" w:rsidRDefault="0059056D" w:rsidP="00593891">
            <w:pPr>
              <w:tabs>
                <w:tab w:val="left" w:pos="360"/>
              </w:tabs>
              <w:rPr>
                <w:rFonts w:ascii="Cambria" w:hAnsi="Cambria"/>
                <w:sz w:val="22"/>
                <w:szCs w:val="22"/>
                <w:lang w:bidi="x-none"/>
              </w:rPr>
            </w:pPr>
            <w:r>
              <w:rPr>
                <w:rFonts w:ascii="Cambria" w:hAnsi="Cambria"/>
                <w:sz w:val="22"/>
                <w:szCs w:val="22"/>
                <w:lang w:bidi="x-none"/>
              </w:rPr>
              <w:t>11.01</w:t>
            </w:r>
            <w:r w:rsidR="00593891" w:rsidRPr="00F31974">
              <w:rPr>
                <w:rFonts w:ascii="Cambria" w:hAnsi="Cambria"/>
                <w:sz w:val="22"/>
                <w:szCs w:val="22"/>
                <w:lang w:bidi="x-none"/>
              </w:rPr>
              <w:t xml:space="preserve">*CCC Apply – passed. </w:t>
            </w:r>
            <w:r>
              <w:rPr>
                <w:rFonts w:ascii="Cambria" w:hAnsi="Cambria"/>
                <w:sz w:val="22"/>
                <w:szCs w:val="22"/>
                <w:lang w:bidi="x-none"/>
              </w:rPr>
              <w:t>ASCCC to work with the Chancellor’s Office to evaluate CCC Apply.</w:t>
            </w:r>
            <w:r w:rsidR="00593891" w:rsidRPr="00F31974">
              <w:rPr>
                <w:rFonts w:ascii="Cambria" w:hAnsi="Cambria"/>
                <w:sz w:val="22"/>
                <w:szCs w:val="22"/>
                <w:lang w:bidi="x-none"/>
              </w:rPr>
              <w:t xml:space="preserve"> </w:t>
            </w:r>
          </w:p>
          <w:p w14:paraId="05215EC0" w14:textId="7EB1344F" w:rsidR="00593891" w:rsidRPr="00F31974" w:rsidRDefault="0059056D" w:rsidP="00593891">
            <w:pPr>
              <w:tabs>
                <w:tab w:val="left" w:pos="360"/>
              </w:tabs>
              <w:rPr>
                <w:rFonts w:ascii="Cambria" w:hAnsi="Cambria"/>
                <w:sz w:val="22"/>
                <w:szCs w:val="22"/>
                <w:lang w:bidi="x-none"/>
              </w:rPr>
            </w:pPr>
            <w:r>
              <w:rPr>
                <w:rFonts w:ascii="Cambria" w:hAnsi="Cambria"/>
                <w:sz w:val="22"/>
                <w:szCs w:val="22"/>
                <w:lang w:bidi="x-none"/>
              </w:rPr>
              <w:t>13.02</w:t>
            </w:r>
            <w:r w:rsidR="00593891" w:rsidRPr="00F31974">
              <w:rPr>
                <w:rFonts w:ascii="Cambria" w:hAnsi="Cambria"/>
                <w:sz w:val="22"/>
                <w:szCs w:val="22"/>
                <w:lang w:bidi="x-none"/>
              </w:rPr>
              <w:t>*Faculty Open Educational Resources campus coordinators – passed. Asking Colleges to appoint a specific person.</w:t>
            </w:r>
          </w:p>
          <w:p w14:paraId="1DE995B1" w14:textId="6F30B355" w:rsidR="00593891" w:rsidRPr="00F31974" w:rsidRDefault="0059056D" w:rsidP="00593891">
            <w:pPr>
              <w:tabs>
                <w:tab w:val="left" w:pos="360"/>
              </w:tabs>
              <w:rPr>
                <w:rFonts w:ascii="Cambria" w:hAnsi="Cambria"/>
                <w:sz w:val="22"/>
                <w:szCs w:val="22"/>
                <w:lang w:bidi="x-none"/>
              </w:rPr>
            </w:pPr>
            <w:r>
              <w:rPr>
                <w:rFonts w:ascii="Cambria" w:hAnsi="Cambria"/>
                <w:sz w:val="22"/>
                <w:szCs w:val="22"/>
                <w:lang w:bidi="x-none"/>
              </w:rPr>
              <w:t>13.03</w:t>
            </w:r>
            <w:r w:rsidR="00593891" w:rsidRPr="00F31974">
              <w:rPr>
                <w:rFonts w:ascii="Cambria" w:hAnsi="Cambria"/>
                <w:sz w:val="22"/>
                <w:szCs w:val="22"/>
                <w:lang w:bidi="x-none"/>
              </w:rPr>
              <w:t>*Gender-neutral restrooms – passed. On our maps, ensure these are noted.</w:t>
            </w:r>
          </w:p>
          <w:p w14:paraId="6FED9FCD" w14:textId="10AAD01C" w:rsidR="00593891" w:rsidRPr="00F31974" w:rsidRDefault="00593891" w:rsidP="00593891">
            <w:pPr>
              <w:tabs>
                <w:tab w:val="left" w:pos="360"/>
              </w:tabs>
              <w:rPr>
                <w:rFonts w:ascii="Cambria" w:hAnsi="Cambria"/>
                <w:sz w:val="22"/>
                <w:szCs w:val="22"/>
                <w:lang w:bidi="x-none"/>
              </w:rPr>
            </w:pPr>
            <w:r w:rsidRPr="00F31974">
              <w:rPr>
                <w:rFonts w:ascii="Cambria" w:hAnsi="Cambria"/>
                <w:sz w:val="22"/>
                <w:szCs w:val="22"/>
                <w:lang w:bidi="x-none"/>
              </w:rPr>
              <w:t xml:space="preserve">Comment: Already covered in Title </w:t>
            </w:r>
            <w:r w:rsidR="0059056D">
              <w:rPr>
                <w:rFonts w:ascii="Cambria" w:hAnsi="Cambria"/>
                <w:sz w:val="22"/>
                <w:szCs w:val="22"/>
                <w:lang w:bidi="x-none"/>
              </w:rPr>
              <w:t>5</w:t>
            </w:r>
            <w:r w:rsidRPr="00F31974">
              <w:rPr>
                <w:rFonts w:ascii="Cambria" w:hAnsi="Cambria"/>
                <w:sz w:val="22"/>
                <w:szCs w:val="22"/>
                <w:lang w:bidi="x-none"/>
              </w:rPr>
              <w:t xml:space="preserve">? </w:t>
            </w:r>
          </w:p>
          <w:p w14:paraId="06793170" w14:textId="46F23A40" w:rsidR="00593891" w:rsidRPr="00F31974" w:rsidRDefault="00593891" w:rsidP="00593891">
            <w:pPr>
              <w:tabs>
                <w:tab w:val="left" w:pos="360"/>
              </w:tabs>
              <w:rPr>
                <w:rFonts w:ascii="Cambria" w:hAnsi="Cambria"/>
                <w:sz w:val="22"/>
                <w:szCs w:val="22"/>
                <w:lang w:bidi="x-none"/>
              </w:rPr>
            </w:pPr>
            <w:r w:rsidRPr="00F31974">
              <w:rPr>
                <w:rFonts w:ascii="Cambria" w:hAnsi="Cambria"/>
                <w:sz w:val="22"/>
                <w:szCs w:val="22"/>
                <w:lang w:bidi="x-none"/>
              </w:rPr>
              <w:t xml:space="preserve">Clarification: Resolution that in planning for new buildings, clarify that all-gender restrooms are specifically noted on maps and plans. Perhaps in implementing Title </w:t>
            </w:r>
            <w:r w:rsidR="0059056D">
              <w:rPr>
                <w:rFonts w:ascii="Cambria" w:hAnsi="Cambria"/>
                <w:sz w:val="22"/>
                <w:szCs w:val="22"/>
                <w:lang w:bidi="x-none"/>
              </w:rPr>
              <w:t>5</w:t>
            </w:r>
            <w:r w:rsidRPr="00F31974">
              <w:rPr>
                <w:rFonts w:ascii="Cambria" w:hAnsi="Cambria"/>
                <w:sz w:val="22"/>
                <w:szCs w:val="22"/>
                <w:lang w:bidi="x-none"/>
              </w:rPr>
              <w:t>, there have been some difficulties</w:t>
            </w:r>
            <w:r w:rsidR="0059056D">
              <w:rPr>
                <w:rFonts w:ascii="Cambria" w:hAnsi="Cambria"/>
                <w:sz w:val="22"/>
                <w:szCs w:val="22"/>
                <w:lang w:bidi="x-none"/>
              </w:rPr>
              <w:t>. Also, this resolution is about supporting that gender neutral restrooms be open all hours the campus is open.</w:t>
            </w:r>
          </w:p>
          <w:p w14:paraId="679D7BC8" w14:textId="77777777" w:rsidR="00593891" w:rsidRPr="00F31974" w:rsidRDefault="00593891" w:rsidP="00593891">
            <w:pPr>
              <w:tabs>
                <w:tab w:val="left" w:pos="360"/>
              </w:tabs>
              <w:rPr>
                <w:rFonts w:ascii="Cambria" w:hAnsi="Cambria"/>
                <w:sz w:val="22"/>
                <w:szCs w:val="22"/>
                <w:lang w:bidi="x-none"/>
              </w:rPr>
            </w:pPr>
          </w:p>
          <w:p w14:paraId="1FA2A217" w14:textId="2AC9413E" w:rsidR="00593891" w:rsidRPr="00F31974" w:rsidRDefault="00593891" w:rsidP="00593891">
            <w:pPr>
              <w:tabs>
                <w:tab w:val="left" w:pos="360"/>
              </w:tabs>
              <w:rPr>
                <w:rFonts w:ascii="Cambria" w:hAnsi="Cambria"/>
                <w:sz w:val="22"/>
                <w:szCs w:val="22"/>
                <w:lang w:bidi="x-none"/>
              </w:rPr>
            </w:pPr>
            <w:r w:rsidRPr="00F31974">
              <w:rPr>
                <w:rFonts w:ascii="Cambria" w:hAnsi="Cambria"/>
                <w:sz w:val="22"/>
                <w:szCs w:val="22"/>
                <w:lang w:bidi="x-none"/>
              </w:rPr>
              <w:t>Additional Discussions and Upcoming Changes:</w:t>
            </w:r>
          </w:p>
          <w:p w14:paraId="69F0E382" w14:textId="167D5557" w:rsidR="00593891" w:rsidRPr="00F31974" w:rsidRDefault="00F31974" w:rsidP="00593891">
            <w:pPr>
              <w:tabs>
                <w:tab w:val="left" w:pos="360"/>
              </w:tabs>
              <w:rPr>
                <w:rFonts w:ascii="Cambria" w:hAnsi="Cambria"/>
                <w:sz w:val="22"/>
                <w:szCs w:val="22"/>
                <w:lang w:bidi="x-none"/>
              </w:rPr>
            </w:pPr>
            <w:r w:rsidRPr="00F31974">
              <w:rPr>
                <w:rFonts w:ascii="Cambria" w:hAnsi="Cambria"/>
                <w:sz w:val="22"/>
                <w:szCs w:val="22"/>
                <w:lang w:bidi="x-none"/>
              </w:rPr>
              <w:t>*</w:t>
            </w:r>
            <w:r w:rsidR="00593891" w:rsidRPr="00F31974">
              <w:rPr>
                <w:rFonts w:ascii="Cambria" w:hAnsi="Cambria"/>
                <w:sz w:val="22"/>
                <w:szCs w:val="22"/>
                <w:lang w:bidi="x-none"/>
              </w:rPr>
              <w:t xml:space="preserve">Title </w:t>
            </w:r>
            <w:r w:rsidR="0059056D">
              <w:rPr>
                <w:rFonts w:ascii="Cambria" w:hAnsi="Cambria"/>
                <w:sz w:val="22"/>
                <w:szCs w:val="22"/>
                <w:lang w:bidi="x-none"/>
              </w:rPr>
              <w:t>5</w:t>
            </w:r>
            <w:r w:rsidR="00593891" w:rsidRPr="00F31974">
              <w:rPr>
                <w:rFonts w:ascii="Cambria" w:hAnsi="Cambria"/>
                <w:sz w:val="22"/>
                <w:szCs w:val="22"/>
                <w:lang w:bidi="x-none"/>
              </w:rPr>
              <w:t xml:space="preserve"> changes –Military personal recognition for job experience.</w:t>
            </w:r>
          </w:p>
          <w:p w14:paraId="3236A3CE" w14:textId="1E7EF967" w:rsidR="00593891" w:rsidRPr="00F31974" w:rsidRDefault="00F31974" w:rsidP="00593891">
            <w:pPr>
              <w:tabs>
                <w:tab w:val="left" w:pos="360"/>
              </w:tabs>
              <w:rPr>
                <w:rFonts w:ascii="Cambria" w:hAnsi="Cambria"/>
                <w:sz w:val="22"/>
                <w:szCs w:val="22"/>
                <w:lang w:bidi="x-none"/>
              </w:rPr>
            </w:pPr>
            <w:r w:rsidRPr="00F31974">
              <w:rPr>
                <w:rFonts w:ascii="Cambria" w:hAnsi="Cambria"/>
                <w:sz w:val="22"/>
                <w:szCs w:val="22"/>
                <w:lang w:bidi="x-none"/>
              </w:rPr>
              <w:t>*</w:t>
            </w:r>
            <w:r w:rsidR="00593891" w:rsidRPr="00F31974">
              <w:rPr>
                <w:rFonts w:ascii="Cambria" w:hAnsi="Cambria"/>
                <w:sz w:val="22"/>
                <w:szCs w:val="22"/>
                <w:lang w:bidi="x-none"/>
              </w:rPr>
              <w:t xml:space="preserve">Onboarding with Guided Pathways. Look for redesigns and more of a focus upcoming here at Foothill. </w:t>
            </w:r>
          </w:p>
          <w:p w14:paraId="399326A4" w14:textId="14136CE4" w:rsidR="00593891" w:rsidRPr="00AD30CB" w:rsidRDefault="00593891" w:rsidP="00593891">
            <w:pPr>
              <w:tabs>
                <w:tab w:val="left" w:pos="360"/>
              </w:tabs>
              <w:rPr>
                <w:rFonts w:ascii="Cambria" w:hAnsi="Cambria"/>
                <w:sz w:val="20"/>
                <w:szCs w:val="20"/>
                <w:lang w:bidi="x-none"/>
              </w:rPr>
            </w:pPr>
          </w:p>
        </w:tc>
      </w:tr>
      <w:tr w:rsidR="00795FBF" w:rsidRPr="00467A99" w14:paraId="13B50FA2" w14:textId="13251A90" w:rsidTr="00795FBF">
        <w:tc>
          <w:tcPr>
            <w:tcW w:w="1639" w:type="pct"/>
          </w:tcPr>
          <w:p w14:paraId="759F98B4" w14:textId="3D311E8D" w:rsidR="00795FBF" w:rsidRDefault="00795FBF" w:rsidP="00B05FFB">
            <w:pPr>
              <w:numPr>
                <w:ilvl w:val="1"/>
                <w:numId w:val="4"/>
              </w:numPr>
              <w:ind w:left="720"/>
              <w:rPr>
                <w:rFonts w:ascii="Cambria" w:hAnsi="Cambria"/>
                <w:sz w:val="22"/>
                <w:lang w:bidi="x-none"/>
              </w:rPr>
            </w:pPr>
            <w:r>
              <w:rPr>
                <w:rFonts w:ascii="Cambria" w:hAnsi="Cambria"/>
                <w:sz w:val="22"/>
                <w:lang w:bidi="x-none"/>
              </w:rPr>
              <w:t>Equity Plan 2019-22</w:t>
            </w:r>
          </w:p>
        </w:tc>
        <w:tc>
          <w:tcPr>
            <w:tcW w:w="3361" w:type="pct"/>
          </w:tcPr>
          <w:p w14:paraId="2F880EBA" w14:textId="77777777" w:rsidR="00795FBF" w:rsidRDefault="00795FBF" w:rsidP="005E73D8">
            <w:pPr>
              <w:tabs>
                <w:tab w:val="left" w:pos="360"/>
              </w:tabs>
              <w:rPr>
                <w:rFonts w:ascii="Cambria" w:hAnsi="Cambria"/>
                <w:sz w:val="20"/>
                <w:szCs w:val="20"/>
                <w:lang w:bidi="x-none"/>
              </w:rPr>
            </w:pPr>
            <w:r w:rsidRPr="00724B59">
              <w:rPr>
                <w:rFonts w:ascii="Cambria" w:hAnsi="Cambria"/>
                <w:sz w:val="20"/>
                <w:szCs w:val="20"/>
                <w:lang w:bidi="x-none"/>
              </w:rPr>
              <w:t>Equity Plan Presentation (April 2019 v2)</w:t>
            </w:r>
          </w:p>
          <w:p w14:paraId="11A9CFB6" w14:textId="77777777" w:rsidR="00795FBF" w:rsidRDefault="00795FBF" w:rsidP="005E73D8">
            <w:pPr>
              <w:tabs>
                <w:tab w:val="left" w:pos="360"/>
              </w:tabs>
              <w:rPr>
                <w:rFonts w:ascii="Cambria" w:hAnsi="Cambria"/>
                <w:sz w:val="20"/>
                <w:szCs w:val="20"/>
                <w:lang w:bidi="x-none"/>
              </w:rPr>
            </w:pPr>
          </w:p>
          <w:p w14:paraId="17B992E1" w14:textId="5A2D0324" w:rsidR="00795FBF" w:rsidRPr="00795FBF" w:rsidRDefault="0003712B" w:rsidP="005E73D8">
            <w:pPr>
              <w:tabs>
                <w:tab w:val="left" w:pos="360"/>
              </w:tabs>
              <w:rPr>
                <w:rFonts w:ascii="Cambria" w:hAnsi="Cambria"/>
                <w:sz w:val="22"/>
                <w:szCs w:val="22"/>
                <w:lang w:bidi="x-none"/>
              </w:rPr>
            </w:pPr>
            <w:r>
              <w:rPr>
                <w:rFonts w:ascii="Cambria" w:hAnsi="Cambria"/>
                <w:sz w:val="22"/>
                <w:szCs w:val="22"/>
                <w:lang w:bidi="x-none"/>
              </w:rPr>
              <w:lastRenderedPageBreak/>
              <w:t xml:space="preserve">Learning outcomes of presentation. </w:t>
            </w:r>
            <w:r w:rsidR="00795FBF" w:rsidRPr="00795FBF">
              <w:rPr>
                <w:rFonts w:ascii="Cambria" w:hAnsi="Cambria"/>
                <w:sz w:val="22"/>
                <w:szCs w:val="22"/>
                <w:lang w:bidi="x-none"/>
              </w:rPr>
              <w:t>Reps will understand the purpose of our Equity Plan, and be able to engage in informed discussion with constituents regarding activities/process/timeline for plan approval</w:t>
            </w:r>
          </w:p>
          <w:p w14:paraId="347F4DBC" w14:textId="77777777" w:rsidR="00593891" w:rsidRDefault="00593891" w:rsidP="00F31974">
            <w:pPr>
              <w:tabs>
                <w:tab w:val="left" w:pos="360"/>
              </w:tabs>
              <w:rPr>
                <w:rFonts w:ascii="Cambria" w:hAnsi="Cambria"/>
                <w:sz w:val="20"/>
                <w:szCs w:val="20"/>
                <w:lang w:bidi="x-none"/>
              </w:rPr>
            </w:pPr>
          </w:p>
          <w:p w14:paraId="12D603B6"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___________________________________________________________________________</w:t>
            </w:r>
          </w:p>
          <w:p w14:paraId="5B2F8C49" w14:textId="435FDC01" w:rsidR="0003712B" w:rsidRDefault="0003712B" w:rsidP="00F31974">
            <w:pPr>
              <w:tabs>
                <w:tab w:val="left" w:pos="360"/>
              </w:tabs>
              <w:rPr>
                <w:rFonts w:ascii="Cambria" w:hAnsi="Cambria"/>
                <w:sz w:val="22"/>
                <w:szCs w:val="22"/>
                <w:lang w:bidi="x-none"/>
              </w:rPr>
            </w:pPr>
            <w:r>
              <w:rPr>
                <w:rFonts w:ascii="Cambria" w:hAnsi="Cambria"/>
                <w:sz w:val="22"/>
                <w:szCs w:val="22"/>
                <w:lang w:bidi="x-none"/>
              </w:rPr>
              <w:t>Presenter: Melissa Cervantes, Dean of Institutional Equity, Diversity and Inclusion.</w:t>
            </w:r>
          </w:p>
          <w:p w14:paraId="4A25BFFC" w14:textId="77777777" w:rsidR="0003712B" w:rsidRDefault="0003712B" w:rsidP="00F31974">
            <w:pPr>
              <w:tabs>
                <w:tab w:val="left" w:pos="360"/>
              </w:tabs>
              <w:rPr>
                <w:rFonts w:ascii="Cambria" w:hAnsi="Cambria"/>
                <w:sz w:val="22"/>
                <w:szCs w:val="22"/>
                <w:lang w:bidi="x-none"/>
              </w:rPr>
            </w:pPr>
          </w:p>
          <w:p w14:paraId="37590B80"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Equity Plan is required by the State</w:t>
            </w:r>
          </w:p>
          <w:p w14:paraId="6E1AF1AF"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*Our current efforts are considered an update to “Equity Plan 1.0” in 2014/2015</w:t>
            </w:r>
          </w:p>
          <w:p w14:paraId="1AB6ABA8" w14:textId="77777777" w:rsidR="00F31974" w:rsidRPr="00F31974" w:rsidRDefault="00F31974" w:rsidP="00F31974">
            <w:pPr>
              <w:tabs>
                <w:tab w:val="left" w:pos="360"/>
              </w:tabs>
              <w:rPr>
                <w:rFonts w:ascii="Cambria" w:hAnsi="Cambria"/>
                <w:i/>
                <w:sz w:val="22"/>
                <w:szCs w:val="22"/>
                <w:lang w:bidi="x-none"/>
              </w:rPr>
            </w:pPr>
            <w:r w:rsidRPr="00F31974">
              <w:rPr>
                <w:rFonts w:ascii="Cambria" w:hAnsi="Cambria"/>
                <w:i/>
                <w:sz w:val="22"/>
                <w:szCs w:val="22"/>
                <w:lang w:bidi="x-none"/>
              </w:rPr>
              <w:t>*Important to note: This is not yet the aspirational Equity Plan 2.0, but rather an update on Equity Plan 1.0 to make requirements. There will be an Equity Plan 2.0 where we can put in our big ideas.</w:t>
            </w:r>
          </w:p>
          <w:p w14:paraId="6CE400DA"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*5 metrics (one is different from 2014/2015)</w:t>
            </w:r>
          </w:p>
          <w:p w14:paraId="0201AD93"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*Each California Community College sets local goals</w:t>
            </w:r>
          </w:p>
          <w:p w14:paraId="156C95FB"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*Due to the State: June 30</w:t>
            </w:r>
            <w:r w:rsidRPr="00F31974">
              <w:rPr>
                <w:rFonts w:ascii="Cambria" w:hAnsi="Cambria"/>
                <w:sz w:val="22"/>
                <w:szCs w:val="22"/>
                <w:vertAlign w:val="superscript"/>
                <w:lang w:bidi="x-none"/>
              </w:rPr>
              <w:t>th</w:t>
            </w:r>
            <w:r w:rsidRPr="00F31974">
              <w:rPr>
                <w:rFonts w:ascii="Cambria" w:hAnsi="Cambria"/>
                <w:sz w:val="22"/>
                <w:szCs w:val="22"/>
                <w:lang w:bidi="x-none"/>
              </w:rPr>
              <w:t>, 2019</w:t>
            </w:r>
          </w:p>
          <w:p w14:paraId="01C26CCC" w14:textId="77777777" w:rsidR="00F31974" w:rsidRPr="00F31974" w:rsidRDefault="00F31974" w:rsidP="00F31974">
            <w:pPr>
              <w:tabs>
                <w:tab w:val="left" w:pos="360"/>
              </w:tabs>
              <w:rPr>
                <w:rFonts w:ascii="Cambria" w:hAnsi="Cambria"/>
                <w:sz w:val="22"/>
                <w:szCs w:val="22"/>
                <w:lang w:bidi="x-none"/>
              </w:rPr>
            </w:pPr>
          </w:p>
          <w:p w14:paraId="1AD4717A"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Local Context</w:t>
            </w:r>
          </w:p>
          <w:p w14:paraId="631224F8"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The 2019-2022 plan is informed by evaluation of “Equity Plan 1.0” from 2014/2015</w:t>
            </w:r>
          </w:p>
          <w:p w14:paraId="4A213228"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*Like our goals for the Visions for Success, there is room for us to be ambitious, but also no consequences for not meeting goals.</w:t>
            </w:r>
          </w:p>
          <w:p w14:paraId="768E103B"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*We are trying to align this plan with the Vision for Success plan</w:t>
            </w:r>
          </w:p>
          <w:p w14:paraId="43119042"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-Vision for Success goals (5 year plan) 5% each year, over 5 years is a 25% total increase</w:t>
            </w:r>
          </w:p>
          <w:p w14:paraId="13D81250"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-Equity Plan (3 year plan) 5% each year, over 3 years is a 15% total increase.</w:t>
            </w:r>
          </w:p>
          <w:p w14:paraId="634354D6" w14:textId="77777777" w:rsidR="00F31974" w:rsidRPr="00F31974" w:rsidRDefault="00F31974" w:rsidP="00F31974">
            <w:pPr>
              <w:tabs>
                <w:tab w:val="left" w:pos="360"/>
              </w:tabs>
              <w:rPr>
                <w:rFonts w:ascii="Cambria" w:hAnsi="Cambria"/>
                <w:sz w:val="22"/>
                <w:szCs w:val="22"/>
                <w:lang w:bidi="x-none"/>
              </w:rPr>
            </w:pPr>
          </w:p>
          <w:p w14:paraId="291A846A"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 xml:space="preserve">Comment: </w:t>
            </w:r>
          </w:p>
          <w:p w14:paraId="795694D8"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They registered but they did not enroll. Of that group, how do we disaggregate this? We could improve our registration, marketing, website to improve this.</w:t>
            </w:r>
          </w:p>
          <w:p w14:paraId="09992778" w14:textId="77777777" w:rsidR="00F31974" w:rsidRPr="00F31974" w:rsidRDefault="00F31974" w:rsidP="00F31974">
            <w:pPr>
              <w:tabs>
                <w:tab w:val="left" w:pos="360"/>
              </w:tabs>
              <w:rPr>
                <w:rFonts w:ascii="Cambria" w:hAnsi="Cambria"/>
                <w:sz w:val="22"/>
                <w:szCs w:val="22"/>
                <w:lang w:bidi="x-none"/>
              </w:rPr>
            </w:pPr>
          </w:p>
          <w:p w14:paraId="538BE9F4"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 xml:space="preserve">The Senate is asked for feedback on the following </w:t>
            </w:r>
            <w:r w:rsidRPr="00F31974">
              <w:rPr>
                <w:rFonts w:ascii="Cambria" w:hAnsi="Cambria"/>
                <w:b/>
                <w:sz w:val="22"/>
                <w:szCs w:val="22"/>
                <w:lang w:bidi="x-none"/>
              </w:rPr>
              <w:t>activities</w:t>
            </w:r>
            <w:r w:rsidRPr="00F31974">
              <w:rPr>
                <w:rFonts w:ascii="Cambria" w:hAnsi="Cambria"/>
                <w:sz w:val="22"/>
                <w:szCs w:val="22"/>
                <w:lang w:bidi="x-none"/>
              </w:rPr>
              <w:t xml:space="preserve"> to help address our Equity gaps:</w:t>
            </w:r>
          </w:p>
          <w:p w14:paraId="399B1ACB" w14:textId="77777777" w:rsidR="00F31974" w:rsidRPr="00F31974" w:rsidRDefault="00F31974" w:rsidP="00F31974">
            <w:pPr>
              <w:tabs>
                <w:tab w:val="left" w:pos="360"/>
              </w:tabs>
              <w:rPr>
                <w:rFonts w:ascii="Cambria" w:hAnsi="Cambria"/>
                <w:b/>
                <w:sz w:val="22"/>
                <w:szCs w:val="22"/>
                <w:lang w:bidi="x-none"/>
              </w:rPr>
            </w:pPr>
            <w:r w:rsidRPr="00F31974">
              <w:rPr>
                <w:rFonts w:ascii="Cambria" w:hAnsi="Cambria"/>
                <w:b/>
                <w:sz w:val="22"/>
                <w:szCs w:val="22"/>
                <w:lang w:bidi="x-none"/>
              </w:rPr>
              <w:t>Access Activities</w:t>
            </w:r>
          </w:p>
          <w:p w14:paraId="0E5FBFD5"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*Evaluate/update current online orientation model to address growing online population (Office of Online Learning)</w:t>
            </w:r>
          </w:p>
          <w:p w14:paraId="0A4EF8F1"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*Systematically seek out and remove barriers to registration (website/application) (Marketing and Admissions and Records)</w:t>
            </w:r>
          </w:p>
          <w:p w14:paraId="12B0EFA0"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*Development of Strategic Enrollment Plan (Instructional and Student Services)</w:t>
            </w:r>
          </w:p>
          <w:p w14:paraId="28E577D6"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*Identify factors contributing to low enrollment for AA students (Equity Office with Institutional Research, population target – Disproportionally Impacted African Amer. Students)</w:t>
            </w:r>
          </w:p>
          <w:p w14:paraId="063314C1" w14:textId="77777777" w:rsidR="00F31974" w:rsidRPr="00F31974" w:rsidRDefault="00F31974" w:rsidP="00F31974">
            <w:pPr>
              <w:tabs>
                <w:tab w:val="left" w:pos="360"/>
              </w:tabs>
              <w:rPr>
                <w:rFonts w:ascii="Cambria" w:hAnsi="Cambria"/>
                <w:sz w:val="22"/>
                <w:szCs w:val="22"/>
                <w:lang w:bidi="x-none"/>
              </w:rPr>
            </w:pPr>
          </w:p>
          <w:p w14:paraId="70AFD294" w14:textId="77777777" w:rsidR="00F31974" w:rsidRPr="00F31974" w:rsidRDefault="00F31974" w:rsidP="00F31974">
            <w:pPr>
              <w:tabs>
                <w:tab w:val="left" w:pos="360"/>
              </w:tabs>
              <w:rPr>
                <w:rFonts w:ascii="Cambria" w:hAnsi="Cambria"/>
                <w:b/>
                <w:sz w:val="22"/>
                <w:szCs w:val="22"/>
                <w:lang w:bidi="x-none"/>
              </w:rPr>
            </w:pPr>
            <w:r w:rsidRPr="00F31974">
              <w:rPr>
                <w:rFonts w:ascii="Cambria" w:hAnsi="Cambria"/>
                <w:b/>
                <w:sz w:val="22"/>
                <w:szCs w:val="22"/>
                <w:lang w:bidi="x-none"/>
              </w:rPr>
              <w:t>Retention Activities</w:t>
            </w:r>
          </w:p>
          <w:p w14:paraId="242E66E3"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*Work with (faculty and student support staff) practitioners to identify promising pedagogical &amp; student support strategies (Equity Office – Disproportionately Impacted African American Students)</w:t>
            </w:r>
          </w:p>
          <w:p w14:paraId="232DD454"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lastRenderedPageBreak/>
              <w:t>*Explore early intervention strategies to track students who may require additional support services (Equity Office)</w:t>
            </w:r>
          </w:p>
          <w:p w14:paraId="30376765"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*Explore services/resources available to students through ASFC and others (i.e. textbook loaner/rental &amp; calculator/laptop loaner programs) (Equity Office, Student Affairs)</w:t>
            </w:r>
          </w:p>
          <w:p w14:paraId="58864F1A"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*Promote these campus-wide services (Marketing)</w:t>
            </w:r>
          </w:p>
          <w:p w14:paraId="3395883D"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*Professional Development: Beyond Diversity 1 training for all and creation of homegrown expanded equity training (Equity Office &amp; CCAR Affiliates)</w:t>
            </w:r>
          </w:p>
          <w:p w14:paraId="0A98664D"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*Reorganization of the Equity Office to oversee Umoja &amp; Punete learning community programming (President’s Office)</w:t>
            </w:r>
          </w:p>
          <w:p w14:paraId="13995F28"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*Food Pantry (Student Affairs)</w:t>
            </w:r>
          </w:p>
          <w:p w14:paraId="7DE44A6F"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Partner on Heritage Month series to create community among disproportionately impacted students (Equity Office w/ ASFC and Student Affairs)</w:t>
            </w:r>
          </w:p>
          <w:p w14:paraId="3A087A69" w14:textId="77777777" w:rsidR="00F31974" w:rsidRPr="00F31974" w:rsidRDefault="00F31974" w:rsidP="00F31974">
            <w:pPr>
              <w:tabs>
                <w:tab w:val="left" w:pos="360"/>
              </w:tabs>
              <w:rPr>
                <w:rFonts w:ascii="Cambria" w:hAnsi="Cambria"/>
                <w:sz w:val="22"/>
                <w:szCs w:val="22"/>
                <w:lang w:bidi="x-none"/>
              </w:rPr>
            </w:pPr>
          </w:p>
          <w:p w14:paraId="724CF22C" w14:textId="77777777" w:rsidR="00F31974" w:rsidRPr="00F31974" w:rsidRDefault="00F31974" w:rsidP="00F31974">
            <w:pPr>
              <w:tabs>
                <w:tab w:val="left" w:pos="360"/>
              </w:tabs>
              <w:rPr>
                <w:rFonts w:ascii="Cambria" w:hAnsi="Cambria"/>
                <w:b/>
                <w:sz w:val="22"/>
                <w:szCs w:val="22"/>
                <w:lang w:bidi="x-none"/>
              </w:rPr>
            </w:pPr>
            <w:r w:rsidRPr="00F31974">
              <w:rPr>
                <w:rFonts w:ascii="Cambria" w:hAnsi="Cambria"/>
                <w:b/>
                <w:sz w:val="22"/>
                <w:szCs w:val="22"/>
                <w:lang w:bidi="x-none"/>
              </w:rPr>
              <w:t>Transfer Activities</w:t>
            </w:r>
          </w:p>
          <w:p w14:paraId="0CF36EA2"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*Expand number of 4-year campuses who visit (Transfer Center)</w:t>
            </w:r>
          </w:p>
          <w:p w14:paraId="71E7FF03"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*Create videos of Transfer Center workshops to be available online for students unable to attend in person (Transfer Center w. Equity Office &amp; Marketing)</w:t>
            </w:r>
          </w:p>
          <w:p w14:paraId="6C2EFED6"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*Removal of Honors Program entrance criteria so that all students can enroll in Honors courses (Honors Program)</w:t>
            </w:r>
          </w:p>
          <w:p w14:paraId="61F3558C"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 xml:space="preserve">*Strategic marketing to change mindset of who is an Honors student and who belongs in the program (Honors Program w/ Marketing) </w:t>
            </w:r>
          </w:p>
          <w:p w14:paraId="4F25B4CC"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*Support the development of 2</w:t>
            </w:r>
            <w:r w:rsidRPr="00F31974">
              <w:rPr>
                <w:rFonts w:ascii="Cambria" w:hAnsi="Cambria"/>
                <w:sz w:val="22"/>
                <w:szCs w:val="22"/>
                <w:vertAlign w:val="superscript"/>
                <w:lang w:bidi="x-none"/>
              </w:rPr>
              <w:t>nd</w:t>
            </w:r>
            <w:r w:rsidRPr="00F31974">
              <w:rPr>
                <w:rFonts w:ascii="Cambria" w:hAnsi="Cambria"/>
                <w:sz w:val="22"/>
                <w:szCs w:val="22"/>
                <w:lang w:bidi="x-none"/>
              </w:rPr>
              <w:t xml:space="preserve"> year programming for learning communities (Umoja/Puente w/ Equity Office) </w:t>
            </w:r>
          </w:p>
          <w:p w14:paraId="7495E740" w14:textId="77777777" w:rsidR="00F31974" w:rsidRPr="00F31974" w:rsidRDefault="00F31974" w:rsidP="00F31974">
            <w:pPr>
              <w:tabs>
                <w:tab w:val="left" w:pos="360"/>
              </w:tabs>
              <w:rPr>
                <w:rFonts w:ascii="Cambria" w:hAnsi="Cambria"/>
                <w:sz w:val="22"/>
                <w:szCs w:val="22"/>
                <w:lang w:bidi="x-none"/>
              </w:rPr>
            </w:pPr>
          </w:p>
          <w:p w14:paraId="35D566BB" w14:textId="77777777" w:rsidR="00F31974" w:rsidRPr="00F31974" w:rsidRDefault="00F31974" w:rsidP="00F31974">
            <w:pPr>
              <w:tabs>
                <w:tab w:val="left" w:pos="360"/>
              </w:tabs>
              <w:rPr>
                <w:rFonts w:ascii="Cambria" w:hAnsi="Cambria"/>
                <w:i/>
                <w:sz w:val="22"/>
                <w:szCs w:val="22"/>
                <w:lang w:bidi="x-none"/>
              </w:rPr>
            </w:pPr>
            <w:r w:rsidRPr="00F31974">
              <w:rPr>
                <w:rFonts w:ascii="Cambria" w:hAnsi="Cambria"/>
                <w:i/>
                <w:sz w:val="22"/>
                <w:szCs w:val="22"/>
                <w:lang w:bidi="x-none"/>
              </w:rPr>
              <w:t>Comment: A coordinator is necessary.</w:t>
            </w:r>
          </w:p>
          <w:p w14:paraId="56D2DDBD" w14:textId="77777777" w:rsidR="00F31974" w:rsidRPr="00F31974" w:rsidRDefault="00F31974" w:rsidP="00F31974">
            <w:pPr>
              <w:tabs>
                <w:tab w:val="left" w:pos="360"/>
              </w:tabs>
              <w:rPr>
                <w:rFonts w:ascii="Cambria" w:hAnsi="Cambria"/>
                <w:i/>
                <w:sz w:val="22"/>
                <w:szCs w:val="22"/>
                <w:lang w:bidi="x-none"/>
              </w:rPr>
            </w:pPr>
            <w:r w:rsidRPr="00F31974">
              <w:rPr>
                <w:rFonts w:ascii="Cambria" w:hAnsi="Cambria"/>
                <w:i/>
                <w:sz w:val="22"/>
                <w:szCs w:val="22"/>
                <w:lang w:bidi="x-none"/>
              </w:rPr>
              <w:t>Comment: Would like to see some of these changes to come through the Academic Senate. Faculty need to be primarily involved.</w:t>
            </w:r>
          </w:p>
          <w:p w14:paraId="72917246"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i/>
                <w:sz w:val="22"/>
                <w:szCs w:val="22"/>
                <w:lang w:bidi="x-none"/>
              </w:rPr>
              <w:t>Comment: We need faculty to step up to these roles</w:t>
            </w:r>
            <w:r w:rsidRPr="00F31974">
              <w:rPr>
                <w:rFonts w:ascii="Cambria" w:hAnsi="Cambria"/>
                <w:sz w:val="22"/>
                <w:szCs w:val="22"/>
                <w:lang w:bidi="x-none"/>
              </w:rPr>
              <w:t>.</w:t>
            </w:r>
          </w:p>
          <w:p w14:paraId="50D9E6BB" w14:textId="77777777" w:rsidR="00F31974" w:rsidRPr="00F31974" w:rsidRDefault="00F31974" w:rsidP="00F31974">
            <w:pPr>
              <w:tabs>
                <w:tab w:val="left" w:pos="360"/>
              </w:tabs>
              <w:rPr>
                <w:rFonts w:ascii="Cambria" w:hAnsi="Cambria"/>
                <w:sz w:val="22"/>
                <w:szCs w:val="22"/>
                <w:lang w:bidi="x-none"/>
              </w:rPr>
            </w:pPr>
          </w:p>
          <w:p w14:paraId="52758526" w14:textId="77777777" w:rsidR="00F31974" w:rsidRPr="00F31974" w:rsidRDefault="00F31974" w:rsidP="00F31974">
            <w:pPr>
              <w:tabs>
                <w:tab w:val="left" w:pos="360"/>
              </w:tabs>
              <w:rPr>
                <w:rFonts w:ascii="Cambria" w:hAnsi="Cambria"/>
                <w:b/>
                <w:sz w:val="22"/>
                <w:szCs w:val="22"/>
                <w:lang w:bidi="x-none"/>
              </w:rPr>
            </w:pPr>
            <w:r w:rsidRPr="00F31974">
              <w:rPr>
                <w:rFonts w:ascii="Cambria" w:hAnsi="Cambria"/>
                <w:b/>
                <w:sz w:val="22"/>
                <w:szCs w:val="22"/>
                <w:lang w:bidi="x-none"/>
              </w:rPr>
              <w:t xml:space="preserve">English/Math Completion Activities </w:t>
            </w:r>
          </w:p>
          <w:p w14:paraId="0181EE42"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*Professional Development: Culturally relevant pedagogy for faculty (Equity Office)</w:t>
            </w:r>
          </w:p>
          <w:p w14:paraId="709DF938"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*Professional Development: Implicit bias training for all new employees and for current faculty/tutors  (FHDA District &amp; Equity Office)</w:t>
            </w:r>
          </w:p>
          <w:p w14:paraId="776ECFBB"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*Explore adding a math track to learning community course offerings (Puente/Umoja w/ Equity Office)</w:t>
            </w:r>
          </w:p>
          <w:p w14:paraId="71241E02"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*Promotion of Foothill Promise program (Financial Aid &amp; Marketing)</w:t>
            </w:r>
          </w:p>
          <w:p w14:paraId="11A03448" w14:textId="77777777" w:rsidR="00F31974" w:rsidRPr="00F31974" w:rsidRDefault="00F31974" w:rsidP="00F31974">
            <w:pPr>
              <w:tabs>
                <w:tab w:val="left" w:pos="360"/>
              </w:tabs>
              <w:rPr>
                <w:rFonts w:ascii="Cambria" w:hAnsi="Cambria"/>
                <w:sz w:val="22"/>
                <w:szCs w:val="22"/>
                <w:lang w:bidi="x-none"/>
              </w:rPr>
            </w:pPr>
          </w:p>
          <w:p w14:paraId="4A0263E1" w14:textId="77777777" w:rsidR="00F31974" w:rsidRPr="00F31974" w:rsidRDefault="00F31974" w:rsidP="00F31974">
            <w:pPr>
              <w:tabs>
                <w:tab w:val="left" w:pos="360"/>
              </w:tabs>
              <w:rPr>
                <w:rFonts w:ascii="Cambria" w:hAnsi="Cambria"/>
                <w:b/>
                <w:sz w:val="22"/>
                <w:szCs w:val="22"/>
                <w:lang w:bidi="x-none"/>
              </w:rPr>
            </w:pPr>
            <w:r w:rsidRPr="00F31974">
              <w:rPr>
                <w:rFonts w:ascii="Cambria" w:hAnsi="Cambria"/>
                <w:b/>
                <w:sz w:val="22"/>
                <w:szCs w:val="22"/>
                <w:lang w:bidi="x-none"/>
              </w:rPr>
              <w:t>Vision Goal Completion Activities</w:t>
            </w:r>
          </w:p>
          <w:p w14:paraId="58BE91A4"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*Expand contact &amp; outreach to students who earn or are close to earning the unit threshold for degree/certificate (Counseling &amp; Institutional Research)</w:t>
            </w:r>
          </w:p>
          <w:p w14:paraId="21E637CB"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*New structure for shared governance, redeveloped program review and planned budget forms – all developed to help streamline processes and be strategic as a college to support students better (College President’s Office, IP&amp;B)</w:t>
            </w:r>
          </w:p>
          <w:p w14:paraId="17F719DA"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lastRenderedPageBreak/>
              <w:t>*Support college efforts to institutionalize disaggregated data analysis at the program-level to identify areas with greatest disproportional impact. (Equity Office, IP&amp;B)</w:t>
            </w:r>
          </w:p>
          <w:p w14:paraId="7DA76F06"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*Promote and encourage FAFSA/Dream Act Application completion – students who receive aid are shown to persist at a greater rate. (Financial Aid w/ marketing)</w:t>
            </w:r>
          </w:p>
          <w:p w14:paraId="1B5B272D" w14:textId="77777777" w:rsidR="00F31974" w:rsidRPr="00F31974" w:rsidRDefault="00F31974" w:rsidP="00F31974">
            <w:pPr>
              <w:tabs>
                <w:tab w:val="left" w:pos="360"/>
              </w:tabs>
              <w:rPr>
                <w:rFonts w:ascii="Cambria" w:hAnsi="Cambria"/>
                <w:sz w:val="22"/>
                <w:szCs w:val="22"/>
                <w:lang w:bidi="x-none"/>
              </w:rPr>
            </w:pPr>
          </w:p>
          <w:p w14:paraId="12FAB5B4" w14:textId="77777777" w:rsidR="00F31974" w:rsidRPr="00F31974" w:rsidRDefault="00F31974" w:rsidP="00F31974">
            <w:pPr>
              <w:tabs>
                <w:tab w:val="left" w:pos="360"/>
              </w:tabs>
              <w:rPr>
                <w:rFonts w:ascii="Cambria" w:hAnsi="Cambria"/>
                <w:i/>
                <w:sz w:val="22"/>
                <w:szCs w:val="22"/>
                <w:lang w:bidi="x-none"/>
              </w:rPr>
            </w:pPr>
            <w:r w:rsidRPr="00F31974">
              <w:rPr>
                <w:rFonts w:ascii="Cambria" w:hAnsi="Cambria"/>
                <w:i/>
                <w:sz w:val="22"/>
                <w:szCs w:val="22"/>
                <w:lang w:bidi="x-none"/>
              </w:rPr>
              <w:t xml:space="preserve">Comment: We should look at what groups are showing up consistently across the metrics. When we are thinking about programming, we are thinking about it in a holistic way. Don’t think of this as piecemeal and as isolated metrics. This is the systemic piece around it. </w:t>
            </w:r>
          </w:p>
          <w:p w14:paraId="37197164" w14:textId="77777777" w:rsidR="00F31974" w:rsidRPr="00F31974" w:rsidRDefault="00F31974" w:rsidP="00F31974">
            <w:pPr>
              <w:tabs>
                <w:tab w:val="left" w:pos="360"/>
              </w:tabs>
              <w:rPr>
                <w:rFonts w:ascii="Cambria" w:hAnsi="Cambria"/>
                <w:i/>
                <w:sz w:val="22"/>
                <w:szCs w:val="22"/>
                <w:lang w:bidi="x-none"/>
              </w:rPr>
            </w:pPr>
            <w:r w:rsidRPr="00F31974">
              <w:rPr>
                <w:rFonts w:ascii="Cambria" w:hAnsi="Cambria"/>
                <w:i/>
                <w:sz w:val="22"/>
                <w:szCs w:val="22"/>
                <w:lang w:bidi="x-none"/>
              </w:rPr>
              <w:t>Comment: Division meetings are not on this list?</w:t>
            </w:r>
          </w:p>
          <w:p w14:paraId="661FC93D" w14:textId="77777777" w:rsidR="00F31974" w:rsidRPr="00F31974" w:rsidRDefault="00F31974" w:rsidP="00F31974">
            <w:pPr>
              <w:tabs>
                <w:tab w:val="left" w:pos="360"/>
              </w:tabs>
              <w:rPr>
                <w:rFonts w:ascii="Cambria" w:hAnsi="Cambria"/>
                <w:i/>
                <w:sz w:val="22"/>
                <w:szCs w:val="22"/>
                <w:lang w:bidi="x-none"/>
              </w:rPr>
            </w:pPr>
            <w:r w:rsidRPr="00F31974">
              <w:rPr>
                <w:rFonts w:ascii="Cambria" w:hAnsi="Cambria"/>
                <w:i/>
                <w:sz w:val="22"/>
                <w:szCs w:val="22"/>
                <w:lang w:bidi="x-none"/>
              </w:rPr>
              <w:t>Clarification: Our larger Foothill College “Equity 2.0” will have a broader Town Hall, Division meeting presence.</w:t>
            </w:r>
          </w:p>
          <w:p w14:paraId="6C78270A" w14:textId="77777777" w:rsidR="00F31974" w:rsidRPr="00F31974" w:rsidRDefault="00F31974" w:rsidP="00F31974">
            <w:pPr>
              <w:tabs>
                <w:tab w:val="left" w:pos="360"/>
              </w:tabs>
              <w:rPr>
                <w:rFonts w:ascii="Cambria" w:hAnsi="Cambria"/>
                <w:i/>
                <w:sz w:val="22"/>
                <w:szCs w:val="22"/>
                <w:lang w:bidi="x-none"/>
              </w:rPr>
            </w:pPr>
            <w:r w:rsidRPr="00F31974">
              <w:rPr>
                <w:rFonts w:ascii="Cambria" w:hAnsi="Cambria"/>
                <w:i/>
                <w:sz w:val="22"/>
                <w:szCs w:val="22"/>
                <w:lang w:bidi="x-none"/>
              </w:rPr>
              <w:t>Comment: This is a lot to share via email. This feels like it needs to be a presentation.</w:t>
            </w:r>
          </w:p>
          <w:p w14:paraId="587E8A77" w14:textId="77777777" w:rsidR="00F31974" w:rsidRPr="00F31974" w:rsidRDefault="00F31974" w:rsidP="00F31974">
            <w:pPr>
              <w:tabs>
                <w:tab w:val="left" w:pos="360"/>
              </w:tabs>
              <w:rPr>
                <w:rFonts w:ascii="Cambria" w:hAnsi="Cambria"/>
                <w:i/>
                <w:sz w:val="22"/>
                <w:szCs w:val="22"/>
                <w:lang w:bidi="x-none"/>
              </w:rPr>
            </w:pPr>
            <w:r w:rsidRPr="00F31974">
              <w:rPr>
                <w:rFonts w:ascii="Cambria" w:hAnsi="Cambria"/>
                <w:i/>
                <w:sz w:val="22"/>
                <w:szCs w:val="22"/>
                <w:lang w:bidi="x-none"/>
              </w:rPr>
              <w:t>Clarification: Use the notes on the PPT for help.</w:t>
            </w:r>
          </w:p>
          <w:p w14:paraId="0992DD5D" w14:textId="77777777" w:rsidR="00F31974" w:rsidRPr="00F31974" w:rsidRDefault="00F31974" w:rsidP="00F31974">
            <w:pPr>
              <w:tabs>
                <w:tab w:val="left" w:pos="360"/>
              </w:tabs>
              <w:rPr>
                <w:rFonts w:ascii="Cambria" w:hAnsi="Cambria"/>
                <w:i/>
                <w:sz w:val="22"/>
                <w:szCs w:val="22"/>
                <w:lang w:bidi="x-none"/>
              </w:rPr>
            </w:pPr>
            <w:r w:rsidRPr="00F31974">
              <w:rPr>
                <w:rFonts w:ascii="Cambria" w:hAnsi="Cambria"/>
                <w:i/>
                <w:sz w:val="22"/>
                <w:szCs w:val="22"/>
                <w:lang w:bidi="x-none"/>
              </w:rPr>
              <w:t>Comment: If there is an upcoming division meeting, let the Equity Office know! We would be happy to come to a division meeting.</w:t>
            </w:r>
          </w:p>
          <w:p w14:paraId="35246472" w14:textId="34465150" w:rsidR="00F31974" w:rsidRPr="00DB154D" w:rsidRDefault="00F31974" w:rsidP="00F31974">
            <w:pPr>
              <w:tabs>
                <w:tab w:val="left" w:pos="360"/>
              </w:tabs>
              <w:rPr>
                <w:rFonts w:ascii="Cambria" w:hAnsi="Cambria"/>
                <w:sz w:val="20"/>
                <w:szCs w:val="20"/>
                <w:lang w:bidi="x-none"/>
              </w:rPr>
            </w:pPr>
          </w:p>
        </w:tc>
      </w:tr>
      <w:tr w:rsidR="00795FBF" w:rsidRPr="00467A99" w14:paraId="24835BFE" w14:textId="77777777" w:rsidTr="00795FBF">
        <w:tc>
          <w:tcPr>
            <w:tcW w:w="1639" w:type="pct"/>
          </w:tcPr>
          <w:p w14:paraId="1F840683" w14:textId="3CBCE578" w:rsidR="00795FBF" w:rsidRDefault="00795FBF" w:rsidP="00B05FFB">
            <w:pPr>
              <w:numPr>
                <w:ilvl w:val="1"/>
                <w:numId w:val="4"/>
              </w:numPr>
              <w:ind w:left="720"/>
              <w:rPr>
                <w:rFonts w:ascii="Cambria" w:hAnsi="Cambria"/>
                <w:sz w:val="22"/>
                <w:lang w:bidi="x-none"/>
              </w:rPr>
            </w:pPr>
            <w:r>
              <w:rPr>
                <w:rFonts w:ascii="Cambria" w:hAnsi="Cambria"/>
                <w:sz w:val="22"/>
                <w:lang w:bidi="x-none"/>
              </w:rPr>
              <w:lastRenderedPageBreak/>
              <w:t>Vision for Success Goals</w:t>
            </w:r>
          </w:p>
        </w:tc>
        <w:tc>
          <w:tcPr>
            <w:tcW w:w="3361" w:type="pct"/>
          </w:tcPr>
          <w:p w14:paraId="423AFF06" w14:textId="77777777" w:rsidR="00795FBF" w:rsidRDefault="00795FBF" w:rsidP="005E73D8">
            <w:pPr>
              <w:tabs>
                <w:tab w:val="left" w:pos="360"/>
              </w:tabs>
              <w:rPr>
                <w:rFonts w:ascii="Cambria" w:hAnsi="Cambria"/>
                <w:sz w:val="20"/>
                <w:szCs w:val="20"/>
                <w:lang w:bidi="x-none"/>
              </w:rPr>
            </w:pPr>
            <w:r w:rsidRPr="00724B59">
              <w:rPr>
                <w:rFonts w:ascii="Cambria" w:hAnsi="Cambria"/>
                <w:sz w:val="20"/>
                <w:szCs w:val="20"/>
                <w:lang w:bidi="x-none"/>
              </w:rPr>
              <w:t>VfS_Goals_1_to_5_AcaSenate_v3_04082019</w:t>
            </w:r>
          </w:p>
          <w:p w14:paraId="6E6B55E4" w14:textId="6C36C2AB" w:rsidR="00795FBF" w:rsidRPr="00795FBF" w:rsidRDefault="0003712B" w:rsidP="005E73D8">
            <w:pPr>
              <w:tabs>
                <w:tab w:val="left" w:pos="360"/>
              </w:tabs>
              <w:rPr>
                <w:rFonts w:ascii="Cambria" w:hAnsi="Cambria"/>
                <w:sz w:val="22"/>
                <w:szCs w:val="22"/>
                <w:lang w:bidi="x-none"/>
              </w:rPr>
            </w:pPr>
            <w:r>
              <w:rPr>
                <w:rFonts w:ascii="Cambria" w:hAnsi="Cambria"/>
                <w:sz w:val="22"/>
                <w:szCs w:val="22"/>
                <w:lang w:bidi="x-none"/>
              </w:rPr>
              <w:t xml:space="preserve">Presentation Learning Outcomes. </w:t>
            </w:r>
            <w:r w:rsidR="00795FBF" w:rsidRPr="00795FBF">
              <w:rPr>
                <w:rFonts w:ascii="Cambria" w:hAnsi="Cambria"/>
                <w:sz w:val="22"/>
                <w:szCs w:val="22"/>
                <w:lang w:bidi="x-none"/>
              </w:rPr>
              <w:t>Reps will understand purpose of VfS goals, and be able to engage in informed discussion with constituents in order to get feedback re: propose goals</w:t>
            </w:r>
          </w:p>
          <w:p w14:paraId="654A8189" w14:textId="77777777" w:rsidR="00795FBF" w:rsidRDefault="00795FBF" w:rsidP="005E73D8">
            <w:pPr>
              <w:tabs>
                <w:tab w:val="left" w:pos="360"/>
              </w:tabs>
              <w:rPr>
                <w:rFonts w:ascii="Cambria" w:hAnsi="Cambria"/>
                <w:i/>
                <w:sz w:val="22"/>
                <w:szCs w:val="22"/>
                <w:lang w:bidi="x-none"/>
              </w:rPr>
            </w:pPr>
            <w:r w:rsidRPr="00795FBF">
              <w:rPr>
                <w:rFonts w:ascii="Cambria" w:hAnsi="Cambria"/>
                <w:i/>
                <w:sz w:val="22"/>
                <w:szCs w:val="22"/>
                <w:lang w:bidi="x-none"/>
              </w:rPr>
              <w:t>Finkelstein/Escoto</w:t>
            </w:r>
          </w:p>
          <w:p w14:paraId="491EE7DE" w14:textId="7E86E75B" w:rsidR="00795FBF" w:rsidRPr="00F31974" w:rsidRDefault="00F31974" w:rsidP="005E73D8">
            <w:pPr>
              <w:tabs>
                <w:tab w:val="left" w:pos="360"/>
              </w:tabs>
              <w:rPr>
                <w:rFonts w:ascii="Cambria" w:hAnsi="Cambria"/>
                <w:i/>
                <w:sz w:val="22"/>
                <w:szCs w:val="22"/>
                <w:lang w:bidi="x-none"/>
              </w:rPr>
            </w:pPr>
            <w:r>
              <w:rPr>
                <w:rFonts w:ascii="Cambria" w:hAnsi="Cambria"/>
                <w:i/>
                <w:sz w:val="22"/>
                <w:szCs w:val="22"/>
                <w:lang w:bidi="x-none"/>
              </w:rPr>
              <w:t>______________________________________________________________________</w:t>
            </w:r>
          </w:p>
          <w:p w14:paraId="30191264" w14:textId="77777777" w:rsidR="00A63890" w:rsidRPr="00F31974" w:rsidRDefault="00A63890" w:rsidP="005E73D8">
            <w:pPr>
              <w:tabs>
                <w:tab w:val="left" w:pos="360"/>
              </w:tabs>
              <w:rPr>
                <w:rFonts w:ascii="Cambria" w:hAnsi="Cambria"/>
                <w:sz w:val="22"/>
                <w:szCs w:val="22"/>
                <w:lang w:bidi="x-none"/>
              </w:rPr>
            </w:pPr>
            <w:r w:rsidRPr="00F31974">
              <w:rPr>
                <w:rFonts w:ascii="Cambria" w:hAnsi="Cambria"/>
                <w:sz w:val="22"/>
                <w:szCs w:val="22"/>
                <w:lang w:bidi="x-none"/>
              </w:rPr>
              <w:t>There are 6 goals. Every College must develop 5 goals at the local level. The 6</w:t>
            </w:r>
            <w:r w:rsidRPr="00F31974">
              <w:rPr>
                <w:rFonts w:ascii="Cambria" w:hAnsi="Cambria"/>
                <w:sz w:val="22"/>
                <w:szCs w:val="22"/>
                <w:vertAlign w:val="superscript"/>
                <w:lang w:bidi="x-none"/>
              </w:rPr>
              <w:t>th</w:t>
            </w:r>
            <w:r w:rsidRPr="00F31974">
              <w:rPr>
                <w:rFonts w:ascii="Cambria" w:hAnsi="Cambria"/>
                <w:sz w:val="22"/>
                <w:szCs w:val="22"/>
                <w:lang w:bidi="x-none"/>
              </w:rPr>
              <w:t xml:space="preserve"> goal is system-wide.</w:t>
            </w:r>
          </w:p>
          <w:p w14:paraId="46806ABD" w14:textId="77777777" w:rsidR="00A63890" w:rsidRPr="00F31974" w:rsidRDefault="00A63890" w:rsidP="005E73D8">
            <w:pPr>
              <w:tabs>
                <w:tab w:val="left" w:pos="360"/>
              </w:tabs>
              <w:rPr>
                <w:rFonts w:ascii="Cambria" w:hAnsi="Cambria"/>
                <w:sz w:val="22"/>
                <w:szCs w:val="22"/>
                <w:lang w:bidi="x-none"/>
              </w:rPr>
            </w:pPr>
          </w:p>
          <w:p w14:paraId="02C86D57" w14:textId="367A9728" w:rsidR="00A63890" w:rsidRPr="00F31974" w:rsidRDefault="00A63890" w:rsidP="005E73D8">
            <w:pPr>
              <w:tabs>
                <w:tab w:val="left" w:pos="360"/>
              </w:tabs>
              <w:rPr>
                <w:rFonts w:ascii="Cambria" w:hAnsi="Cambria"/>
                <w:sz w:val="22"/>
                <w:szCs w:val="22"/>
                <w:lang w:bidi="x-none"/>
              </w:rPr>
            </w:pPr>
            <w:r w:rsidRPr="00F31974">
              <w:rPr>
                <w:rFonts w:ascii="Cambria" w:hAnsi="Cambria"/>
                <w:sz w:val="22"/>
                <w:szCs w:val="22"/>
                <w:lang w:bidi="x-none"/>
              </w:rPr>
              <w:t>We have developed some ambitious goals, and are aspirational in meeting them.</w:t>
            </w:r>
          </w:p>
          <w:p w14:paraId="18059F24" w14:textId="47B503A2" w:rsidR="00A63890" w:rsidRPr="00F31974" w:rsidRDefault="002B2F2E" w:rsidP="005E73D8">
            <w:pPr>
              <w:tabs>
                <w:tab w:val="left" w:pos="360"/>
              </w:tabs>
              <w:rPr>
                <w:rFonts w:ascii="Cambria" w:hAnsi="Cambria"/>
                <w:b/>
                <w:sz w:val="22"/>
                <w:szCs w:val="22"/>
                <w:lang w:bidi="x-none"/>
              </w:rPr>
            </w:pPr>
            <w:r w:rsidRPr="00F31974">
              <w:rPr>
                <w:rFonts w:ascii="Cambria" w:hAnsi="Cambria"/>
                <w:b/>
                <w:sz w:val="22"/>
                <w:szCs w:val="22"/>
                <w:lang w:bidi="x-none"/>
              </w:rPr>
              <w:t xml:space="preserve">GOAL </w:t>
            </w:r>
            <w:r w:rsidR="00A63890" w:rsidRPr="00F31974">
              <w:rPr>
                <w:rFonts w:ascii="Cambria" w:hAnsi="Cambria"/>
                <w:b/>
                <w:sz w:val="22"/>
                <w:szCs w:val="22"/>
                <w:lang w:bidi="x-none"/>
              </w:rPr>
              <w:t>1) System goal –</w:t>
            </w:r>
            <w:r w:rsidR="008B1922" w:rsidRPr="00F31974">
              <w:rPr>
                <w:rFonts w:ascii="Cambria" w:hAnsi="Cambria"/>
                <w:b/>
                <w:sz w:val="22"/>
                <w:szCs w:val="22"/>
                <w:lang w:bidi="x-none"/>
              </w:rPr>
              <w:t xml:space="preserve"> increase by at least 20% of</w:t>
            </w:r>
            <w:r w:rsidR="00A63890" w:rsidRPr="00F31974">
              <w:rPr>
                <w:rFonts w:ascii="Cambria" w:hAnsi="Cambria"/>
                <w:b/>
                <w:sz w:val="22"/>
                <w:szCs w:val="22"/>
                <w:lang w:bidi="x-none"/>
              </w:rPr>
              <w:t xml:space="preserve"> the </w:t>
            </w:r>
            <w:r w:rsidR="008B1922" w:rsidRPr="00F31974">
              <w:rPr>
                <w:rFonts w:ascii="Cambria" w:hAnsi="Cambria"/>
                <w:b/>
                <w:sz w:val="22"/>
                <w:szCs w:val="22"/>
                <w:lang w:bidi="x-none"/>
              </w:rPr>
              <w:t xml:space="preserve">3 </w:t>
            </w:r>
            <w:r w:rsidR="00A63890" w:rsidRPr="00F31974">
              <w:rPr>
                <w:rFonts w:ascii="Cambria" w:hAnsi="Cambria"/>
                <w:b/>
                <w:sz w:val="22"/>
                <w:szCs w:val="22"/>
                <w:lang w:bidi="x-none"/>
              </w:rPr>
              <w:t>completion metrics.</w:t>
            </w:r>
          </w:p>
          <w:p w14:paraId="7A6E2668" w14:textId="77777777" w:rsidR="008B1922" w:rsidRPr="00F31974" w:rsidRDefault="008B1922" w:rsidP="008B1922">
            <w:pPr>
              <w:tabs>
                <w:tab w:val="left" w:pos="360"/>
              </w:tabs>
              <w:rPr>
                <w:rFonts w:ascii="Cambria" w:hAnsi="Cambria"/>
                <w:b/>
                <w:i/>
                <w:sz w:val="22"/>
                <w:szCs w:val="22"/>
                <w:lang w:bidi="x-none"/>
              </w:rPr>
            </w:pPr>
            <w:r w:rsidRPr="00F31974">
              <w:rPr>
                <w:rFonts w:ascii="Cambria" w:hAnsi="Cambria"/>
                <w:b/>
                <w:i/>
                <w:sz w:val="22"/>
                <w:szCs w:val="22"/>
                <w:lang w:bidi="x-none"/>
              </w:rPr>
              <w:t>1a. Students earning associate degrees</w:t>
            </w:r>
          </w:p>
          <w:p w14:paraId="484285AC" w14:textId="77777777" w:rsidR="008B1922" w:rsidRPr="00F31974" w:rsidRDefault="008B1922" w:rsidP="008B1922">
            <w:pPr>
              <w:tabs>
                <w:tab w:val="left" w:pos="360"/>
              </w:tabs>
              <w:rPr>
                <w:rFonts w:ascii="Cambria" w:hAnsi="Cambria"/>
                <w:b/>
                <w:i/>
                <w:sz w:val="22"/>
                <w:szCs w:val="22"/>
                <w:lang w:bidi="x-none"/>
              </w:rPr>
            </w:pPr>
            <w:r w:rsidRPr="00F31974">
              <w:rPr>
                <w:rFonts w:ascii="Cambria" w:hAnsi="Cambria"/>
                <w:b/>
                <w:i/>
                <w:sz w:val="22"/>
                <w:szCs w:val="22"/>
                <w:lang w:bidi="x-none"/>
              </w:rPr>
              <w:t>1b. Students earning a co-approved certificate</w:t>
            </w:r>
          </w:p>
          <w:p w14:paraId="00D4B9EF" w14:textId="6971D613" w:rsidR="008B1922" w:rsidRPr="00F31974" w:rsidRDefault="008B1922" w:rsidP="008B1922">
            <w:pPr>
              <w:tabs>
                <w:tab w:val="left" w:pos="360"/>
              </w:tabs>
              <w:rPr>
                <w:rFonts w:ascii="Cambria" w:hAnsi="Cambria"/>
                <w:b/>
                <w:i/>
                <w:sz w:val="22"/>
                <w:szCs w:val="22"/>
                <w:lang w:bidi="x-none"/>
              </w:rPr>
            </w:pPr>
            <w:r w:rsidRPr="00F31974">
              <w:rPr>
                <w:rFonts w:ascii="Cambria" w:hAnsi="Cambria"/>
                <w:b/>
                <w:i/>
                <w:sz w:val="22"/>
                <w:szCs w:val="22"/>
                <w:lang w:bidi="x-none"/>
              </w:rPr>
              <w:t>1c. Students attain vision goal completion</w:t>
            </w:r>
          </w:p>
          <w:p w14:paraId="63A98C09" w14:textId="77777777" w:rsidR="008B1922" w:rsidRPr="00F31974" w:rsidRDefault="008B1922" w:rsidP="005E73D8">
            <w:pPr>
              <w:tabs>
                <w:tab w:val="left" w:pos="360"/>
              </w:tabs>
              <w:rPr>
                <w:rFonts w:ascii="Cambria" w:hAnsi="Cambria"/>
                <w:b/>
                <w:sz w:val="22"/>
                <w:szCs w:val="22"/>
                <w:lang w:bidi="x-none"/>
              </w:rPr>
            </w:pPr>
          </w:p>
          <w:p w14:paraId="78143736" w14:textId="1BE7415C" w:rsidR="00A63890" w:rsidRPr="00F31974" w:rsidRDefault="002B2F2E" w:rsidP="005E73D8">
            <w:pPr>
              <w:tabs>
                <w:tab w:val="left" w:pos="360"/>
              </w:tabs>
              <w:rPr>
                <w:rFonts w:ascii="Cambria" w:hAnsi="Cambria"/>
                <w:i/>
                <w:sz w:val="22"/>
                <w:szCs w:val="22"/>
                <w:lang w:bidi="x-none"/>
              </w:rPr>
            </w:pPr>
            <w:r w:rsidRPr="00F31974">
              <w:rPr>
                <w:rFonts w:ascii="Cambria" w:hAnsi="Cambria"/>
                <w:i/>
                <w:sz w:val="22"/>
                <w:szCs w:val="22"/>
                <w:lang w:bidi="x-none"/>
              </w:rPr>
              <w:t xml:space="preserve">Foothill’s proposed </w:t>
            </w:r>
            <w:r w:rsidRPr="00F31974">
              <w:rPr>
                <w:rFonts w:ascii="Cambria" w:hAnsi="Cambria"/>
                <w:b/>
                <w:i/>
                <w:sz w:val="22"/>
                <w:szCs w:val="22"/>
                <w:lang w:bidi="x-none"/>
              </w:rPr>
              <w:t>GOAL 1</w:t>
            </w:r>
            <w:r w:rsidR="00A63890" w:rsidRPr="00F31974">
              <w:rPr>
                <w:rFonts w:ascii="Cambria" w:hAnsi="Cambria"/>
                <w:i/>
                <w:sz w:val="22"/>
                <w:szCs w:val="22"/>
                <w:lang w:bidi="x-none"/>
              </w:rPr>
              <w:t xml:space="preserve"> – increase by 25%</w:t>
            </w:r>
            <w:r w:rsidR="008B1922" w:rsidRPr="00F31974">
              <w:rPr>
                <w:rFonts w:ascii="Cambria" w:hAnsi="Cambria"/>
                <w:i/>
                <w:sz w:val="22"/>
                <w:szCs w:val="22"/>
                <w:lang w:bidi="x-none"/>
              </w:rPr>
              <w:t xml:space="preserve"> the following two sub-categories:</w:t>
            </w:r>
          </w:p>
          <w:p w14:paraId="4D3846C9" w14:textId="5FED0FFF" w:rsidR="00A63890" w:rsidRPr="00F31974" w:rsidRDefault="00A63890" w:rsidP="005E73D8">
            <w:pPr>
              <w:tabs>
                <w:tab w:val="left" w:pos="360"/>
              </w:tabs>
              <w:rPr>
                <w:rFonts w:ascii="Cambria" w:hAnsi="Cambria"/>
                <w:i/>
                <w:sz w:val="22"/>
                <w:szCs w:val="22"/>
                <w:lang w:bidi="x-none"/>
              </w:rPr>
            </w:pPr>
            <w:r w:rsidRPr="00F31974">
              <w:rPr>
                <w:rFonts w:ascii="Cambria" w:hAnsi="Cambria"/>
                <w:i/>
                <w:sz w:val="22"/>
                <w:szCs w:val="22"/>
                <w:lang w:bidi="x-none"/>
              </w:rPr>
              <w:t>1a. Students earning associate degrees</w:t>
            </w:r>
          </w:p>
          <w:p w14:paraId="62D73127" w14:textId="76C06F48" w:rsidR="00A63890" w:rsidRPr="00F31974" w:rsidRDefault="00A63890" w:rsidP="005E73D8">
            <w:pPr>
              <w:tabs>
                <w:tab w:val="left" w:pos="360"/>
              </w:tabs>
              <w:rPr>
                <w:rFonts w:ascii="Cambria" w:hAnsi="Cambria"/>
                <w:i/>
                <w:sz w:val="22"/>
                <w:szCs w:val="22"/>
                <w:lang w:bidi="x-none"/>
              </w:rPr>
            </w:pPr>
            <w:r w:rsidRPr="00F31974">
              <w:rPr>
                <w:rFonts w:ascii="Cambria" w:hAnsi="Cambria"/>
                <w:i/>
                <w:sz w:val="22"/>
                <w:szCs w:val="22"/>
                <w:lang w:bidi="x-none"/>
              </w:rPr>
              <w:t xml:space="preserve">1c. Students attain </w:t>
            </w:r>
            <w:r w:rsidRPr="00F31974">
              <w:rPr>
                <w:rFonts w:ascii="Cambria" w:hAnsi="Cambria"/>
                <w:b/>
                <w:i/>
                <w:sz w:val="22"/>
                <w:szCs w:val="22"/>
                <w:lang w:bidi="x-none"/>
              </w:rPr>
              <w:t>vision goal completion</w:t>
            </w:r>
            <w:r w:rsidR="008B1922" w:rsidRPr="00F31974">
              <w:rPr>
                <w:rFonts w:ascii="Cambria" w:hAnsi="Cambria"/>
                <w:b/>
                <w:i/>
                <w:sz w:val="22"/>
                <w:szCs w:val="22"/>
                <w:lang w:bidi="x-none"/>
              </w:rPr>
              <w:t xml:space="preserve"> </w:t>
            </w:r>
            <w:r w:rsidR="008B1922" w:rsidRPr="00F31974">
              <w:rPr>
                <w:rFonts w:ascii="Cambria" w:hAnsi="Cambria"/>
                <w:i/>
                <w:sz w:val="22"/>
                <w:szCs w:val="22"/>
                <w:lang w:bidi="x-none"/>
              </w:rPr>
              <w:t>(the unduplicated count of students a CP certificate or degree, and enrolled at FH in selected or previous year)</w:t>
            </w:r>
          </w:p>
          <w:p w14:paraId="011A2D3C" w14:textId="77777777" w:rsidR="008B1922" w:rsidRPr="00F31974" w:rsidRDefault="008B1922" w:rsidP="005E73D8">
            <w:pPr>
              <w:tabs>
                <w:tab w:val="left" w:pos="360"/>
              </w:tabs>
              <w:rPr>
                <w:rFonts w:ascii="Cambria" w:hAnsi="Cambria"/>
                <w:i/>
                <w:sz w:val="22"/>
                <w:szCs w:val="22"/>
                <w:lang w:bidi="x-none"/>
              </w:rPr>
            </w:pPr>
          </w:p>
          <w:p w14:paraId="58F3B91A" w14:textId="77777777" w:rsidR="008B1922" w:rsidRPr="00F31974" w:rsidRDefault="008B1922" w:rsidP="008B1922">
            <w:pPr>
              <w:tabs>
                <w:tab w:val="left" w:pos="360"/>
              </w:tabs>
              <w:rPr>
                <w:rFonts w:ascii="Cambria" w:hAnsi="Cambria"/>
                <w:i/>
                <w:sz w:val="22"/>
                <w:szCs w:val="22"/>
                <w:lang w:bidi="x-none"/>
              </w:rPr>
            </w:pPr>
            <w:r w:rsidRPr="00F31974">
              <w:rPr>
                <w:rFonts w:ascii="Cambria" w:hAnsi="Cambria"/>
                <w:i/>
                <w:sz w:val="22"/>
                <w:szCs w:val="22"/>
                <w:lang w:bidi="x-none"/>
              </w:rPr>
              <w:t>Foothill’s proposed goal for discussion - Increase # of students earning a co-approved certificate by 50%</w:t>
            </w:r>
          </w:p>
          <w:p w14:paraId="0C67E18A" w14:textId="77777777" w:rsidR="008B1922" w:rsidRPr="00F31974" w:rsidRDefault="008B1922" w:rsidP="005E73D8">
            <w:pPr>
              <w:tabs>
                <w:tab w:val="left" w:pos="360"/>
              </w:tabs>
              <w:rPr>
                <w:rFonts w:ascii="Cambria" w:hAnsi="Cambria"/>
                <w:i/>
                <w:sz w:val="22"/>
                <w:szCs w:val="22"/>
                <w:lang w:bidi="x-none"/>
              </w:rPr>
            </w:pPr>
            <w:r w:rsidRPr="00F31974">
              <w:rPr>
                <w:rFonts w:ascii="Cambria" w:hAnsi="Cambria"/>
                <w:i/>
                <w:sz w:val="22"/>
                <w:szCs w:val="22"/>
                <w:lang w:bidi="x-none"/>
              </w:rPr>
              <w:t>1b. Students earning a co-approved certificate</w:t>
            </w:r>
          </w:p>
          <w:p w14:paraId="5201F354" w14:textId="0A58DE0E" w:rsidR="008B1922" w:rsidRPr="00F31974" w:rsidRDefault="008B1922" w:rsidP="005E73D8">
            <w:pPr>
              <w:tabs>
                <w:tab w:val="left" w:pos="360"/>
              </w:tabs>
              <w:rPr>
                <w:rFonts w:ascii="Cambria" w:hAnsi="Cambria"/>
                <w:i/>
                <w:sz w:val="22"/>
                <w:szCs w:val="22"/>
                <w:lang w:bidi="x-none"/>
              </w:rPr>
            </w:pPr>
            <w:r w:rsidRPr="00F31974">
              <w:rPr>
                <w:rFonts w:ascii="Cambria" w:hAnsi="Cambria"/>
                <w:i/>
                <w:sz w:val="22"/>
                <w:szCs w:val="22"/>
                <w:lang w:bidi="x-none"/>
              </w:rPr>
              <w:t>We have bumped up to 50% for this category (instead of the state-recommended 20% because we have done well in this category).</w:t>
            </w:r>
          </w:p>
          <w:p w14:paraId="1911048C" w14:textId="77777777" w:rsidR="008B1922" w:rsidRPr="00F31974" w:rsidRDefault="008B1922" w:rsidP="005E73D8">
            <w:pPr>
              <w:tabs>
                <w:tab w:val="left" w:pos="360"/>
              </w:tabs>
              <w:rPr>
                <w:rFonts w:ascii="Cambria" w:hAnsi="Cambria"/>
                <w:i/>
                <w:sz w:val="22"/>
                <w:szCs w:val="22"/>
                <w:lang w:bidi="x-none"/>
              </w:rPr>
            </w:pPr>
          </w:p>
          <w:p w14:paraId="3CE82A21" w14:textId="21549DDD" w:rsidR="008B1922" w:rsidRPr="00F31974" w:rsidRDefault="008B1922" w:rsidP="005E73D8">
            <w:pPr>
              <w:tabs>
                <w:tab w:val="left" w:pos="360"/>
              </w:tabs>
              <w:rPr>
                <w:rFonts w:ascii="Cambria" w:hAnsi="Cambria"/>
                <w:sz w:val="22"/>
                <w:szCs w:val="22"/>
                <w:lang w:bidi="x-none"/>
              </w:rPr>
            </w:pPr>
            <w:r w:rsidRPr="00F31974">
              <w:rPr>
                <w:rFonts w:ascii="Cambria" w:hAnsi="Cambria"/>
                <w:sz w:val="22"/>
                <w:szCs w:val="22"/>
                <w:lang w:bidi="x-none"/>
              </w:rPr>
              <w:t xml:space="preserve">Comment: If/when enrollment crashes and we do not meet </w:t>
            </w:r>
            <w:r w:rsidR="003B0759" w:rsidRPr="00F31974">
              <w:rPr>
                <w:rFonts w:ascii="Cambria" w:hAnsi="Cambria"/>
                <w:sz w:val="22"/>
                <w:szCs w:val="22"/>
                <w:lang w:bidi="x-none"/>
              </w:rPr>
              <w:t>a</w:t>
            </w:r>
            <w:r w:rsidRPr="00F31974">
              <w:rPr>
                <w:rFonts w:ascii="Cambria" w:hAnsi="Cambria"/>
                <w:sz w:val="22"/>
                <w:szCs w:val="22"/>
                <w:lang w:bidi="x-none"/>
              </w:rPr>
              <w:t xml:space="preserve"> goal, what happens?</w:t>
            </w:r>
          </w:p>
          <w:p w14:paraId="4CE7CDB2" w14:textId="77777777" w:rsidR="003B0759" w:rsidRPr="00F31974" w:rsidRDefault="008B1922" w:rsidP="005E73D8">
            <w:pPr>
              <w:tabs>
                <w:tab w:val="left" w:pos="360"/>
              </w:tabs>
              <w:rPr>
                <w:rFonts w:ascii="Cambria" w:hAnsi="Cambria"/>
                <w:sz w:val="22"/>
                <w:szCs w:val="22"/>
                <w:lang w:bidi="x-none"/>
              </w:rPr>
            </w:pPr>
            <w:r w:rsidRPr="00F31974">
              <w:rPr>
                <w:rFonts w:ascii="Cambria" w:hAnsi="Cambria"/>
                <w:sz w:val="22"/>
                <w:szCs w:val="22"/>
                <w:lang w:bidi="x-none"/>
              </w:rPr>
              <w:lastRenderedPageBreak/>
              <w:t>Answer: The Chancellor’s Office may direct up to 1% of apportionment funds to be spent on supporting our locally set goals. We may need to speci</w:t>
            </w:r>
            <w:r w:rsidR="003B0759" w:rsidRPr="00F31974">
              <w:rPr>
                <w:rFonts w:ascii="Cambria" w:hAnsi="Cambria"/>
                <w:sz w:val="22"/>
                <w:szCs w:val="22"/>
                <w:lang w:bidi="x-none"/>
              </w:rPr>
              <w:t xml:space="preserve">fically use the 1% apportionment. </w:t>
            </w:r>
          </w:p>
          <w:p w14:paraId="6AF78834" w14:textId="348E895D" w:rsidR="008B1922" w:rsidRPr="00F31974" w:rsidRDefault="003B0759" w:rsidP="005E73D8">
            <w:pPr>
              <w:tabs>
                <w:tab w:val="left" w:pos="360"/>
              </w:tabs>
              <w:rPr>
                <w:rFonts w:ascii="Cambria" w:hAnsi="Cambria"/>
                <w:sz w:val="22"/>
                <w:szCs w:val="22"/>
                <w:lang w:bidi="x-none"/>
              </w:rPr>
            </w:pPr>
            <w:r w:rsidRPr="00F31974">
              <w:rPr>
                <w:rFonts w:ascii="Cambria" w:hAnsi="Cambria"/>
                <w:sz w:val="22"/>
                <w:szCs w:val="22"/>
                <w:lang w:bidi="x-none"/>
              </w:rPr>
              <w:t>Comment: So it looks as if the penalty would be loss of local control over funding…not the loss of funding itself.</w:t>
            </w:r>
          </w:p>
          <w:p w14:paraId="7F175F82" w14:textId="77777777" w:rsidR="003B0759" w:rsidRPr="00F31974" w:rsidRDefault="003B0759" w:rsidP="005E73D8">
            <w:pPr>
              <w:tabs>
                <w:tab w:val="left" w:pos="360"/>
              </w:tabs>
              <w:rPr>
                <w:rFonts w:ascii="Cambria" w:hAnsi="Cambria"/>
                <w:sz w:val="22"/>
                <w:szCs w:val="22"/>
                <w:lang w:bidi="x-none"/>
              </w:rPr>
            </w:pPr>
          </w:p>
          <w:p w14:paraId="08AF372D" w14:textId="099A4A0C" w:rsidR="003B0759" w:rsidRPr="00F31974" w:rsidRDefault="003B0759" w:rsidP="005E73D8">
            <w:pPr>
              <w:tabs>
                <w:tab w:val="left" w:pos="360"/>
              </w:tabs>
              <w:rPr>
                <w:rFonts w:ascii="Cambria" w:hAnsi="Cambria"/>
                <w:sz w:val="22"/>
                <w:szCs w:val="22"/>
                <w:lang w:bidi="x-none"/>
              </w:rPr>
            </w:pPr>
            <w:r w:rsidRPr="0003712B">
              <w:rPr>
                <w:rFonts w:ascii="Cambria" w:hAnsi="Cambria"/>
                <w:sz w:val="22"/>
                <w:szCs w:val="22"/>
                <w:lang w:bidi="x-none"/>
              </w:rPr>
              <w:t>Escoto follow-up: What is the percentage in terms of 1% of apportionment?</w:t>
            </w:r>
          </w:p>
          <w:p w14:paraId="4638E63A" w14:textId="77777777" w:rsidR="003B0759" w:rsidRPr="00F31974" w:rsidRDefault="003B0759" w:rsidP="005E73D8">
            <w:pPr>
              <w:tabs>
                <w:tab w:val="left" w:pos="360"/>
              </w:tabs>
              <w:rPr>
                <w:rFonts w:ascii="Cambria" w:hAnsi="Cambria"/>
                <w:sz w:val="22"/>
                <w:szCs w:val="22"/>
                <w:lang w:bidi="x-none"/>
              </w:rPr>
            </w:pPr>
          </w:p>
          <w:p w14:paraId="0FE508BA" w14:textId="06592CD4" w:rsidR="003B0759" w:rsidRPr="00F31974" w:rsidRDefault="002B2F2E" w:rsidP="005E73D8">
            <w:pPr>
              <w:tabs>
                <w:tab w:val="left" w:pos="360"/>
              </w:tabs>
              <w:rPr>
                <w:rFonts w:ascii="Cambria" w:hAnsi="Cambria"/>
                <w:b/>
                <w:sz w:val="22"/>
                <w:szCs w:val="22"/>
                <w:lang w:bidi="x-none"/>
              </w:rPr>
            </w:pPr>
            <w:r w:rsidRPr="00F31974">
              <w:rPr>
                <w:rFonts w:ascii="Cambria" w:hAnsi="Cambria"/>
                <w:b/>
                <w:sz w:val="22"/>
                <w:szCs w:val="22"/>
                <w:lang w:bidi="x-none"/>
              </w:rPr>
              <w:t xml:space="preserve">GOAL </w:t>
            </w:r>
            <w:r w:rsidR="003B0759" w:rsidRPr="00F31974">
              <w:rPr>
                <w:rFonts w:ascii="Cambria" w:hAnsi="Cambria"/>
                <w:b/>
                <w:sz w:val="22"/>
                <w:szCs w:val="22"/>
                <w:lang w:bidi="x-none"/>
              </w:rPr>
              <w:t>2) System goal – Increase # of students who transfer from FH to a UC or</w:t>
            </w:r>
            <w:r w:rsidRPr="00F31974">
              <w:rPr>
                <w:rFonts w:ascii="Cambria" w:hAnsi="Cambria"/>
                <w:b/>
                <w:sz w:val="22"/>
                <w:szCs w:val="22"/>
                <w:lang w:bidi="x-none"/>
              </w:rPr>
              <w:t xml:space="preserve"> a CSU by 3</w:t>
            </w:r>
            <w:r w:rsidR="003B0759" w:rsidRPr="00F31974">
              <w:rPr>
                <w:rFonts w:ascii="Cambria" w:hAnsi="Cambria"/>
                <w:b/>
                <w:sz w:val="22"/>
                <w:szCs w:val="22"/>
                <w:lang w:bidi="x-none"/>
              </w:rPr>
              <w:t>5%</w:t>
            </w:r>
          </w:p>
          <w:p w14:paraId="216943B3" w14:textId="727C1664" w:rsidR="002B2F2E" w:rsidRPr="00F31974" w:rsidRDefault="002B2F2E" w:rsidP="005E73D8">
            <w:pPr>
              <w:tabs>
                <w:tab w:val="left" w:pos="360"/>
              </w:tabs>
              <w:rPr>
                <w:rFonts w:ascii="Cambria" w:hAnsi="Cambria"/>
                <w:i/>
                <w:sz w:val="22"/>
                <w:szCs w:val="22"/>
                <w:lang w:bidi="x-none"/>
              </w:rPr>
            </w:pPr>
            <w:r w:rsidRPr="00F31974">
              <w:rPr>
                <w:rFonts w:ascii="Cambria" w:hAnsi="Cambria"/>
                <w:i/>
                <w:sz w:val="22"/>
                <w:szCs w:val="22"/>
                <w:lang w:bidi="x-none"/>
              </w:rPr>
              <w:t xml:space="preserve">Foothill’s proposed </w:t>
            </w:r>
            <w:r w:rsidRPr="00F31974">
              <w:rPr>
                <w:rFonts w:ascii="Cambria" w:hAnsi="Cambria"/>
                <w:b/>
                <w:i/>
                <w:sz w:val="22"/>
                <w:szCs w:val="22"/>
                <w:lang w:bidi="x-none"/>
              </w:rPr>
              <w:t>GOAL 2</w:t>
            </w:r>
            <w:r w:rsidRPr="00F31974">
              <w:rPr>
                <w:rFonts w:ascii="Cambria" w:hAnsi="Cambria"/>
                <w:i/>
                <w:sz w:val="22"/>
                <w:szCs w:val="22"/>
                <w:lang w:bidi="x-none"/>
              </w:rPr>
              <w:t xml:space="preserve"> – Increase by 25%</w:t>
            </w:r>
          </w:p>
          <w:p w14:paraId="194DAC38" w14:textId="58144FC1" w:rsidR="003B0759" w:rsidRPr="00F31974" w:rsidRDefault="003B0759" w:rsidP="005E73D8">
            <w:pPr>
              <w:tabs>
                <w:tab w:val="left" w:pos="360"/>
              </w:tabs>
              <w:rPr>
                <w:rFonts w:ascii="Cambria" w:hAnsi="Cambria"/>
                <w:i/>
                <w:sz w:val="22"/>
                <w:szCs w:val="22"/>
                <w:lang w:bidi="x-none"/>
              </w:rPr>
            </w:pPr>
            <w:r w:rsidRPr="00F31974">
              <w:rPr>
                <w:rFonts w:ascii="Cambria" w:hAnsi="Cambria"/>
                <w:i/>
                <w:sz w:val="22"/>
                <w:szCs w:val="22"/>
                <w:lang w:bidi="x-none"/>
              </w:rPr>
              <w:t>2a. Increase the number who earn an ADT</w:t>
            </w:r>
          </w:p>
          <w:p w14:paraId="20FAA5A4" w14:textId="1E449414" w:rsidR="003B0759" w:rsidRPr="00F31974" w:rsidRDefault="003B0759" w:rsidP="005E73D8">
            <w:pPr>
              <w:tabs>
                <w:tab w:val="left" w:pos="360"/>
              </w:tabs>
              <w:rPr>
                <w:rFonts w:ascii="Cambria" w:hAnsi="Cambria"/>
                <w:i/>
                <w:sz w:val="22"/>
                <w:szCs w:val="22"/>
                <w:lang w:bidi="x-none"/>
              </w:rPr>
            </w:pPr>
            <w:r w:rsidRPr="00F31974">
              <w:rPr>
                <w:rFonts w:ascii="Cambria" w:hAnsi="Cambria"/>
                <w:i/>
                <w:sz w:val="22"/>
                <w:szCs w:val="22"/>
                <w:lang w:bidi="x-none"/>
              </w:rPr>
              <w:t>2b. Increase the number of students who transfer</w:t>
            </w:r>
          </w:p>
          <w:p w14:paraId="47F18B7F" w14:textId="77777777" w:rsidR="003B0759" w:rsidRPr="00F31974" w:rsidRDefault="003B0759" w:rsidP="005E73D8">
            <w:pPr>
              <w:tabs>
                <w:tab w:val="left" w:pos="360"/>
              </w:tabs>
              <w:rPr>
                <w:rFonts w:ascii="Cambria" w:hAnsi="Cambria"/>
                <w:b/>
                <w:i/>
                <w:sz w:val="22"/>
                <w:szCs w:val="22"/>
                <w:lang w:bidi="x-none"/>
              </w:rPr>
            </w:pPr>
          </w:p>
          <w:p w14:paraId="188164E0" w14:textId="3AD5C57A" w:rsidR="003B0759" w:rsidRPr="00F31974" w:rsidRDefault="003B0759" w:rsidP="005E73D8">
            <w:pPr>
              <w:tabs>
                <w:tab w:val="left" w:pos="360"/>
              </w:tabs>
              <w:rPr>
                <w:rFonts w:ascii="Cambria" w:hAnsi="Cambria"/>
                <w:sz w:val="22"/>
                <w:szCs w:val="22"/>
                <w:lang w:bidi="x-none"/>
              </w:rPr>
            </w:pPr>
            <w:r w:rsidRPr="00F31974">
              <w:rPr>
                <w:rFonts w:ascii="Cambria" w:hAnsi="Cambria"/>
                <w:sz w:val="22"/>
                <w:szCs w:val="22"/>
                <w:lang w:bidi="x-none"/>
              </w:rPr>
              <w:t>Comment: 2016/2017 we are being mandated to use this as a baseline. Was there anything that would make this unusual for us (easier or harder for enrollment or in terms of these proposed goals?</w:t>
            </w:r>
          </w:p>
          <w:p w14:paraId="3605BB07" w14:textId="3CD22F66" w:rsidR="003B0759" w:rsidRPr="00F31974" w:rsidRDefault="003B0759" w:rsidP="005E73D8">
            <w:pPr>
              <w:tabs>
                <w:tab w:val="left" w:pos="360"/>
              </w:tabs>
              <w:rPr>
                <w:rFonts w:ascii="Cambria" w:hAnsi="Cambria"/>
                <w:sz w:val="22"/>
                <w:szCs w:val="22"/>
                <w:lang w:bidi="x-none"/>
              </w:rPr>
            </w:pPr>
            <w:r w:rsidRPr="00F31974">
              <w:rPr>
                <w:rFonts w:ascii="Cambria" w:hAnsi="Cambria"/>
                <w:sz w:val="22"/>
                <w:szCs w:val="22"/>
                <w:lang w:bidi="x-none"/>
              </w:rPr>
              <w:t>Comment: Since this time, more and more st</w:t>
            </w:r>
            <w:r w:rsidR="001E2D55">
              <w:rPr>
                <w:rFonts w:ascii="Cambria" w:hAnsi="Cambria"/>
                <w:sz w:val="22"/>
                <w:szCs w:val="22"/>
                <w:lang w:bidi="x-none"/>
              </w:rPr>
              <w:t>udents seem to be aware of ADTs, and we have conferred more ADTs over the last few years.</w:t>
            </w:r>
          </w:p>
          <w:p w14:paraId="14E4CFFD" w14:textId="77777777" w:rsidR="003B0759" w:rsidRPr="00F31974" w:rsidRDefault="003B0759" w:rsidP="005E73D8">
            <w:pPr>
              <w:tabs>
                <w:tab w:val="left" w:pos="360"/>
              </w:tabs>
              <w:rPr>
                <w:rFonts w:ascii="Cambria" w:hAnsi="Cambria"/>
                <w:sz w:val="22"/>
                <w:szCs w:val="22"/>
                <w:lang w:bidi="x-none"/>
              </w:rPr>
            </w:pPr>
            <w:r w:rsidRPr="00F31974">
              <w:rPr>
                <w:rFonts w:ascii="Cambria" w:hAnsi="Cambria"/>
                <w:sz w:val="22"/>
                <w:szCs w:val="22"/>
                <w:lang w:bidi="x-none"/>
              </w:rPr>
              <w:t>Comment: The actual data is actually coming from 2015/2016</w:t>
            </w:r>
          </w:p>
          <w:p w14:paraId="4959A8B1" w14:textId="58E82769" w:rsidR="003B0759" w:rsidRPr="00F31974" w:rsidRDefault="003B0759" w:rsidP="005E73D8">
            <w:pPr>
              <w:tabs>
                <w:tab w:val="left" w:pos="360"/>
              </w:tabs>
              <w:rPr>
                <w:rFonts w:ascii="Cambria" w:hAnsi="Cambria"/>
                <w:sz w:val="22"/>
                <w:szCs w:val="22"/>
                <w:lang w:bidi="x-none"/>
              </w:rPr>
            </w:pPr>
            <w:r w:rsidRPr="00F31974">
              <w:rPr>
                <w:rFonts w:ascii="Cambria" w:hAnsi="Cambria"/>
                <w:sz w:val="22"/>
                <w:szCs w:val="22"/>
                <w:lang w:bidi="x-none"/>
              </w:rPr>
              <w:t>Comment: The UC’s and CSU’s are reporting that they are impacted. If this trend continues, how can we be setting goals to increase transfers? There is a conflict there.</w:t>
            </w:r>
          </w:p>
          <w:p w14:paraId="5D3CDD01" w14:textId="1E199BCA" w:rsidR="003B0759" w:rsidRPr="00F31974" w:rsidRDefault="003B0759" w:rsidP="005E73D8">
            <w:pPr>
              <w:tabs>
                <w:tab w:val="left" w:pos="360"/>
              </w:tabs>
              <w:rPr>
                <w:rFonts w:ascii="Cambria" w:hAnsi="Cambria"/>
                <w:sz w:val="22"/>
                <w:szCs w:val="22"/>
                <w:lang w:bidi="x-none"/>
              </w:rPr>
            </w:pPr>
            <w:r w:rsidRPr="00F31974">
              <w:rPr>
                <w:rFonts w:ascii="Cambria" w:hAnsi="Cambria"/>
                <w:sz w:val="22"/>
                <w:szCs w:val="22"/>
                <w:lang w:bidi="x-none"/>
              </w:rPr>
              <w:t xml:space="preserve">Comment: We can help support </w:t>
            </w:r>
            <w:r w:rsidR="001E2D55">
              <w:rPr>
                <w:rFonts w:ascii="Cambria" w:hAnsi="Cambria"/>
                <w:sz w:val="22"/>
                <w:szCs w:val="22"/>
                <w:lang w:bidi="x-none"/>
              </w:rPr>
              <w:t xml:space="preserve">more </w:t>
            </w:r>
            <w:r w:rsidRPr="00F31974">
              <w:rPr>
                <w:rFonts w:ascii="Cambria" w:hAnsi="Cambria"/>
                <w:sz w:val="22"/>
                <w:szCs w:val="22"/>
                <w:lang w:bidi="x-none"/>
              </w:rPr>
              <w:t>students to be applicable for transfer.</w:t>
            </w:r>
          </w:p>
          <w:p w14:paraId="1D0DFB71" w14:textId="7A4AC193" w:rsidR="003B0759" w:rsidRPr="00F31974" w:rsidRDefault="003B0759" w:rsidP="005E73D8">
            <w:pPr>
              <w:tabs>
                <w:tab w:val="left" w:pos="360"/>
              </w:tabs>
              <w:rPr>
                <w:rFonts w:ascii="Cambria" w:hAnsi="Cambria"/>
                <w:sz w:val="22"/>
                <w:szCs w:val="22"/>
                <w:lang w:bidi="x-none"/>
              </w:rPr>
            </w:pPr>
            <w:r w:rsidRPr="00F31974">
              <w:rPr>
                <w:rFonts w:ascii="Cambria" w:hAnsi="Cambria"/>
                <w:sz w:val="22"/>
                <w:szCs w:val="22"/>
                <w:lang w:bidi="x-none"/>
              </w:rPr>
              <w:t xml:space="preserve">Comment: The ASCCC and the CIO’s are fighting hard to prevent the impaction at the CSU level from affecting our (CCC) bottom-line student funding formula. We need to keep in mind that the goals we are creating in the Vision for Success are local goals. We do not necessarily have to take on the impaction problem. </w:t>
            </w:r>
          </w:p>
          <w:p w14:paraId="20F125CE" w14:textId="77777777" w:rsidR="003B0759" w:rsidRPr="00F31974" w:rsidRDefault="003B0759" w:rsidP="005E73D8">
            <w:pPr>
              <w:tabs>
                <w:tab w:val="left" w:pos="360"/>
              </w:tabs>
              <w:rPr>
                <w:rFonts w:ascii="Cambria" w:hAnsi="Cambria"/>
                <w:sz w:val="22"/>
                <w:szCs w:val="22"/>
                <w:lang w:bidi="x-none"/>
              </w:rPr>
            </w:pPr>
            <w:r w:rsidRPr="00F31974">
              <w:rPr>
                <w:rFonts w:ascii="Cambria" w:hAnsi="Cambria"/>
                <w:sz w:val="22"/>
                <w:szCs w:val="22"/>
                <w:lang w:bidi="x-none"/>
              </w:rPr>
              <w:t>Comment: It should be kept on our radar.</w:t>
            </w:r>
          </w:p>
          <w:p w14:paraId="763F37B1" w14:textId="77777777" w:rsidR="003B0759" w:rsidRPr="00F31974" w:rsidRDefault="003B0759" w:rsidP="005E73D8">
            <w:pPr>
              <w:tabs>
                <w:tab w:val="left" w:pos="360"/>
              </w:tabs>
              <w:rPr>
                <w:rFonts w:ascii="Cambria" w:hAnsi="Cambria"/>
                <w:sz w:val="22"/>
                <w:szCs w:val="22"/>
                <w:lang w:bidi="x-none"/>
              </w:rPr>
            </w:pPr>
          </w:p>
          <w:p w14:paraId="6127546C" w14:textId="1D73E807" w:rsidR="003B0759" w:rsidRPr="00F31974" w:rsidRDefault="002B2F2E" w:rsidP="005E73D8">
            <w:pPr>
              <w:tabs>
                <w:tab w:val="left" w:pos="360"/>
              </w:tabs>
              <w:rPr>
                <w:rFonts w:ascii="Cambria" w:hAnsi="Cambria"/>
                <w:b/>
                <w:sz w:val="22"/>
                <w:szCs w:val="22"/>
                <w:lang w:bidi="x-none"/>
              </w:rPr>
            </w:pPr>
            <w:r w:rsidRPr="00F31974">
              <w:rPr>
                <w:rFonts w:ascii="Cambria" w:hAnsi="Cambria"/>
                <w:b/>
                <w:sz w:val="22"/>
                <w:szCs w:val="22"/>
                <w:lang w:bidi="x-none"/>
              </w:rPr>
              <w:t xml:space="preserve">GOAL </w:t>
            </w:r>
            <w:r w:rsidR="003B0759" w:rsidRPr="00F31974">
              <w:rPr>
                <w:rFonts w:ascii="Cambria" w:hAnsi="Cambria"/>
                <w:b/>
                <w:sz w:val="22"/>
                <w:szCs w:val="22"/>
                <w:lang w:bidi="x-none"/>
              </w:rPr>
              <w:t xml:space="preserve">3) </w:t>
            </w:r>
            <w:r w:rsidRPr="00F31974">
              <w:rPr>
                <w:rFonts w:ascii="Cambria" w:hAnsi="Cambria"/>
                <w:b/>
                <w:sz w:val="22"/>
                <w:szCs w:val="22"/>
                <w:lang w:bidi="x-none"/>
              </w:rPr>
              <w:t>Decrease</w:t>
            </w:r>
            <w:r w:rsidR="003B0759" w:rsidRPr="00F31974">
              <w:rPr>
                <w:rFonts w:ascii="Cambria" w:hAnsi="Cambria"/>
                <w:b/>
                <w:sz w:val="22"/>
                <w:szCs w:val="22"/>
                <w:lang w:bidi="x-none"/>
              </w:rPr>
              <w:t xml:space="preserve"> the number of units accumulated by AD Earners by 10%</w:t>
            </w:r>
          </w:p>
          <w:p w14:paraId="3CDE9252" w14:textId="6159647F" w:rsidR="003B0759" w:rsidRPr="00F31974" w:rsidRDefault="003B0759" w:rsidP="005E73D8">
            <w:pPr>
              <w:tabs>
                <w:tab w:val="left" w:pos="360"/>
              </w:tabs>
              <w:rPr>
                <w:rFonts w:ascii="Cambria" w:hAnsi="Cambria"/>
                <w:i/>
                <w:sz w:val="22"/>
                <w:szCs w:val="22"/>
                <w:lang w:bidi="x-none"/>
              </w:rPr>
            </w:pPr>
            <w:r w:rsidRPr="00F31974">
              <w:rPr>
                <w:rFonts w:ascii="Cambria" w:hAnsi="Cambria"/>
                <w:i/>
                <w:sz w:val="22"/>
                <w:szCs w:val="22"/>
                <w:lang w:bidi="x-none"/>
              </w:rPr>
              <w:t xml:space="preserve">Foothill’s proposed </w:t>
            </w:r>
            <w:r w:rsidR="002B2F2E" w:rsidRPr="00F31974">
              <w:rPr>
                <w:rFonts w:ascii="Cambria" w:hAnsi="Cambria"/>
                <w:b/>
                <w:i/>
                <w:sz w:val="22"/>
                <w:szCs w:val="22"/>
                <w:lang w:bidi="x-none"/>
              </w:rPr>
              <w:t>GOAL 3</w:t>
            </w:r>
            <w:r w:rsidRPr="00F31974">
              <w:rPr>
                <w:rFonts w:ascii="Cambria" w:hAnsi="Cambria"/>
                <w:i/>
                <w:sz w:val="22"/>
                <w:szCs w:val="22"/>
                <w:lang w:bidi="x-none"/>
              </w:rPr>
              <w:t xml:space="preserve"> </w:t>
            </w:r>
            <w:r w:rsidR="002B2F2E" w:rsidRPr="00F31974">
              <w:rPr>
                <w:rFonts w:ascii="Cambria" w:hAnsi="Cambria"/>
                <w:i/>
                <w:sz w:val="22"/>
                <w:szCs w:val="22"/>
                <w:lang w:bidi="x-none"/>
              </w:rPr>
              <w:t xml:space="preserve">- </w:t>
            </w:r>
            <w:r w:rsidRPr="00F31974">
              <w:rPr>
                <w:rFonts w:ascii="Cambria" w:hAnsi="Cambria"/>
                <w:i/>
                <w:sz w:val="22"/>
                <w:szCs w:val="22"/>
                <w:lang w:bidi="x-none"/>
              </w:rPr>
              <w:t>is to match that at 10%</w:t>
            </w:r>
          </w:p>
          <w:p w14:paraId="0C87E878" w14:textId="77777777" w:rsidR="002B2F2E" w:rsidRPr="00F31974" w:rsidRDefault="002B2F2E" w:rsidP="005E73D8">
            <w:pPr>
              <w:tabs>
                <w:tab w:val="left" w:pos="360"/>
              </w:tabs>
              <w:rPr>
                <w:rFonts w:ascii="Cambria" w:hAnsi="Cambria"/>
                <w:sz w:val="22"/>
                <w:szCs w:val="22"/>
                <w:lang w:bidi="x-none"/>
              </w:rPr>
            </w:pPr>
          </w:p>
          <w:p w14:paraId="06BCA9CA" w14:textId="0E173B90" w:rsidR="003B0759" w:rsidRPr="00F31974" w:rsidRDefault="003B0759" w:rsidP="005E73D8">
            <w:pPr>
              <w:tabs>
                <w:tab w:val="left" w:pos="360"/>
              </w:tabs>
              <w:rPr>
                <w:rFonts w:ascii="Cambria" w:hAnsi="Cambria"/>
                <w:sz w:val="22"/>
                <w:szCs w:val="22"/>
                <w:lang w:bidi="x-none"/>
              </w:rPr>
            </w:pPr>
            <w:r w:rsidRPr="00F31974">
              <w:rPr>
                <w:rFonts w:ascii="Cambria" w:hAnsi="Cambria"/>
                <w:sz w:val="22"/>
                <w:szCs w:val="22"/>
                <w:lang w:bidi="x-none"/>
              </w:rPr>
              <w:t xml:space="preserve">The more units a student takes that were not necessary is the more money a student is spending and the more time it will take them to transfer. Goal is to minimize the units that students are taking that they do not need. Our Guided Pathways </w:t>
            </w:r>
            <w:r w:rsidR="001E2D55">
              <w:rPr>
                <w:rFonts w:ascii="Cambria" w:hAnsi="Cambria"/>
                <w:sz w:val="22"/>
                <w:szCs w:val="22"/>
                <w:lang w:bidi="x-none"/>
              </w:rPr>
              <w:t xml:space="preserve">work </w:t>
            </w:r>
            <w:r w:rsidRPr="00F31974">
              <w:rPr>
                <w:rFonts w:ascii="Cambria" w:hAnsi="Cambria"/>
                <w:sz w:val="22"/>
                <w:szCs w:val="22"/>
                <w:lang w:bidi="x-none"/>
              </w:rPr>
              <w:t>is</w:t>
            </w:r>
            <w:r w:rsidR="001E2D55">
              <w:rPr>
                <w:rFonts w:ascii="Cambria" w:hAnsi="Cambria"/>
                <w:sz w:val="22"/>
                <w:szCs w:val="22"/>
                <w:lang w:bidi="x-none"/>
              </w:rPr>
              <w:t xml:space="preserve"> one effort</w:t>
            </w:r>
            <w:r w:rsidRPr="00F31974">
              <w:rPr>
                <w:rFonts w:ascii="Cambria" w:hAnsi="Cambria"/>
                <w:sz w:val="22"/>
                <w:szCs w:val="22"/>
                <w:lang w:bidi="x-none"/>
              </w:rPr>
              <w:t xml:space="preserve"> helping to address this.</w:t>
            </w:r>
          </w:p>
          <w:p w14:paraId="10CD88DA" w14:textId="1219E736" w:rsidR="003B0759" w:rsidRPr="00F31974" w:rsidRDefault="003B0759" w:rsidP="005E73D8">
            <w:pPr>
              <w:tabs>
                <w:tab w:val="left" w:pos="360"/>
              </w:tabs>
              <w:rPr>
                <w:rFonts w:ascii="Cambria" w:hAnsi="Cambria"/>
                <w:sz w:val="22"/>
                <w:szCs w:val="22"/>
                <w:lang w:bidi="x-none"/>
              </w:rPr>
            </w:pPr>
            <w:r w:rsidRPr="00F31974">
              <w:rPr>
                <w:rFonts w:ascii="Cambria" w:hAnsi="Cambria"/>
                <w:sz w:val="22"/>
                <w:szCs w:val="22"/>
                <w:lang w:bidi="x-none"/>
              </w:rPr>
              <w:t xml:space="preserve">Comment: </w:t>
            </w:r>
            <w:r w:rsidR="002B2F2E" w:rsidRPr="00F31974">
              <w:rPr>
                <w:rFonts w:ascii="Cambria" w:hAnsi="Cambria"/>
                <w:sz w:val="22"/>
                <w:szCs w:val="22"/>
                <w:lang w:bidi="x-none"/>
              </w:rPr>
              <w:t xml:space="preserve">Without the layers of basic skills in English and Math (AB 705), there will be less courses a student will take. </w:t>
            </w:r>
          </w:p>
          <w:p w14:paraId="3D71590B" w14:textId="77777777" w:rsidR="002B2F2E" w:rsidRPr="00F31974" w:rsidRDefault="002B2F2E" w:rsidP="005E73D8">
            <w:pPr>
              <w:tabs>
                <w:tab w:val="left" w:pos="360"/>
              </w:tabs>
              <w:rPr>
                <w:rFonts w:ascii="Cambria" w:hAnsi="Cambria"/>
                <w:sz w:val="22"/>
                <w:szCs w:val="22"/>
                <w:lang w:bidi="x-none"/>
              </w:rPr>
            </w:pPr>
            <w:r w:rsidRPr="00F31974">
              <w:rPr>
                <w:rFonts w:ascii="Cambria" w:hAnsi="Cambria"/>
                <w:sz w:val="22"/>
                <w:szCs w:val="22"/>
                <w:lang w:bidi="x-none"/>
              </w:rPr>
              <w:t>Comment: The state may not be able to pay what was promised if we rely on the student completion to hit our monetary targets.</w:t>
            </w:r>
          </w:p>
          <w:p w14:paraId="4071CCF8" w14:textId="77777777" w:rsidR="002B2F2E" w:rsidRPr="00F31974" w:rsidRDefault="002B2F2E" w:rsidP="005E73D8">
            <w:pPr>
              <w:tabs>
                <w:tab w:val="left" w:pos="360"/>
              </w:tabs>
              <w:rPr>
                <w:rFonts w:ascii="Cambria" w:hAnsi="Cambria"/>
                <w:sz w:val="22"/>
                <w:szCs w:val="22"/>
                <w:lang w:bidi="x-none"/>
              </w:rPr>
            </w:pPr>
            <w:r w:rsidRPr="00F31974">
              <w:rPr>
                <w:rFonts w:ascii="Cambria" w:hAnsi="Cambria"/>
                <w:sz w:val="22"/>
                <w:szCs w:val="22"/>
                <w:lang w:bidi="x-none"/>
              </w:rPr>
              <w:t xml:space="preserve">Comment: We need to plan and build curriculum based on what students need. If this means less classes, then we need to plan around this reality. </w:t>
            </w:r>
          </w:p>
          <w:p w14:paraId="381F3861" w14:textId="7F2EA755" w:rsidR="002B2F2E" w:rsidRPr="00F31974" w:rsidRDefault="002B2F2E" w:rsidP="005E73D8">
            <w:pPr>
              <w:tabs>
                <w:tab w:val="left" w:pos="360"/>
              </w:tabs>
              <w:rPr>
                <w:rFonts w:ascii="Cambria" w:hAnsi="Cambria"/>
                <w:sz w:val="22"/>
                <w:szCs w:val="22"/>
                <w:lang w:bidi="x-none"/>
              </w:rPr>
            </w:pPr>
            <w:r w:rsidRPr="00F31974">
              <w:rPr>
                <w:rFonts w:ascii="Cambria" w:hAnsi="Cambria"/>
                <w:sz w:val="22"/>
                <w:szCs w:val="22"/>
                <w:lang w:bidi="x-none"/>
              </w:rPr>
              <w:t xml:space="preserve">Comment: We seem to be planning our monetary decisions not in a way that is best for our students. The mission of this campus is getting people jobs. Students who are taking classes for pre-allied </w:t>
            </w:r>
            <w:r w:rsidRPr="00F31974">
              <w:rPr>
                <w:rFonts w:ascii="Cambria" w:hAnsi="Cambria"/>
                <w:sz w:val="22"/>
                <w:szCs w:val="22"/>
                <w:lang w:bidi="x-none"/>
              </w:rPr>
              <w:lastRenderedPageBreak/>
              <w:t>health is an example. They are left out of this model. These decisions are not best for them. We have many students here who are not focused on degrees. Attaining a degree for these students is not success.</w:t>
            </w:r>
          </w:p>
          <w:p w14:paraId="0FADD4DA" w14:textId="77777777"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Comment: If students drop a class to earn a certificate, that helps us, not necessarily our students.</w:t>
            </w:r>
          </w:p>
          <w:p w14:paraId="1ACB5D21" w14:textId="77777777" w:rsidR="00D5283E" w:rsidRPr="00F31974" w:rsidRDefault="00D5283E" w:rsidP="005E73D8">
            <w:pPr>
              <w:tabs>
                <w:tab w:val="left" w:pos="360"/>
              </w:tabs>
              <w:rPr>
                <w:rFonts w:ascii="Cambria" w:hAnsi="Cambria"/>
                <w:sz w:val="22"/>
                <w:szCs w:val="22"/>
                <w:lang w:bidi="x-none"/>
              </w:rPr>
            </w:pPr>
          </w:p>
          <w:p w14:paraId="21576604" w14:textId="7F8A5D34" w:rsidR="00D5283E" w:rsidRPr="00F31974" w:rsidRDefault="00D5283E" w:rsidP="005E73D8">
            <w:pPr>
              <w:tabs>
                <w:tab w:val="left" w:pos="360"/>
              </w:tabs>
              <w:rPr>
                <w:rFonts w:ascii="Cambria" w:hAnsi="Cambria"/>
                <w:b/>
                <w:sz w:val="22"/>
                <w:szCs w:val="22"/>
                <w:lang w:bidi="x-none"/>
              </w:rPr>
            </w:pPr>
            <w:r w:rsidRPr="00F31974">
              <w:rPr>
                <w:rFonts w:ascii="Cambria" w:hAnsi="Cambria"/>
                <w:b/>
                <w:sz w:val="22"/>
                <w:szCs w:val="22"/>
                <w:lang w:bidi="x-none"/>
              </w:rPr>
              <w:t>GOAL 4) Increase percent of exiting CTE students who report being employed n their field of study from 69% to 76% (+9%)</w:t>
            </w:r>
          </w:p>
          <w:p w14:paraId="7A26858E" w14:textId="04A4C006"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Foothill’s proposed</w:t>
            </w:r>
            <w:r w:rsidRPr="00F31974">
              <w:rPr>
                <w:rFonts w:ascii="Cambria" w:hAnsi="Cambria"/>
                <w:b/>
                <w:sz w:val="22"/>
                <w:szCs w:val="22"/>
                <w:lang w:bidi="x-none"/>
              </w:rPr>
              <w:t xml:space="preserve"> GOAL 4</w:t>
            </w:r>
            <w:r w:rsidRPr="00F31974">
              <w:rPr>
                <w:rFonts w:ascii="Cambria" w:hAnsi="Cambria"/>
                <w:sz w:val="22"/>
                <w:szCs w:val="22"/>
                <w:lang w:bidi="x-none"/>
              </w:rPr>
              <w:t xml:space="preserve"> – Increase by 5%</w:t>
            </w:r>
          </w:p>
          <w:p w14:paraId="3F675A41" w14:textId="3F89D6AE"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4a. Median annual earnings of exiting FH students</w:t>
            </w:r>
          </w:p>
          <w:p w14:paraId="09B648E9" w14:textId="25FD9B2B"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4b. Percentage of exiting students who attain a living wage</w:t>
            </w:r>
          </w:p>
          <w:p w14:paraId="02CCEDB0" w14:textId="45D31556"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 xml:space="preserve">Foothill’s proposed </w:t>
            </w:r>
            <w:r w:rsidRPr="00F31974">
              <w:rPr>
                <w:rFonts w:ascii="Cambria" w:hAnsi="Cambria"/>
                <w:b/>
                <w:sz w:val="22"/>
                <w:szCs w:val="22"/>
                <w:lang w:bidi="x-none"/>
              </w:rPr>
              <w:t>GOAL 4</w:t>
            </w:r>
            <w:r w:rsidRPr="00F31974">
              <w:rPr>
                <w:rFonts w:ascii="Cambria" w:hAnsi="Cambria"/>
                <w:sz w:val="22"/>
                <w:szCs w:val="22"/>
                <w:lang w:bidi="x-none"/>
              </w:rPr>
              <w:t xml:space="preserve"> – Increase by 2%</w:t>
            </w:r>
          </w:p>
          <w:p w14:paraId="0D367ED1" w14:textId="19BE2CE3"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4c. Increase exiting CTE students who get a job related to field of study</w:t>
            </w:r>
          </w:p>
          <w:p w14:paraId="2FCCCEEB" w14:textId="77777777" w:rsidR="00D5283E" w:rsidRPr="00F31974" w:rsidRDefault="00D5283E" w:rsidP="005E73D8">
            <w:pPr>
              <w:tabs>
                <w:tab w:val="left" w:pos="360"/>
              </w:tabs>
              <w:rPr>
                <w:rFonts w:ascii="Cambria" w:hAnsi="Cambria"/>
                <w:sz w:val="22"/>
                <w:szCs w:val="22"/>
                <w:lang w:bidi="x-none"/>
              </w:rPr>
            </w:pPr>
          </w:p>
          <w:p w14:paraId="073AAABD" w14:textId="63A80A4A"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Comment: We need units that are helping them get a better job</w:t>
            </w:r>
          </w:p>
          <w:p w14:paraId="409F9D83" w14:textId="71AD7382"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Question: How do we track or measure that?</w:t>
            </w:r>
          </w:p>
          <w:p w14:paraId="5CBCABDE" w14:textId="2C86F0C7"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Response: Annualized earnings calculated from what they earned in the second fiscal year, accounting for inflation.</w:t>
            </w:r>
          </w:p>
          <w:p w14:paraId="26352E80" w14:textId="77777777"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Comment: We need to outperform inflation by 9%?</w:t>
            </w:r>
          </w:p>
          <w:p w14:paraId="6145AA1B" w14:textId="1AC28BB5"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Comment: In the past year, we have outperformed inflation by 5%.</w:t>
            </w:r>
          </w:p>
          <w:p w14:paraId="3476548E" w14:textId="77777777" w:rsidR="00D5283E" w:rsidRPr="00F31974" w:rsidRDefault="00D5283E" w:rsidP="005E73D8">
            <w:pPr>
              <w:tabs>
                <w:tab w:val="left" w:pos="360"/>
              </w:tabs>
              <w:rPr>
                <w:rFonts w:ascii="Cambria" w:hAnsi="Cambria"/>
                <w:sz w:val="22"/>
                <w:szCs w:val="22"/>
                <w:lang w:bidi="x-none"/>
              </w:rPr>
            </w:pPr>
          </w:p>
          <w:p w14:paraId="3A968F19" w14:textId="4A5D424E" w:rsidR="00D5283E" w:rsidRPr="00F31974" w:rsidRDefault="00D5283E" w:rsidP="005E73D8">
            <w:pPr>
              <w:tabs>
                <w:tab w:val="left" w:pos="360"/>
              </w:tabs>
              <w:rPr>
                <w:rFonts w:ascii="Cambria" w:hAnsi="Cambria"/>
                <w:sz w:val="22"/>
                <w:szCs w:val="22"/>
                <w:lang w:bidi="x-none"/>
              </w:rPr>
            </w:pPr>
            <w:r w:rsidRPr="00F31974">
              <w:rPr>
                <w:rFonts w:ascii="Cambria" w:hAnsi="Cambria"/>
                <w:b/>
                <w:sz w:val="22"/>
                <w:szCs w:val="22"/>
                <w:lang w:bidi="x-none"/>
              </w:rPr>
              <w:t>GOAL 5) Reduce achievement gaps by 40% within 5 years and fully close those gaps within 10 years.</w:t>
            </w:r>
          </w:p>
          <w:p w14:paraId="76C583B9" w14:textId="77777777"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In order to assess this goal, Foothill:</w:t>
            </w:r>
          </w:p>
          <w:p w14:paraId="125B44CC" w14:textId="3C1E4639" w:rsidR="00D5283E" w:rsidRPr="00F31974" w:rsidRDefault="00D5283E" w:rsidP="005E73D8">
            <w:pPr>
              <w:tabs>
                <w:tab w:val="left" w:pos="360"/>
              </w:tabs>
              <w:rPr>
                <w:rFonts w:ascii="Cambria" w:hAnsi="Cambria"/>
                <w:sz w:val="22"/>
                <w:szCs w:val="22"/>
                <w:lang w:bidi="x-none"/>
              </w:rPr>
            </w:pPr>
            <w:r w:rsidRPr="00F31974">
              <w:rPr>
                <w:rFonts w:ascii="Cambria" w:hAnsi="Cambria"/>
                <w:sz w:val="22"/>
                <w:szCs w:val="22"/>
                <w:lang w:bidi="x-none"/>
              </w:rPr>
              <w:t xml:space="preserve">*Must disaggregate data from the Vision for Success metrics 1-4 and then set goals for student groups </w:t>
            </w:r>
            <w:r w:rsidR="00776568" w:rsidRPr="00F31974">
              <w:rPr>
                <w:rFonts w:ascii="Cambria" w:hAnsi="Cambria"/>
                <w:sz w:val="22"/>
                <w:szCs w:val="22"/>
                <w:lang w:bidi="x-none"/>
              </w:rPr>
              <w:t>experiencing disproportionate impacted</w:t>
            </w:r>
          </w:p>
          <w:p w14:paraId="03564474" w14:textId="08895E47" w:rsidR="00776568" w:rsidRPr="00F31974" w:rsidRDefault="00776568" w:rsidP="005E73D8">
            <w:pPr>
              <w:tabs>
                <w:tab w:val="left" w:pos="360"/>
              </w:tabs>
              <w:rPr>
                <w:rFonts w:ascii="Cambria" w:hAnsi="Cambria"/>
                <w:sz w:val="22"/>
                <w:szCs w:val="22"/>
                <w:lang w:bidi="x-none"/>
              </w:rPr>
            </w:pPr>
            <w:r w:rsidRPr="00F31974">
              <w:rPr>
                <w:rFonts w:ascii="Cambria" w:hAnsi="Cambria"/>
                <w:sz w:val="22"/>
                <w:szCs w:val="22"/>
                <w:lang w:bidi="x-none"/>
              </w:rPr>
              <w:t>*Vision for success metrics are distinct from the Equity Plan (Student Equity and Acievement SEA) metrics. They are not aligned.</w:t>
            </w:r>
          </w:p>
          <w:p w14:paraId="18F278A0" w14:textId="77777777" w:rsidR="00776568" w:rsidRPr="00F31974" w:rsidRDefault="00776568" w:rsidP="005E73D8">
            <w:pPr>
              <w:tabs>
                <w:tab w:val="left" w:pos="360"/>
              </w:tabs>
              <w:rPr>
                <w:rFonts w:ascii="Cambria" w:hAnsi="Cambria"/>
                <w:sz w:val="22"/>
                <w:szCs w:val="22"/>
                <w:lang w:bidi="x-none"/>
              </w:rPr>
            </w:pPr>
            <w:r w:rsidRPr="00F31974">
              <w:rPr>
                <w:rFonts w:ascii="Cambria" w:hAnsi="Cambria"/>
                <w:sz w:val="22"/>
                <w:szCs w:val="22"/>
                <w:lang w:bidi="x-none"/>
              </w:rPr>
              <w:t>Equity plan (SEA) requires us to set three-year goals. Equity plan (SEA) due June 30, 2019.</w:t>
            </w:r>
          </w:p>
          <w:p w14:paraId="0D2233D5" w14:textId="77777777" w:rsidR="00776568" w:rsidRPr="00F31974" w:rsidRDefault="00776568" w:rsidP="005E73D8">
            <w:pPr>
              <w:tabs>
                <w:tab w:val="left" w:pos="360"/>
              </w:tabs>
              <w:rPr>
                <w:rFonts w:ascii="Cambria" w:hAnsi="Cambria"/>
                <w:sz w:val="22"/>
                <w:szCs w:val="22"/>
                <w:lang w:bidi="x-none"/>
              </w:rPr>
            </w:pPr>
          </w:p>
          <w:p w14:paraId="36DF2E27" w14:textId="0FF85765" w:rsidR="00776568" w:rsidRPr="00F31974" w:rsidRDefault="00776568" w:rsidP="005E73D8">
            <w:pPr>
              <w:tabs>
                <w:tab w:val="left" w:pos="360"/>
              </w:tabs>
              <w:rPr>
                <w:rFonts w:ascii="Cambria" w:hAnsi="Cambria"/>
                <w:b/>
                <w:sz w:val="22"/>
                <w:szCs w:val="22"/>
                <w:lang w:bidi="x-none"/>
              </w:rPr>
            </w:pPr>
            <w:r w:rsidRPr="00F31974">
              <w:rPr>
                <w:rFonts w:ascii="Cambria" w:hAnsi="Cambria"/>
                <w:b/>
                <w:sz w:val="22"/>
                <w:szCs w:val="22"/>
                <w:lang w:bidi="x-none"/>
              </w:rPr>
              <w:t xml:space="preserve">GOAL 6) Regional Goal – Reduce regional achievement gaps for all previous metrics within 5 years and fully close gaps within 10 years. </w:t>
            </w:r>
          </w:p>
          <w:p w14:paraId="453D6B79" w14:textId="18CCB6F3" w:rsidR="00776568" w:rsidRPr="00F31974" w:rsidRDefault="00776568" w:rsidP="005E73D8">
            <w:pPr>
              <w:tabs>
                <w:tab w:val="left" w:pos="360"/>
              </w:tabs>
              <w:rPr>
                <w:rFonts w:ascii="Cambria" w:hAnsi="Cambria"/>
                <w:sz w:val="22"/>
                <w:szCs w:val="22"/>
                <w:lang w:bidi="x-none"/>
              </w:rPr>
            </w:pPr>
            <w:r w:rsidRPr="00F31974">
              <w:rPr>
                <w:rFonts w:ascii="Cambria" w:hAnsi="Cambria"/>
                <w:sz w:val="22"/>
                <w:szCs w:val="22"/>
                <w:lang w:bidi="x-none"/>
              </w:rPr>
              <w:t>Foothill is not locally directed for this goal</w:t>
            </w:r>
          </w:p>
          <w:p w14:paraId="00933A09" w14:textId="77777777" w:rsidR="00A63890" w:rsidRPr="00F31974" w:rsidRDefault="00A63890" w:rsidP="005E73D8">
            <w:pPr>
              <w:tabs>
                <w:tab w:val="left" w:pos="360"/>
              </w:tabs>
              <w:rPr>
                <w:rFonts w:ascii="Cambria" w:hAnsi="Cambria"/>
                <w:sz w:val="22"/>
                <w:szCs w:val="22"/>
                <w:lang w:bidi="x-none"/>
              </w:rPr>
            </w:pPr>
          </w:p>
          <w:p w14:paraId="26FA8CE2" w14:textId="3AA79B75" w:rsidR="00172779" w:rsidRPr="00172779" w:rsidRDefault="00172779" w:rsidP="00F31974">
            <w:pPr>
              <w:tabs>
                <w:tab w:val="left" w:pos="360"/>
              </w:tabs>
              <w:rPr>
                <w:rFonts w:ascii="Cambria" w:hAnsi="Cambria"/>
                <w:b/>
                <w:sz w:val="20"/>
                <w:szCs w:val="20"/>
                <w:lang w:bidi="x-none"/>
              </w:rPr>
            </w:pPr>
          </w:p>
        </w:tc>
      </w:tr>
      <w:tr w:rsidR="00795FBF" w:rsidRPr="00467A99" w14:paraId="097980E5" w14:textId="77777777" w:rsidTr="00795FBF">
        <w:tc>
          <w:tcPr>
            <w:tcW w:w="1639" w:type="pct"/>
          </w:tcPr>
          <w:p w14:paraId="0B5C6EE5" w14:textId="61CB6BFE" w:rsidR="00795FBF" w:rsidRDefault="00795FBF" w:rsidP="00B05FFB">
            <w:pPr>
              <w:numPr>
                <w:ilvl w:val="1"/>
                <w:numId w:val="4"/>
              </w:numPr>
              <w:ind w:left="720"/>
              <w:rPr>
                <w:rFonts w:ascii="Cambria" w:hAnsi="Cambria"/>
                <w:sz w:val="22"/>
                <w:lang w:bidi="x-none"/>
              </w:rPr>
            </w:pPr>
            <w:r>
              <w:rPr>
                <w:rFonts w:ascii="Cambria" w:hAnsi="Cambria"/>
                <w:sz w:val="22"/>
                <w:lang w:bidi="x-none"/>
              </w:rPr>
              <w:lastRenderedPageBreak/>
              <w:t>VfS Approval Timeline</w:t>
            </w:r>
          </w:p>
        </w:tc>
        <w:tc>
          <w:tcPr>
            <w:tcW w:w="3361" w:type="pct"/>
          </w:tcPr>
          <w:p w14:paraId="5BF5C026" w14:textId="2C54CE64" w:rsidR="00795FBF" w:rsidRDefault="001E2D55" w:rsidP="005E73D8">
            <w:pPr>
              <w:tabs>
                <w:tab w:val="left" w:pos="360"/>
              </w:tabs>
              <w:rPr>
                <w:rFonts w:ascii="Cambria" w:hAnsi="Cambria"/>
                <w:sz w:val="22"/>
                <w:szCs w:val="22"/>
                <w:lang w:bidi="x-none"/>
              </w:rPr>
            </w:pPr>
            <w:r>
              <w:rPr>
                <w:rFonts w:ascii="Cambria" w:hAnsi="Cambria"/>
                <w:sz w:val="22"/>
                <w:szCs w:val="22"/>
                <w:lang w:bidi="x-none"/>
              </w:rPr>
              <w:t xml:space="preserve">Learning Outcome. </w:t>
            </w:r>
            <w:r w:rsidR="00795FBF" w:rsidRPr="00795FBF">
              <w:rPr>
                <w:rFonts w:ascii="Cambria" w:hAnsi="Cambria"/>
                <w:sz w:val="22"/>
                <w:szCs w:val="22"/>
                <w:lang w:bidi="x-none"/>
              </w:rPr>
              <w:t>Reps will understand VfS Goals approval timeline</w:t>
            </w:r>
          </w:p>
          <w:p w14:paraId="7DD96A36" w14:textId="77777777" w:rsidR="00F31974" w:rsidRPr="00F31974" w:rsidRDefault="00F31974" w:rsidP="005E73D8">
            <w:pPr>
              <w:tabs>
                <w:tab w:val="left" w:pos="360"/>
              </w:tabs>
              <w:rPr>
                <w:rFonts w:ascii="Cambria" w:hAnsi="Cambria"/>
                <w:sz w:val="22"/>
                <w:szCs w:val="22"/>
                <w:lang w:bidi="x-none"/>
              </w:rPr>
            </w:pPr>
          </w:p>
          <w:p w14:paraId="18CC95DA"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Schedule for Vision for Success Goals/Equity Plan – April/May 2019</w:t>
            </w:r>
          </w:p>
          <w:p w14:paraId="7B9D85F6" w14:textId="77777777" w:rsidR="00F31974" w:rsidRPr="00F31974" w:rsidRDefault="00F31974" w:rsidP="00F31974">
            <w:pPr>
              <w:tabs>
                <w:tab w:val="left" w:pos="360"/>
              </w:tabs>
              <w:rPr>
                <w:rFonts w:ascii="Cambria" w:hAnsi="Cambria"/>
                <w:b/>
                <w:sz w:val="22"/>
                <w:szCs w:val="22"/>
                <w:u w:val="single"/>
                <w:lang w:bidi="x-none"/>
              </w:rPr>
            </w:pPr>
            <w:r w:rsidRPr="00F31974">
              <w:rPr>
                <w:rFonts w:ascii="Cambria" w:hAnsi="Cambria"/>
                <w:b/>
                <w:sz w:val="22"/>
                <w:szCs w:val="22"/>
                <w:u w:val="single"/>
                <w:lang w:bidi="x-none"/>
              </w:rPr>
              <w:t>Senate</w:t>
            </w:r>
          </w:p>
          <w:p w14:paraId="6529304A"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*April 15 – Vision for Success 2</w:t>
            </w:r>
            <w:r w:rsidRPr="00F31974">
              <w:rPr>
                <w:rFonts w:ascii="Cambria" w:hAnsi="Cambria"/>
                <w:sz w:val="22"/>
                <w:szCs w:val="22"/>
                <w:vertAlign w:val="superscript"/>
                <w:lang w:bidi="x-none"/>
              </w:rPr>
              <w:t>nd</w:t>
            </w:r>
            <w:r w:rsidRPr="00F31974">
              <w:rPr>
                <w:rFonts w:ascii="Cambria" w:hAnsi="Cambria"/>
                <w:sz w:val="22"/>
                <w:szCs w:val="22"/>
                <w:lang w:bidi="x-none"/>
              </w:rPr>
              <w:t xml:space="preserve"> read, Equity Plan 1</w:t>
            </w:r>
            <w:r w:rsidRPr="00F31974">
              <w:rPr>
                <w:rFonts w:ascii="Cambria" w:hAnsi="Cambria"/>
                <w:sz w:val="22"/>
                <w:szCs w:val="22"/>
                <w:vertAlign w:val="superscript"/>
                <w:lang w:bidi="x-none"/>
              </w:rPr>
              <w:t>st</w:t>
            </w:r>
            <w:r w:rsidRPr="00F31974">
              <w:rPr>
                <w:rFonts w:ascii="Cambria" w:hAnsi="Cambria"/>
                <w:sz w:val="22"/>
                <w:szCs w:val="22"/>
                <w:lang w:bidi="x-none"/>
              </w:rPr>
              <w:t xml:space="preserve"> read</w:t>
            </w:r>
          </w:p>
          <w:p w14:paraId="782E85E2" w14:textId="2BA61F11"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*April 29</w:t>
            </w:r>
            <w:r w:rsidRPr="00F31974">
              <w:rPr>
                <w:rFonts w:ascii="Cambria" w:hAnsi="Cambria"/>
                <w:sz w:val="22"/>
                <w:szCs w:val="22"/>
                <w:vertAlign w:val="superscript"/>
                <w:lang w:bidi="x-none"/>
              </w:rPr>
              <w:t>th</w:t>
            </w:r>
            <w:r w:rsidRPr="00F31974">
              <w:rPr>
                <w:rFonts w:ascii="Cambria" w:hAnsi="Cambria"/>
                <w:sz w:val="22"/>
                <w:szCs w:val="22"/>
                <w:lang w:bidi="x-none"/>
              </w:rPr>
              <w:t xml:space="preserve"> – Vision for Success 3</w:t>
            </w:r>
            <w:r w:rsidRPr="00F31974">
              <w:rPr>
                <w:rFonts w:ascii="Cambria" w:hAnsi="Cambria"/>
                <w:sz w:val="22"/>
                <w:szCs w:val="22"/>
                <w:vertAlign w:val="superscript"/>
                <w:lang w:bidi="x-none"/>
              </w:rPr>
              <w:t>rd</w:t>
            </w:r>
            <w:r w:rsidRPr="00F31974">
              <w:rPr>
                <w:rFonts w:ascii="Cambria" w:hAnsi="Cambria"/>
                <w:sz w:val="22"/>
                <w:szCs w:val="22"/>
                <w:lang w:bidi="x-none"/>
              </w:rPr>
              <w:t xml:space="preserve"> read, Equity Plan 2</w:t>
            </w:r>
            <w:r w:rsidRPr="00F31974">
              <w:rPr>
                <w:rFonts w:ascii="Cambria" w:hAnsi="Cambria"/>
                <w:sz w:val="22"/>
                <w:szCs w:val="22"/>
                <w:vertAlign w:val="superscript"/>
                <w:lang w:bidi="x-none"/>
              </w:rPr>
              <w:t>nd</w:t>
            </w:r>
            <w:r w:rsidRPr="00F31974">
              <w:rPr>
                <w:rFonts w:ascii="Cambria" w:hAnsi="Cambria"/>
                <w:sz w:val="22"/>
                <w:szCs w:val="22"/>
                <w:lang w:bidi="x-none"/>
              </w:rPr>
              <w:t xml:space="preserve"> read</w:t>
            </w:r>
            <w:r w:rsidR="001E2D55">
              <w:rPr>
                <w:rFonts w:ascii="Cambria" w:hAnsi="Cambria"/>
                <w:sz w:val="22"/>
                <w:szCs w:val="22"/>
                <w:lang w:bidi="x-none"/>
              </w:rPr>
              <w:t>/Action (if we’d like)</w:t>
            </w:r>
          </w:p>
          <w:p w14:paraId="2BD32ABC"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*May 13</w:t>
            </w:r>
            <w:r w:rsidRPr="00F31974">
              <w:rPr>
                <w:rFonts w:ascii="Cambria" w:hAnsi="Cambria"/>
                <w:sz w:val="22"/>
                <w:szCs w:val="22"/>
                <w:vertAlign w:val="superscript"/>
                <w:lang w:bidi="x-none"/>
              </w:rPr>
              <w:t>th</w:t>
            </w:r>
            <w:r w:rsidRPr="00F31974">
              <w:rPr>
                <w:rFonts w:ascii="Cambria" w:hAnsi="Cambria"/>
                <w:sz w:val="22"/>
                <w:szCs w:val="22"/>
                <w:lang w:bidi="x-none"/>
              </w:rPr>
              <w:t xml:space="preserve"> – Vision for Success Final Read/Action, Equity Plan Final Read/Action</w:t>
            </w:r>
          </w:p>
          <w:p w14:paraId="5F1B3D0C" w14:textId="77777777" w:rsidR="00F31974" w:rsidRPr="00F31974" w:rsidRDefault="00F31974" w:rsidP="00F31974">
            <w:pPr>
              <w:tabs>
                <w:tab w:val="left" w:pos="360"/>
              </w:tabs>
              <w:rPr>
                <w:rFonts w:ascii="Cambria" w:hAnsi="Cambria"/>
                <w:sz w:val="22"/>
                <w:szCs w:val="22"/>
                <w:lang w:bidi="x-none"/>
              </w:rPr>
            </w:pPr>
          </w:p>
          <w:p w14:paraId="3301CB87" w14:textId="77777777" w:rsidR="00F31974" w:rsidRPr="00F31974" w:rsidRDefault="00F31974" w:rsidP="00F31974">
            <w:pPr>
              <w:tabs>
                <w:tab w:val="left" w:pos="360"/>
              </w:tabs>
              <w:rPr>
                <w:rFonts w:ascii="Cambria" w:hAnsi="Cambria"/>
                <w:b/>
                <w:sz w:val="22"/>
                <w:szCs w:val="22"/>
                <w:u w:val="single"/>
                <w:lang w:bidi="x-none"/>
              </w:rPr>
            </w:pPr>
            <w:r w:rsidRPr="00F31974">
              <w:rPr>
                <w:rFonts w:ascii="Cambria" w:hAnsi="Cambria"/>
                <w:b/>
                <w:sz w:val="22"/>
                <w:szCs w:val="22"/>
                <w:u w:val="single"/>
                <w:lang w:bidi="x-none"/>
              </w:rPr>
              <w:t>Advisory Council</w:t>
            </w:r>
          </w:p>
          <w:p w14:paraId="66E9CF89"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*April 19</w:t>
            </w:r>
            <w:r w:rsidRPr="00F31974">
              <w:rPr>
                <w:rFonts w:ascii="Cambria" w:hAnsi="Cambria"/>
                <w:sz w:val="22"/>
                <w:szCs w:val="22"/>
                <w:vertAlign w:val="superscript"/>
                <w:lang w:bidi="x-none"/>
              </w:rPr>
              <w:t>th</w:t>
            </w:r>
            <w:r w:rsidRPr="00F31974">
              <w:rPr>
                <w:rFonts w:ascii="Cambria" w:hAnsi="Cambria"/>
                <w:sz w:val="22"/>
                <w:szCs w:val="22"/>
                <w:lang w:bidi="x-none"/>
              </w:rPr>
              <w:t xml:space="preserve"> – 1</w:t>
            </w:r>
            <w:r w:rsidRPr="00F31974">
              <w:rPr>
                <w:rFonts w:ascii="Cambria" w:hAnsi="Cambria"/>
                <w:sz w:val="22"/>
                <w:szCs w:val="22"/>
                <w:vertAlign w:val="superscript"/>
                <w:lang w:bidi="x-none"/>
              </w:rPr>
              <w:t>st</w:t>
            </w:r>
            <w:r w:rsidRPr="00F31974">
              <w:rPr>
                <w:rFonts w:ascii="Cambria" w:hAnsi="Cambria"/>
                <w:sz w:val="22"/>
                <w:szCs w:val="22"/>
                <w:lang w:bidi="x-none"/>
              </w:rPr>
              <w:t xml:space="preserve"> Pass/Read</w:t>
            </w:r>
          </w:p>
          <w:p w14:paraId="32CB9E47"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lastRenderedPageBreak/>
              <w:t>*May 24</w:t>
            </w:r>
            <w:r w:rsidRPr="00F31974">
              <w:rPr>
                <w:rFonts w:ascii="Cambria" w:hAnsi="Cambria"/>
                <w:sz w:val="22"/>
                <w:szCs w:val="22"/>
                <w:vertAlign w:val="superscript"/>
                <w:lang w:bidi="x-none"/>
              </w:rPr>
              <w:t>th</w:t>
            </w:r>
            <w:r w:rsidRPr="00F31974">
              <w:rPr>
                <w:rFonts w:ascii="Cambria" w:hAnsi="Cambria"/>
                <w:sz w:val="22"/>
                <w:szCs w:val="22"/>
                <w:lang w:bidi="x-none"/>
              </w:rPr>
              <w:t xml:space="preserve"> – Final Read/Action</w:t>
            </w:r>
          </w:p>
          <w:p w14:paraId="4883C5A9" w14:textId="77777777" w:rsidR="00F31974" w:rsidRPr="00F31974" w:rsidRDefault="00F31974" w:rsidP="00F31974">
            <w:pPr>
              <w:tabs>
                <w:tab w:val="left" w:pos="360"/>
              </w:tabs>
              <w:rPr>
                <w:rFonts w:ascii="Cambria" w:hAnsi="Cambria"/>
                <w:sz w:val="22"/>
                <w:szCs w:val="22"/>
                <w:lang w:bidi="x-none"/>
              </w:rPr>
            </w:pPr>
          </w:p>
          <w:p w14:paraId="0242C342" w14:textId="77777777" w:rsidR="00F31974" w:rsidRPr="00F31974" w:rsidRDefault="00F31974" w:rsidP="00F31974">
            <w:pPr>
              <w:tabs>
                <w:tab w:val="left" w:pos="360"/>
              </w:tabs>
              <w:rPr>
                <w:rFonts w:ascii="Cambria" w:hAnsi="Cambria"/>
                <w:b/>
                <w:sz w:val="22"/>
                <w:szCs w:val="22"/>
                <w:u w:val="single"/>
                <w:lang w:bidi="x-none"/>
              </w:rPr>
            </w:pPr>
            <w:r w:rsidRPr="00F31974">
              <w:rPr>
                <w:rFonts w:ascii="Cambria" w:hAnsi="Cambria"/>
                <w:b/>
                <w:sz w:val="22"/>
                <w:szCs w:val="22"/>
                <w:u w:val="single"/>
                <w:lang w:bidi="x-none"/>
              </w:rPr>
              <w:t>Board Meetings</w:t>
            </w:r>
          </w:p>
          <w:p w14:paraId="56496CCE"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*May 31</w:t>
            </w:r>
            <w:r w:rsidRPr="00F31974">
              <w:rPr>
                <w:rFonts w:ascii="Cambria" w:hAnsi="Cambria"/>
                <w:sz w:val="22"/>
                <w:szCs w:val="22"/>
                <w:vertAlign w:val="superscript"/>
                <w:lang w:bidi="x-none"/>
              </w:rPr>
              <w:t>st</w:t>
            </w:r>
            <w:r w:rsidRPr="00F31974">
              <w:rPr>
                <w:rFonts w:ascii="Cambria" w:hAnsi="Cambria"/>
                <w:sz w:val="22"/>
                <w:szCs w:val="22"/>
                <w:lang w:bidi="x-none"/>
              </w:rPr>
              <w:t xml:space="preserve"> – Send to Board</w:t>
            </w:r>
          </w:p>
          <w:p w14:paraId="59DFECA9" w14:textId="77777777" w:rsidR="00F31974" w:rsidRPr="00F31974" w:rsidRDefault="00F31974" w:rsidP="00F31974">
            <w:pPr>
              <w:tabs>
                <w:tab w:val="left" w:pos="360"/>
              </w:tabs>
              <w:rPr>
                <w:rFonts w:ascii="Cambria" w:hAnsi="Cambria"/>
                <w:sz w:val="22"/>
                <w:szCs w:val="22"/>
                <w:lang w:bidi="x-none"/>
              </w:rPr>
            </w:pPr>
            <w:r w:rsidRPr="00F31974">
              <w:rPr>
                <w:rFonts w:ascii="Cambria" w:hAnsi="Cambria"/>
                <w:sz w:val="22"/>
                <w:szCs w:val="22"/>
                <w:lang w:bidi="x-none"/>
              </w:rPr>
              <w:t>*June 10</w:t>
            </w:r>
            <w:r w:rsidRPr="00F31974">
              <w:rPr>
                <w:rFonts w:ascii="Cambria" w:hAnsi="Cambria"/>
                <w:sz w:val="22"/>
                <w:szCs w:val="22"/>
                <w:vertAlign w:val="superscript"/>
                <w:lang w:bidi="x-none"/>
              </w:rPr>
              <w:t>th</w:t>
            </w:r>
            <w:r w:rsidRPr="00F31974">
              <w:rPr>
                <w:rFonts w:ascii="Cambria" w:hAnsi="Cambria"/>
                <w:sz w:val="22"/>
                <w:szCs w:val="22"/>
                <w:lang w:bidi="x-none"/>
              </w:rPr>
              <w:t xml:space="preserve"> – Meeting/Action</w:t>
            </w:r>
          </w:p>
          <w:p w14:paraId="7416FD10" w14:textId="2E13BC15" w:rsidR="00F31974" w:rsidRPr="00795FBF" w:rsidRDefault="00F31974" w:rsidP="005E73D8">
            <w:pPr>
              <w:tabs>
                <w:tab w:val="left" w:pos="360"/>
              </w:tabs>
              <w:rPr>
                <w:rFonts w:ascii="Cambria" w:hAnsi="Cambria"/>
                <w:sz w:val="22"/>
                <w:szCs w:val="22"/>
                <w:lang w:bidi="x-none"/>
              </w:rPr>
            </w:pPr>
          </w:p>
        </w:tc>
      </w:tr>
      <w:tr w:rsidR="00795FBF" w:rsidRPr="00467A99" w14:paraId="72D224CD" w14:textId="24674420" w:rsidTr="00795FBF">
        <w:tc>
          <w:tcPr>
            <w:tcW w:w="1639" w:type="pct"/>
          </w:tcPr>
          <w:p w14:paraId="7AF05215" w14:textId="488C0461" w:rsidR="00795FBF" w:rsidRPr="00BD220D" w:rsidRDefault="00795FBF" w:rsidP="00B05FFB">
            <w:pPr>
              <w:numPr>
                <w:ilvl w:val="0"/>
                <w:numId w:val="4"/>
              </w:numPr>
              <w:ind w:left="360"/>
              <w:rPr>
                <w:rFonts w:ascii="Cambria" w:hAnsi="Cambria"/>
                <w:sz w:val="22"/>
                <w:lang w:bidi="x-none"/>
              </w:rPr>
            </w:pPr>
            <w:r>
              <w:rPr>
                <w:rFonts w:ascii="Cambria" w:hAnsi="Cambria"/>
                <w:sz w:val="22"/>
                <w:lang w:bidi="x-none"/>
              </w:rPr>
              <w:lastRenderedPageBreak/>
              <w:t xml:space="preserve">Committee reports: </w:t>
            </w:r>
          </w:p>
        </w:tc>
        <w:tc>
          <w:tcPr>
            <w:tcW w:w="3361" w:type="pct"/>
          </w:tcPr>
          <w:p w14:paraId="770BBD09" w14:textId="77777777" w:rsidR="00795FBF" w:rsidRDefault="00795FBF" w:rsidP="00B05FFB">
            <w:pPr>
              <w:tabs>
                <w:tab w:val="left" w:pos="360"/>
              </w:tabs>
              <w:rPr>
                <w:rFonts w:ascii="Cambria" w:hAnsi="Cambria"/>
                <w:sz w:val="22"/>
                <w:lang w:bidi="x-none"/>
              </w:rPr>
            </w:pPr>
          </w:p>
        </w:tc>
      </w:tr>
      <w:tr w:rsidR="00795FBF" w:rsidRPr="00467A99" w14:paraId="4F2000AA" w14:textId="18DE8EFD" w:rsidTr="00795FBF">
        <w:tc>
          <w:tcPr>
            <w:tcW w:w="1639" w:type="pct"/>
          </w:tcPr>
          <w:p w14:paraId="0818F7CB" w14:textId="3D62F124" w:rsidR="00795FBF" w:rsidRDefault="00795FBF" w:rsidP="00B05FFB">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214010AF" w14:textId="77777777" w:rsidR="00795FBF" w:rsidRDefault="00795FBF" w:rsidP="00DB154D">
            <w:pPr>
              <w:ind w:left="360"/>
              <w:rPr>
                <w:rFonts w:ascii="Cambria" w:hAnsi="Cambria"/>
                <w:sz w:val="22"/>
                <w:lang w:bidi="x-none"/>
              </w:rPr>
            </w:pPr>
          </w:p>
          <w:p w14:paraId="051D5F4A" w14:textId="6C5E2B3B" w:rsidR="00795FBF" w:rsidRPr="001C3429" w:rsidRDefault="00795FBF" w:rsidP="001C3429">
            <w:pPr>
              <w:pStyle w:val="ListParagraph"/>
              <w:numPr>
                <w:ilvl w:val="1"/>
                <w:numId w:val="4"/>
              </w:numPr>
              <w:rPr>
                <w:rFonts w:ascii="Cambria" w:hAnsi="Cambria"/>
                <w:sz w:val="22"/>
                <w:lang w:bidi="x-none"/>
              </w:rPr>
            </w:pPr>
            <w:r>
              <w:rPr>
                <w:rFonts w:ascii="Cambria" w:hAnsi="Cambria"/>
                <w:sz w:val="22"/>
                <w:lang w:bidi="x-none"/>
              </w:rPr>
              <w:t>Spring Elections</w:t>
            </w:r>
          </w:p>
          <w:p w14:paraId="47202281" w14:textId="70DB0355" w:rsidR="00795FBF" w:rsidRPr="009E5D82" w:rsidRDefault="00795FBF" w:rsidP="008E4E17">
            <w:pPr>
              <w:ind w:left="360"/>
              <w:rPr>
                <w:rFonts w:ascii="Cambria" w:hAnsi="Cambria"/>
                <w:sz w:val="22"/>
                <w:lang w:bidi="x-none"/>
              </w:rPr>
            </w:pPr>
          </w:p>
        </w:tc>
        <w:tc>
          <w:tcPr>
            <w:tcW w:w="3361" w:type="pct"/>
          </w:tcPr>
          <w:p w14:paraId="0C45C3AA" w14:textId="77777777" w:rsidR="00D71EBE" w:rsidRDefault="00D71EBE" w:rsidP="00B05FFB">
            <w:pPr>
              <w:tabs>
                <w:tab w:val="left" w:pos="360"/>
              </w:tabs>
              <w:rPr>
                <w:rFonts w:ascii="Cambria" w:hAnsi="Cambria"/>
                <w:sz w:val="22"/>
                <w:lang w:bidi="x-none"/>
              </w:rPr>
            </w:pPr>
            <w:r>
              <w:rPr>
                <w:rFonts w:ascii="Cambria" w:hAnsi="Cambria"/>
                <w:sz w:val="22"/>
                <w:lang w:bidi="x-none"/>
              </w:rPr>
              <w:t xml:space="preserve">a. </w:t>
            </w:r>
            <w:r w:rsidRPr="00D71EBE">
              <w:rPr>
                <w:rFonts w:ascii="Cambria" w:hAnsi="Cambria"/>
                <w:b/>
                <w:sz w:val="22"/>
                <w:lang w:bidi="x-none"/>
              </w:rPr>
              <w:t>Spring Elections</w:t>
            </w:r>
          </w:p>
          <w:p w14:paraId="11E15F3F" w14:textId="1F0286A0" w:rsidR="00795FBF" w:rsidRDefault="00D71EBE" w:rsidP="00B05FFB">
            <w:pPr>
              <w:tabs>
                <w:tab w:val="left" w:pos="360"/>
              </w:tabs>
              <w:rPr>
                <w:rFonts w:ascii="Cambria" w:hAnsi="Cambria"/>
                <w:sz w:val="22"/>
                <w:lang w:bidi="x-none"/>
              </w:rPr>
            </w:pPr>
            <w:r>
              <w:rPr>
                <w:rFonts w:ascii="Cambria" w:hAnsi="Cambria"/>
                <w:sz w:val="22"/>
                <w:lang w:bidi="x-none"/>
              </w:rPr>
              <w:t>We need to make sure we have a solid elections committee</w:t>
            </w:r>
            <w:r w:rsidR="001E2D55">
              <w:rPr>
                <w:rFonts w:ascii="Cambria" w:hAnsi="Cambria"/>
                <w:sz w:val="22"/>
                <w:lang w:bidi="x-none"/>
              </w:rPr>
              <w:t>. Please volunteer if this is something you can help with.</w:t>
            </w:r>
            <w:bookmarkStart w:id="0" w:name="_GoBack"/>
            <w:bookmarkEnd w:id="0"/>
          </w:p>
          <w:p w14:paraId="05BBD31C" w14:textId="77777777" w:rsidR="00D71EBE" w:rsidRDefault="00D71EBE" w:rsidP="00B05FFB">
            <w:pPr>
              <w:tabs>
                <w:tab w:val="left" w:pos="360"/>
              </w:tabs>
              <w:rPr>
                <w:rFonts w:ascii="Cambria" w:hAnsi="Cambria"/>
                <w:sz w:val="22"/>
                <w:lang w:bidi="x-none"/>
              </w:rPr>
            </w:pPr>
            <w:r>
              <w:rPr>
                <w:rFonts w:ascii="Cambria" w:hAnsi="Cambria"/>
                <w:sz w:val="22"/>
                <w:lang w:bidi="x-none"/>
              </w:rPr>
              <w:t>Positions upcoming for election:</w:t>
            </w:r>
          </w:p>
          <w:p w14:paraId="135D3F64" w14:textId="0B416593" w:rsidR="00D71EBE" w:rsidRDefault="00D71EBE" w:rsidP="00B05FFB">
            <w:pPr>
              <w:tabs>
                <w:tab w:val="left" w:pos="360"/>
              </w:tabs>
              <w:rPr>
                <w:rFonts w:ascii="Cambria" w:hAnsi="Cambria"/>
                <w:sz w:val="22"/>
                <w:lang w:bidi="x-none"/>
              </w:rPr>
            </w:pPr>
            <w:r>
              <w:rPr>
                <w:rFonts w:ascii="Cambria" w:hAnsi="Cambria"/>
                <w:sz w:val="22"/>
                <w:lang w:bidi="x-none"/>
              </w:rPr>
              <w:t>*Secretary/Treasurer</w:t>
            </w:r>
          </w:p>
          <w:p w14:paraId="1CBCDCB5" w14:textId="66E26C1A" w:rsidR="00D71EBE" w:rsidRDefault="00D71EBE" w:rsidP="00B05FFB">
            <w:pPr>
              <w:tabs>
                <w:tab w:val="left" w:pos="360"/>
              </w:tabs>
              <w:rPr>
                <w:rFonts w:ascii="Cambria" w:hAnsi="Cambria"/>
                <w:sz w:val="22"/>
                <w:lang w:bidi="x-none"/>
              </w:rPr>
            </w:pPr>
            <w:r>
              <w:rPr>
                <w:rFonts w:ascii="Cambria" w:hAnsi="Cambria"/>
                <w:sz w:val="22"/>
                <w:lang w:bidi="x-none"/>
              </w:rPr>
              <w:t>*Vice President</w:t>
            </w:r>
          </w:p>
          <w:p w14:paraId="6803FD3E" w14:textId="61C6AEEB" w:rsidR="00795FBF" w:rsidRDefault="00D71EBE" w:rsidP="00B05FFB">
            <w:pPr>
              <w:tabs>
                <w:tab w:val="left" w:pos="360"/>
              </w:tabs>
              <w:rPr>
                <w:rFonts w:ascii="Cambria" w:hAnsi="Cambria"/>
                <w:sz w:val="22"/>
                <w:lang w:bidi="x-none"/>
              </w:rPr>
            </w:pPr>
            <w:r>
              <w:rPr>
                <w:rFonts w:ascii="Cambria" w:hAnsi="Cambria"/>
                <w:sz w:val="22"/>
                <w:lang w:bidi="x-none"/>
              </w:rPr>
              <w:t>*Part Time Representative</w:t>
            </w:r>
          </w:p>
          <w:p w14:paraId="7C171B25" w14:textId="77777777" w:rsidR="00795FBF" w:rsidRDefault="00795FBF" w:rsidP="00B05FFB">
            <w:pPr>
              <w:tabs>
                <w:tab w:val="left" w:pos="360"/>
              </w:tabs>
              <w:rPr>
                <w:rFonts w:ascii="Cambria" w:hAnsi="Cambria"/>
                <w:sz w:val="22"/>
                <w:lang w:bidi="x-none"/>
              </w:rPr>
            </w:pPr>
          </w:p>
          <w:p w14:paraId="3D66FDB1" w14:textId="4D668526" w:rsidR="00D71EBE" w:rsidRPr="00DE5E8A" w:rsidRDefault="00D71EBE" w:rsidP="00B05FFB">
            <w:pPr>
              <w:tabs>
                <w:tab w:val="left" w:pos="360"/>
              </w:tabs>
              <w:rPr>
                <w:rFonts w:ascii="Cambria" w:hAnsi="Cambria"/>
                <w:sz w:val="22"/>
                <w:lang w:bidi="x-none"/>
              </w:rPr>
            </w:pPr>
            <w:r w:rsidRPr="00DE5E8A">
              <w:rPr>
                <w:rFonts w:ascii="Cambria" w:hAnsi="Cambria"/>
                <w:sz w:val="22"/>
                <w:lang w:bidi="x-none"/>
              </w:rPr>
              <w:t xml:space="preserve">b. </w:t>
            </w:r>
            <w:r w:rsidRPr="00DE5E8A">
              <w:rPr>
                <w:rFonts w:ascii="Cambria" w:hAnsi="Cambria"/>
                <w:b/>
                <w:sz w:val="22"/>
                <w:lang w:bidi="x-none"/>
              </w:rPr>
              <w:t>Culturally responsive teaching</w:t>
            </w:r>
          </w:p>
          <w:p w14:paraId="710EE110" w14:textId="77777777" w:rsidR="00D71EBE" w:rsidRPr="00DE5E8A" w:rsidRDefault="00D71EBE" w:rsidP="00B05FFB">
            <w:pPr>
              <w:tabs>
                <w:tab w:val="left" w:pos="360"/>
              </w:tabs>
              <w:rPr>
                <w:rFonts w:ascii="Cambria" w:hAnsi="Cambria"/>
                <w:sz w:val="22"/>
                <w:lang w:bidi="x-none"/>
              </w:rPr>
            </w:pPr>
            <w:r w:rsidRPr="00DE5E8A">
              <w:rPr>
                <w:rFonts w:ascii="Cambria" w:hAnsi="Cambria"/>
                <w:sz w:val="22"/>
                <w:lang w:bidi="x-none"/>
              </w:rPr>
              <w:t>Every other Monday on opposite days of Senate</w:t>
            </w:r>
          </w:p>
          <w:p w14:paraId="2DE4F4B7" w14:textId="25C0A739" w:rsidR="00DE5E8A" w:rsidRPr="00DE5E8A" w:rsidRDefault="00DE5E8A" w:rsidP="00B05FFB">
            <w:pPr>
              <w:tabs>
                <w:tab w:val="left" w:pos="360"/>
              </w:tabs>
              <w:rPr>
                <w:rFonts w:ascii="Cambria" w:hAnsi="Cambria"/>
                <w:sz w:val="22"/>
                <w:lang w:bidi="x-none"/>
              </w:rPr>
            </w:pPr>
            <w:r w:rsidRPr="00DE5E8A">
              <w:rPr>
                <w:rFonts w:ascii="Cambria" w:hAnsi="Cambria"/>
                <w:sz w:val="22"/>
                <w:lang w:bidi="x-none"/>
              </w:rPr>
              <w:t>April 22</w:t>
            </w:r>
            <w:r w:rsidRPr="00DE5E8A">
              <w:rPr>
                <w:rFonts w:ascii="Cambria" w:hAnsi="Cambria"/>
                <w:sz w:val="22"/>
                <w:vertAlign w:val="superscript"/>
                <w:lang w:bidi="x-none"/>
              </w:rPr>
              <w:t>nd</w:t>
            </w:r>
            <w:r w:rsidRPr="00DE5E8A">
              <w:rPr>
                <w:rFonts w:ascii="Cambria" w:hAnsi="Cambria"/>
                <w:sz w:val="22"/>
                <w:lang w:bidi="x-none"/>
              </w:rPr>
              <w:t>, May 6</w:t>
            </w:r>
            <w:r w:rsidRPr="00DE5E8A">
              <w:rPr>
                <w:rFonts w:ascii="Cambria" w:hAnsi="Cambria"/>
                <w:sz w:val="22"/>
                <w:vertAlign w:val="superscript"/>
                <w:lang w:bidi="x-none"/>
              </w:rPr>
              <w:t>th</w:t>
            </w:r>
            <w:r w:rsidRPr="00DE5E8A">
              <w:rPr>
                <w:rFonts w:ascii="Cambria" w:hAnsi="Cambria"/>
                <w:sz w:val="22"/>
                <w:lang w:bidi="x-none"/>
              </w:rPr>
              <w:t>, May 20</w:t>
            </w:r>
            <w:r w:rsidRPr="00DE5E8A">
              <w:rPr>
                <w:rFonts w:ascii="Cambria" w:hAnsi="Cambria"/>
                <w:sz w:val="22"/>
                <w:vertAlign w:val="superscript"/>
                <w:lang w:bidi="x-none"/>
              </w:rPr>
              <w:t>th</w:t>
            </w:r>
            <w:r w:rsidRPr="00DE5E8A">
              <w:rPr>
                <w:rFonts w:ascii="Cambria" w:hAnsi="Cambria"/>
                <w:sz w:val="22"/>
                <w:lang w:bidi="x-none"/>
              </w:rPr>
              <w:t>, June 3</w:t>
            </w:r>
            <w:r w:rsidRPr="00DE5E8A">
              <w:rPr>
                <w:rFonts w:ascii="Cambria" w:hAnsi="Cambria"/>
                <w:sz w:val="22"/>
                <w:vertAlign w:val="superscript"/>
                <w:lang w:bidi="x-none"/>
              </w:rPr>
              <w:t>rd</w:t>
            </w:r>
            <w:r w:rsidRPr="00DE5E8A">
              <w:rPr>
                <w:rFonts w:ascii="Cambria" w:hAnsi="Cambria"/>
                <w:sz w:val="22"/>
                <w:lang w:bidi="x-none"/>
              </w:rPr>
              <w:t>, June 17</w:t>
            </w:r>
            <w:r w:rsidRPr="00DE5E8A">
              <w:rPr>
                <w:rFonts w:ascii="Cambria" w:hAnsi="Cambria"/>
                <w:sz w:val="22"/>
                <w:vertAlign w:val="superscript"/>
                <w:lang w:bidi="x-none"/>
              </w:rPr>
              <w:t>th</w:t>
            </w:r>
          </w:p>
          <w:p w14:paraId="6ADBF1A6" w14:textId="29CC137F" w:rsidR="00DE5E8A" w:rsidRPr="00DE5E8A" w:rsidRDefault="00DE5E8A" w:rsidP="00B05FFB">
            <w:pPr>
              <w:tabs>
                <w:tab w:val="left" w:pos="360"/>
              </w:tabs>
              <w:rPr>
                <w:rFonts w:ascii="Cambria" w:hAnsi="Cambria"/>
                <w:sz w:val="22"/>
                <w:lang w:bidi="x-none"/>
              </w:rPr>
            </w:pPr>
            <w:r w:rsidRPr="00DE5E8A">
              <w:rPr>
                <w:rFonts w:ascii="Cambria" w:hAnsi="Cambria"/>
                <w:sz w:val="22"/>
                <w:lang w:bidi="x-none"/>
              </w:rPr>
              <w:t>2-3:30pm in Room ADM 1943</w:t>
            </w:r>
          </w:p>
          <w:p w14:paraId="1E3155E6" w14:textId="1514C84E" w:rsidR="00D71EBE" w:rsidRPr="00DE5E8A" w:rsidRDefault="00D71EBE" w:rsidP="00B05FFB">
            <w:pPr>
              <w:tabs>
                <w:tab w:val="left" w:pos="360"/>
              </w:tabs>
              <w:rPr>
                <w:rFonts w:ascii="Cambria" w:hAnsi="Cambria"/>
                <w:sz w:val="22"/>
                <w:lang w:bidi="x-none"/>
              </w:rPr>
            </w:pPr>
            <w:r w:rsidRPr="00DE5E8A">
              <w:rPr>
                <w:rFonts w:ascii="Cambria" w:hAnsi="Cambria"/>
                <w:sz w:val="22"/>
                <w:lang w:bidi="x-none"/>
              </w:rPr>
              <w:t xml:space="preserve">PGA credit offered </w:t>
            </w:r>
          </w:p>
          <w:p w14:paraId="62DD0FFB" w14:textId="0C9792BC" w:rsidR="00D71EBE" w:rsidRPr="00DE5E8A" w:rsidRDefault="00D71EBE" w:rsidP="00B05FFB">
            <w:pPr>
              <w:tabs>
                <w:tab w:val="left" w:pos="360"/>
              </w:tabs>
              <w:rPr>
                <w:rFonts w:ascii="Cambria" w:hAnsi="Cambria"/>
                <w:sz w:val="22"/>
                <w:lang w:bidi="x-none"/>
              </w:rPr>
            </w:pPr>
            <w:r w:rsidRPr="00DE5E8A">
              <w:rPr>
                <w:rFonts w:ascii="Cambria" w:hAnsi="Cambria"/>
                <w:sz w:val="22"/>
                <w:lang w:bidi="x-none"/>
              </w:rPr>
              <w:t xml:space="preserve">Email: </w:t>
            </w:r>
            <w:hyperlink r:id="rId5" w:history="1">
              <w:r w:rsidRPr="00DE5E8A">
                <w:rPr>
                  <w:rStyle w:val="Hyperlink"/>
                  <w:rFonts w:ascii="Cambria" w:hAnsi="Cambria"/>
                  <w:sz w:val="22"/>
                  <w:lang w:bidi="x-none"/>
                </w:rPr>
                <w:t>holcroftcarolyn@foothill.edu</w:t>
              </w:r>
            </w:hyperlink>
            <w:r w:rsidRPr="00DE5E8A">
              <w:rPr>
                <w:rFonts w:ascii="Cambria" w:hAnsi="Cambria"/>
                <w:sz w:val="22"/>
                <w:lang w:bidi="x-none"/>
              </w:rPr>
              <w:t xml:space="preserve"> to</w:t>
            </w:r>
            <w:r w:rsidR="00DE5E8A" w:rsidRPr="00DE5E8A">
              <w:rPr>
                <w:rFonts w:ascii="Cambria" w:hAnsi="Cambria"/>
                <w:sz w:val="22"/>
                <w:lang w:bidi="x-none"/>
              </w:rPr>
              <w:t xml:space="preserve"> participate, as well as/or</w:t>
            </w:r>
            <w:r w:rsidRPr="00DE5E8A">
              <w:rPr>
                <w:rFonts w:ascii="Cambria" w:hAnsi="Cambria"/>
                <w:sz w:val="22"/>
                <w:lang w:bidi="x-none"/>
              </w:rPr>
              <w:t xml:space="preserve"> be placed on a weekl</w:t>
            </w:r>
            <w:r w:rsidR="00F31974" w:rsidRPr="00DE5E8A">
              <w:rPr>
                <w:rFonts w:ascii="Cambria" w:hAnsi="Cambria"/>
                <w:sz w:val="22"/>
                <w:lang w:bidi="x-none"/>
              </w:rPr>
              <w:t>y email communication from the E</w:t>
            </w:r>
            <w:r w:rsidRPr="00DE5E8A">
              <w:rPr>
                <w:rFonts w:ascii="Cambria" w:hAnsi="Cambria"/>
                <w:sz w:val="22"/>
                <w:lang w:bidi="x-none"/>
              </w:rPr>
              <w:t>quity office</w:t>
            </w:r>
          </w:p>
          <w:p w14:paraId="42CE2975" w14:textId="77777777" w:rsidR="00D71EBE" w:rsidRPr="00F31974" w:rsidRDefault="00D71EBE" w:rsidP="00B05FFB">
            <w:pPr>
              <w:tabs>
                <w:tab w:val="left" w:pos="360"/>
              </w:tabs>
              <w:rPr>
                <w:rFonts w:ascii="Cambria" w:hAnsi="Cambria"/>
                <w:sz w:val="22"/>
                <w:highlight w:val="cyan"/>
                <w:lang w:bidi="x-none"/>
              </w:rPr>
            </w:pPr>
          </w:p>
          <w:p w14:paraId="0270CEA9" w14:textId="1AD8FD78" w:rsidR="00D71EBE" w:rsidRDefault="00D71EBE" w:rsidP="00B05FFB">
            <w:pPr>
              <w:tabs>
                <w:tab w:val="left" w:pos="360"/>
              </w:tabs>
              <w:rPr>
                <w:rFonts w:ascii="Cambria" w:hAnsi="Cambria"/>
                <w:sz w:val="22"/>
                <w:lang w:bidi="x-none"/>
              </w:rPr>
            </w:pPr>
            <w:r w:rsidRPr="00DE5E8A">
              <w:rPr>
                <w:rFonts w:ascii="Cambria" w:hAnsi="Cambria"/>
                <w:sz w:val="22"/>
                <w:lang w:bidi="x-none"/>
              </w:rPr>
              <w:t xml:space="preserve">c. Online </w:t>
            </w:r>
            <w:r w:rsidR="00DE5E8A" w:rsidRPr="00DE5E8A">
              <w:rPr>
                <w:rFonts w:ascii="Cambria" w:hAnsi="Cambria"/>
                <w:sz w:val="22"/>
                <w:lang w:bidi="x-none"/>
              </w:rPr>
              <w:t>course</w:t>
            </w:r>
            <w:r w:rsidRPr="00DE5E8A">
              <w:rPr>
                <w:rFonts w:ascii="Cambria" w:hAnsi="Cambria"/>
                <w:sz w:val="22"/>
                <w:lang w:bidi="x-none"/>
              </w:rPr>
              <w:t xml:space="preserve"> – </w:t>
            </w:r>
            <w:r w:rsidR="00DE5E8A" w:rsidRPr="00DE5E8A">
              <w:rPr>
                <w:rFonts w:ascii="Cambria" w:hAnsi="Cambria"/>
                <w:sz w:val="22"/>
                <w:lang w:bidi="x-none"/>
              </w:rPr>
              <w:t>Equity and Culturally Responsive Online Teaching and Learning</w:t>
            </w:r>
            <w:r w:rsidRPr="00DE5E8A">
              <w:rPr>
                <w:rFonts w:ascii="Cambria" w:hAnsi="Cambria"/>
                <w:sz w:val="22"/>
                <w:lang w:bidi="x-none"/>
              </w:rPr>
              <w:t xml:space="preserve">. 8-week course. </w:t>
            </w:r>
            <w:r w:rsidR="00DE5E8A" w:rsidRPr="00DE5E8A">
              <w:rPr>
                <w:rFonts w:ascii="Cambria" w:hAnsi="Cambria"/>
                <w:sz w:val="22"/>
                <w:lang w:bidi="x-none"/>
              </w:rPr>
              <w:t>April 22</w:t>
            </w:r>
            <w:r w:rsidR="00DE5E8A" w:rsidRPr="00DE5E8A">
              <w:rPr>
                <w:rFonts w:ascii="Cambria" w:hAnsi="Cambria"/>
                <w:sz w:val="22"/>
                <w:vertAlign w:val="superscript"/>
                <w:lang w:bidi="x-none"/>
              </w:rPr>
              <w:t>nd</w:t>
            </w:r>
            <w:r w:rsidR="00DE5E8A" w:rsidRPr="00DE5E8A">
              <w:rPr>
                <w:rFonts w:ascii="Cambria" w:hAnsi="Cambria"/>
                <w:sz w:val="22"/>
                <w:lang w:bidi="x-none"/>
              </w:rPr>
              <w:t xml:space="preserve"> through June 16</w:t>
            </w:r>
            <w:r w:rsidR="00DE5E8A" w:rsidRPr="00DE5E8A">
              <w:rPr>
                <w:rFonts w:ascii="Cambria" w:hAnsi="Cambria"/>
                <w:sz w:val="22"/>
                <w:vertAlign w:val="superscript"/>
                <w:lang w:bidi="x-none"/>
              </w:rPr>
              <w:t>th</w:t>
            </w:r>
            <w:r w:rsidR="00DE5E8A" w:rsidRPr="00DE5E8A">
              <w:rPr>
                <w:rFonts w:ascii="Cambria" w:hAnsi="Cambria"/>
                <w:sz w:val="22"/>
                <w:lang w:bidi="x-none"/>
              </w:rPr>
              <w:t xml:space="preserve">. Only 10 spots left! </w:t>
            </w:r>
            <w:r w:rsidRPr="00DE5E8A">
              <w:rPr>
                <w:rFonts w:ascii="Cambria" w:hAnsi="Cambria"/>
                <w:sz w:val="22"/>
                <w:lang w:bidi="x-none"/>
              </w:rPr>
              <w:t>C</w:t>
            </w:r>
            <w:r w:rsidR="00DE5E8A" w:rsidRPr="00DE5E8A">
              <w:rPr>
                <w:rFonts w:ascii="Cambria" w:hAnsi="Cambria"/>
                <w:sz w:val="22"/>
                <w:lang w:bidi="x-none"/>
              </w:rPr>
              <w:t>ounts for PGA credit.</w:t>
            </w:r>
          </w:p>
          <w:p w14:paraId="54CACFED" w14:textId="77777777" w:rsidR="00795FBF" w:rsidRDefault="00795FBF" w:rsidP="00B05FFB">
            <w:pPr>
              <w:tabs>
                <w:tab w:val="left" w:pos="360"/>
              </w:tabs>
              <w:rPr>
                <w:rFonts w:ascii="Cambria" w:hAnsi="Cambria"/>
                <w:sz w:val="22"/>
                <w:lang w:bidi="x-none"/>
              </w:rPr>
            </w:pPr>
          </w:p>
          <w:p w14:paraId="395565DB" w14:textId="77777777" w:rsidR="00795FBF" w:rsidRPr="001708AE" w:rsidRDefault="00795FBF" w:rsidP="00795FBF">
            <w:pPr>
              <w:tabs>
                <w:tab w:val="left" w:pos="360"/>
                <w:tab w:val="left" w:pos="1710"/>
              </w:tabs>
              <w:rPr>
                <w:rFonts w:ascii="Cambria" w:hAnsi="Cambria"/>
                <w:b/>
                <w:sz w:val="22"/>
                <w:u w:val="single"/>
              </w:rPr>
            </w:pPr>
            <w:r w:rsidRPr="001708AE">
              <w:rPr>
                <w:rFonts w:ascii="Cambria" w:hAnsi="Cambria"/>
                <w:b/>
                <w:sz w:val="22"/>
                <w:u w:val="single"/>
              </w:rPr>
              <w:t xml:space="preserve">Statewide </w:t>
            </w:r>
            <w:r>
              <w:rPr>
                <w:rFonts w:ascii="Cambria" w:hAnsi="Cambria"/>
                <w:b/>
                <w:sz w:val="22"/>
                <w:u w:val="single"/>
              </w:rPr>
              <w:t>Information and Opportunities</w:t>
            </w:r>
          </w:p>
          <w:p w14:paraId="1C3144A6" w14:textId="77777777" w:rsidR="00795FBF" w:rsidRDefault="00795FBF" w:rsidP="00795FBF">
            <w:pPr>
              <w:tabs>
                <w:tab w:val="left" w:pos="360"/>
                <w:tab w:val="left" w:pos="1710"/>
              </w:tabs>
              <w:rPr>
                <w:rStyle w:val="Hyperlink"/>
                <w:rFonts w:ascii="Cambria" w:hAnsi="Cambria"/>
                <w:sz w:val="22"/>
              </w:rPr>
            </w:pPr>
            <w:r>
              <w:rPr>
                <w:rFonts w:ascii="Cambria" w:hAnsi="Cambria"/>
                <w:sz w:val="22"/>
              </w:rPr>
              <w:t xml:space="preserve">The Academic Senate for California Community Colleges (ASCCC) has a variety of listservs to keep faculty apprised of information and opportunities at the state level. </w:t>
            </w:r>
            <w:r w:rsidRPr="006B3E0C">
              <w:rPr>
                <w:rFonts w:ascii="Cambria" w:hAnsi="Cambria"/>
                <w:sz w:val="22"/>
                <w:u w:val="single"/>
              </w:rPr>
              <w:t>All</w:t>
            </w:r>
            <w:r>
              <w:rPr>
                <w:rFonts w:ascii="Cambria" w:hAnsi="Cambria"/>
                <w:sz w:val="22"/>
              </w:rPr>
              <w:t xml:space="preserve"> of these are open – e.g. you need not be a senate president join the “senate presidents” list serv. You may find the list at </w:t>
            </w:r>
            <w:hyperlink r:id="rId6" w:history="1">
              <w:r w:rsidRPr="00A235E0">
                <w:rPr>
                  <w:rStyle w:val="Hyperlink"/>
                  <w:rFonts w:ascii="Cambria" w:hAnsi="Cambria"/>
                  <w:sz w:val="22"/>
                </w:rPr>
                <w:t>http://www.asccc.org/signup-newsletters</w:t>
              </w:r>
            </w:hyperlink>
          </w:p>
          <w:p w14:paraId="29234FB9" w14:textId="77777777" w:rsidR="00795FBF" w:rsidRDefault="00795FBF" w:rsidP="00795FBF">
            <w:pPr>
              <w:tabs>
                <w:tab w:val="left" w:pos="360"/>
                <w:tab w:val="left" w:pos="1710"/>
              </w:tabs>
              <w:rPr>
                <w:rStyle w:val="Hyperlink"/>
                <w:rFonts w:ascii="Cambria" w:hAnsi="Cambria"/>
                <w:sz w:val="22"/>
              </w:rPr>
            </w:pPr>
          </w:p>
          <w:p w14:paraId="4AB6479F" w14:textId="77777777" w:rsidR="00795FBF" w:rsidRPr="00CD61DC" w:rsidRDefault="00795FBF" w:rsidP="00795FBF">
            <w:pPr>
              <w:rPr>
                <w:rFonts w:asciiTheme="minorHAnsi" w:hAnsiTheme="minorHAnsi"/>
                <w:b/>
              </w:rPr>
            </w:pPr>
            <w:r w:rsidRPr="00CD61DC">
              <w:rPr>
                <w:rFonts w:asciiTheme="minorHAnsi" w:hAnsiTheme="minorHAnsi"/>
                <w:b/>
              </w:rPr>
              <w:t>Upcoming ASCCC Events</w:t>
            </w:r>
            <w:r>
              <w:rPr>
                <w:rFonts w:asciiTheme="minorHAnsi" w:hAnsiTheme="minorHAnsi"/>
                <w:b/>
              </w:rPr>
              <w:t xml:space="preserve"> (State Academic Senate)</w:t>
            </w:r>
          </w:p>
          <w:p w14:paraId="4DE66951" w14:textId="77777777" w:rsidR="00795FBF" w:rsidRDefault="00795FBF" w:rsidP="00795FBF">
            <w:pPr>
              <w:tabs>
                <w:tab w:val="left" w:pos="360"/>
                <w:tab w:val="left" w:pos="1710"/>
              </w:tabs>
              <w:rPr>
                <w:rFonts w:ascii="Cambria" w:hAnsi="Cambria"/>
                <w:sz w:val="22"/>
              </w:rPr>
            </w:pPr>
          </w:p>
          <w:p w14:paraId="1B631801" w14:textId="77777777" w:rsidR="00795FBF" w:rsidRDefault="001E2D55" w:rsidP="00795FBF">
            <w:pPr>
              <w:tabs>
                <w:tab w:val="left" w:pos="360"/>
                <w:tab w:val="left" w:pos="1710"/>
              </w:tabs>
              <w:rPr>
                <w:rFonts w:ascii="Cambria" w:hAnsi="Cambria"/>
                <w:sz w:val="22"/>
              </w:rPr>
            </w:pPr>
            <w:hyperlink r:id="rId7" w:history="1">
              <w:r w:rsidR="00795FBF" w:rsidRPr="00AA59E3">
                <w:rPr>
                  <w:rStyle w:val="Hyperlink"/>
                  <w:rFonts w:ascii="Cambria" w:hAnsi="Cambria"/>
                  <w:sz w:val="22"/>
                </w:rPr>
                <w:t>Career and Noncredit Institute</w:t>
              </w:r>
            </w:hyperlink>
            <w:r w:rsidR="00795FBF">
              <w:rPr>
                <w:rFonts w:ascii="Cambria" w:hAnsi="Cambria"/>
                <w:sz w:val="22"/>
              </w:rPr>
              <w:t>, April 25</w:t>
            </w:r>
            <w:r w:rsidR="00795FBF" w:rsidRPr="00AA59E3">
              <w:rPr>
                <w:rFonts w:ascii="Cambria" w:hAnsi="Cambria"/>
                <w:sz w:val="22"/>
                <w:vertAlign w:val="superscript"/>
              </w:rPr>
              <w:t>th</w:t>
            </w:r>
            <w:r w:rsidR="00795FBF">
              <w:rPr>
                <w:rFonts w:ascii="Cambria" w:hAnsi="Cambria"/>
                <w:sz w:val="22"/>
              </w:rPr>
              <w:t>-27</w:t>
            </w:r>
            <w:r w:rsidR="00795FBF" w:rsidRPr="00AA59E3">
              <w:rPr>
                <w:rFonts w:ascii="Cambria" w:hAnsi="Cambria"/>
                <w:sz w:val="22"/>
                <w:vertAlign w:val="superscript"/>
              </w:rPr>
              <w:t>th</w:t>
            </w:r>
            <w:r w:rsidR="00795FBF">
              <w:rPr>
                <w:rFonts w:ascii="Cambria" w:hAnsi="Cambria"/>
                <w:sz w:val="22"/>
              </w:rPr>
              <w:t xml:space="preserve"> 2019, Double Tree by Hilton San Diego Mission Valley</w:t>
            </w:r>
          </w:p>
          <w:p w14:paraId="439C8E18" w14:textId="77777777" w:rsidR="00795FBF" w:rsidRDefault="001E2D55" w:rsidP="00795FBF">
            <w:pPr>
              <w:tabs>
                <w:tab w:val="left" w:pos="360"/>
                <w:tab w:val="left" w:pos="1710"/>
              </w:tabs>
              <w:rPr>
                <w:rFonts w:ascii="Cambria" w:hAnsi="Cambria"/>
                <w:sz w:val="22"/>
              </w:rPr>
            </w:pPr>
            <w:hyperlink r:id="rId8" w:history="1">
              <w:r w:rsidR="00795FBF" w:rsidRPr="00AA59E3">
                <w:rPr>
                  <w:rStyle w:val="Hyperlink"/>
                  <w:rFonts w:ascii="Cambria" w:hAnsi="Cambria"/>
                  <w:sz w:val="22"/>
                </w:rPr>
                <w:t>2019 Faculty Leadership Institute</w:t>
              </w:r>
            </w:hyperlink>
            <w:r w:rsidR="00795FBF">
              <w:rPr>
                <w:rFonts w:ascii="Cambria" w:hAnsi="Cambria"/>
                <w:sz w:val="22"/>
              </w:rPr>
              <w:t>, June 13</w:t>
            </w:r>
            <w:r w:rsidR="00795FBF" w:rsidRPr="00AA59E3">
              <w:rPr>
                <w:rFonts w:ascii="Cambria" w:hAnsi="Cambria"/>
                <w:sz w:val="22"/>
                <w:vertAlign w:val="superscript"/>
              </w:rPr>
              <w:t>th</w:t>
            </w:r>
            <w:r w:rsidR="00795FBF">
              <w:rPr>
                <w:rFonts w:ascii="Cambria" w:hAnsi="Cambria"/>
                <w:sz w:val="22"/>
              </w:rPr>
              <w:t>-15</w:t>
            </w:r>
            <w:r w:rsidR="00795FBF" w:rsidRPr="00AA59E3">
              <w:rPr>
                <w:rFonts w:ascii="Cambria" w:hAnsi="Cambria"/>
                <w:sz w:val="22"/>
                <w:vertAlign w:val="superscript"/>
              </w:rPr>
              <w:t>th</w:t>
            </w:r>
            <w:r w:rsidR="00795FBF">
              <w:rPr>
                <w:rFonts w:ascii="Cambria" w:hAnsi="Cambria"/>
                <w:sz w:val="22"/>
              </w:rPr>
              <w:t xml:space="preserve"> 2019, Sheraton Grand Sacramento Hotel</w:t>
            </w:r>
          </w:p>
          <w:p w14:paraId="328B98E6" w14:textId="77777777" w:rsidR="00795FBF" w:rsidRPr="0079183D" w:rsidRDefault="00795FBF" w:rsidP="00B05FFB">
            <w:pPr>
              <w:rPr>
                <w:rFonts w:ascii="Cambria" w:hAnsi="Cambria"/>
                <w:sz w:val="20"/>
                <w:szCs w:val="20"/>
                <w:lang w:bidi="x-none"/>
              </w:rPr>
            </w:pPr>
          </w:p>
        </w:tc>
      </w:tr>
      <w:tr w:rsidR="00795FBF" w:rsidRPr="00467A99" w14:paraId="6FDDB84D" w14:textId="49CA32D5" w:rsidTr="00795FBF">
        <w:tc>
          <w:tcPr>
            <w:tcW w:w="1639" w:type="pct"/>
          </w:tcPr>
          <w:p w14:paraId="19C65626" w14:textId="12D25323" w:rsidR="00795FBF" w:rsidRPr="00467A99" w:rsidRDefault="00795FBF" w:rsidP="00B05FFB">
            <w:pPr>
              <w:numPr>
                <w:ilvl w:val="0"/>
                <w:numId w:val="4"/>
              </w:numPr>
              <w:ind w:left="360"/>
              <w:rPr>
                <w:rFonts w:ascii="Cambria" w:hAnsi="Cambria"/>
                <w:sz w:val="22"/>
                <w:lang w:bidi="x-none"/>
              </w:rPr>
            </w:pPr>
            <w:r>
              <w:rPr>
                <w:rFonts w:ascii="Cambria" w:hAnsi="Cambria"/>
                <w:sz w:val="22"/>
                <w:lang w:bidi="x-none"/>
              </w:rPr>
              <w:t>Adjournment</w:t>
            </w:r>
          </w:p>
        </w:tc>
        <w:tc>
          <w:tcPr>
            <w:tcW w:w="3361" w:type="pct"/>
          </w:tcPr>
          <w:p w14:paraId="03F3F644" w14:textId="77777777" w:rsidR="00795FBF" w:rsidRDefault="00F31974" w:rsidP="00B05FFB">
            <w:pPr>
              <w:tabs>
                <w:tab w:val="left" w:pos="360"/>
              </w:tabs>
              <w:rPr>
                <w:rFonts w:ascii="Cambria" w:hAnsi="Cambria"/>
                <w:sz w:val="22"/>
                <w:lang w:bidi="x-none"/>
              </w:rPr>
            </w:pPr>
            <w:r>
              <w:rPr>
                <w:rFonts w:ascii="Cambria" w:hAnsi="Cambria"/>
                <w:sz w:val="22"/>
                <w:lang w:bidi="x-none"/>
              </w:rPr>
              <w:t>Meeting adjourned 4:02PM</w:t>
            </w:r>
          </w:p>
          <w:p w14:paraId="286C9622" w14:textId="77777777" w:rsidR="00F31974" w:rsidRPr="00467A99" w:rsidRDefault="00F31974" w:rsidP="00B05FFB">
            <w:pPr>
              <w:tabs>
                <w:tab w:val="left" w:pos="360"/>
              </w:tabs>
              <w:rPr>
                <w:rFonts w:ascii="Cambria" w:hAnsi="Cambria"/>
                <w:sz w:val="22"/>
                <w:lang w:bidi="x-none"/>
              </w:rPr>
            </w:pPr>
          </w:p>
        </w:tc>
      </w:tr>
    </w:tbl>
    <w:p w14:paraId="27F45836" w14:textId="413B4E64" w:rsidR="00D14B24" w:rsidRPr="00467A99" w:rsidRDefault="00D14B24" w:rsidP="00D14B24">
      <w:pPr>
        <w:tabs>
          <w:tab w:val="left" w:pos="360"/>
        </w:tabs>
        <w:rPr>
          <w:rFonts w:ascii="Cambria" w:hAnsi="Cambria"/>
          <w:sz w:val="22"/>
        </w:rPr>
      </w:pPr>
    </w:p>
    <w:sectPr w:rsidR="00D14B24" w:rsidRPr="00467A99" w:rsidSect="00795FBF">
      <w:pgSz w:w="12240" w:h="15840"/>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altName w:val="Times Roman"/>
    <w:panose1 w:val="00000000000000000000"/>
    <w:charset w:val="00"/>
    <w:family w:val="auto"/>
    <w:notTrueType/>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323E"/>
    <w:rsid w:val="00003973"/>
    <w:rsid w:val="00003D52"/>
    <w:rsid w:val="00004996"/>
    <w:rsid w:val="0001077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3712B"/>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6F03"/>
    <w:rsid w:val="00067191"/>
    <w:rsid w:val="000675D0"/>
    <w:rsid w:val="00067CB2"/>
    <w:rsid w:val="000729DB"/>
    <w:rsid w:val="000767FD"/>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1374"/>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00A8"/>
    <w:rsid w:val="00162A12"/>
    <w:rsid w:val="00165CA1"/>
    <w:rsid w:val="00165DF8"/>
    <w:rsid w:val="00166BB1"/>
    <w:rsid w:val="001708AE"/>
    <w:rsid w:val="00171A02"/>
    <w:rsid w:val="001721B3"/>
    <w:rsid w:val="00172779"/>
    <w:rsid w:val="001731C9"/>
    <w:rsid w:val="00175684"/>
    <w:rsid w:val="0017649C"/>
    <w:rsid w:val="0018006B"/>
    <w:rsid w:val="001810A6"/>
    <w:rsid w:val="0018127C"/>
    <w:rsid w:val="001851C9"/>
    <w:rsid w:val="001854F9"/>
    <w:rsid w:val="0018615B"/>
    <w:rsid w:val="00187250"/>
    <w:rsid w:val="0018734A"/>
    <w:rsid w:val="0019033E"/>
    <w:rsid w:val="00192126"/>
    <w:rsid w:val="00192A22"/>
    <w:rsid w:val="00194EEE"/>
    <w:rsid w:val="001972CA"/>
    <w:rsid w:val="00197CFE"/>
    <w:rsid w:val="001A0551"/>
    <w:rsid w:val="001A05B3"/>
    <w:rsid w:val="001A2783"/>
    <w:rsid w:val="001A2AA4"/>
    <w:rsid w:val="001A2B89"/>
    <w:rsid w:val="001A344F"/>
    <w:rsid w:val="001A391A"/>
    <w:rsid w:val="001A4441"/>
    <w:rsid w:val="001A55AA"/>
    <w:rsid w:val="001A73DE"/>
    <w:rsid w:val="001A7BC8"/>
    <w:rsid w:val="001A7CEC"/>
    <w:rsid w:val="001B0123"/>
    <w:rsid w:val="001B1A73"/>
    <w:rsid w:val="001B2E95"/>
    <w:rsid w:val="001B31F9"/>
    <w:rsid w:val="001B33A8"/>
    <w:rsid w:val="001B3C41"/>
    <w:rsid w:val="001B4682"/>
    <w:rsid w:val="001B4E59"/>
    <w:rsid w:val="001B5408"/>
    <w:rsid w:val="001B5A22"/>
    <w:rsid w:val="001C0082"/>
    <w:rsid w:val="001C0BAB"/>
    <w:rsid w:val="001C22F9"/>
    <w:rsid w:val="001C2397"/>
    <w:rsid w:val="001C3429"/>
    <w:rsid w:val="001C3B30"/>
    <w:rsid w:val="001C4F4E"/>
    <w:rsid w:val="001C5B27"/>
    <w:rsid w:val="001C5DA3"/>
    <w:rsid w:val="001C6BCF"/>
    <w:rsid w:val="001C7AE4"/>
    <w:rsid w:val="001D0277"/>
    <w:rsid w:val="001D337F"/>
    <w:rsid w:val="001D423F"/>
    <w:rsid w:val="001D4C03"/>
    <w:rsid w:val="001D4C66"/>
    <w:rsid w:val="001D5390"/>
    <w:rsid w:val="001E1A9D"/>
    <w:rsid w:val="001E2D55"/>
    <w:rsid w:val="001E30AE"/>
    <w:rsid w:val="001E39A7"/>
    <w:rsid w:val="001E4644"/>
    <w:rsid w:val="001E4F04"/>
    <w:rsid w:val="001E51A5"/>
    <w:rsid w:val="001E6E9B"/>
    <w:rsid w:val="001E7D7D"/>
    <w:rsid w:val="001E7D89"/>
    <w:rsid w:val="001F1CDB"/>
    <w:rsid w:val="001F1CF1"/>
    <w:rsid w:val="001F23CA"/>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216C"/>
    <w:rsid w:val="0023512D"/>
    <w:rsid w:val="00235E09"/>
    <w:rsid w:val="002365A9"/>
    <w:rsid w:val="0024003F"/>
    <w:rsid w:val="00240D21"/>
    <w:rsid w:val="002411A9"/>
    <w:rsid w:val="002415AD"/>
    <w:rsid w:val="0024280A"/>
    <w:rsid w:val="00250248"/>
    <w:rsid w:val="00250C5F"/>
    <w:rsid w:val="002510F6"/>
    <w:rsid w:val="002534F3"/>
    <w:rsid w:val="00253F35"/>
    <w:rsid w:val="00255801"/>
    <w:rsid w:val="002566D6"/>
    <w:rsid w:val="002631E3"/>
    <w:rsid w:val="00263BFB"/>
    <w:rsid w:val="002644A3"/>
    <w:rsid w:val="002676EA"/>
    <w:rsid w:val="0027062E"/>
    <w:rsid w:val="00272971"/>
    <w:rsid w:val="00273528"/>
    <w:rsid w:val="0027474C"/>
    <w:rsid w:val="0027487F"/>
    <w:rsid w:val="00276B61"/>
    <w:rsid w:val="00277835"/>
    <w:rsid w:val="002800A4"/>
    <w:rsid w:val="0028142F"/>
    <w:rsid w:val="00282405"/>
    <w:rsid w:val="0028358D"/>
    <w:rsid w:val="0028531A"/>
    <w:rsid w:val="002861D9"/>
    <w:rsid w:val="00286E3C"/>
    <w:rsid w:val="00293804"/>
    <w:rsid w:val="00295105"/>
    <w:rsid w:val="0029521D"/>
    <w:rsid w:val="002957C4"/>
    <w:rsid w:val="00295AC6"/>
    <w:rsid w:val="0029670B"/>
    <w:rsid w:val="00296D8A"/>
    <w:rsid w:val="0029746F"/>
    <w:rsid w:val="002A098A"/>
    <w:rsid w:val="002A16A7"/>
    <w:rsid w:val="002A4CB2"/>
    <w:rsid w:val="002A73AE"/>
    <w:rsid w:val="002B131D"/>
    <w:rsid w:val="002B2F2E"/>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7EEB"/>
    <w:rsid w:val="002F1623"/>
    <w:rsid w:val="002F22F8"/>
    <w:rsid w:val="002F2B71"/>
    <w:rsid w:val="002F3216"/>
    <w:rsid w:val="002F356E"/>
    <w:rsid w:val="002F4195"/>
    <w:rsid w:val="002F58A3"/>
    <w:rsid w:val="002F5DCB"/>
    <w:rsid w:val="002F69C0"/>
    <w:rsid w:val="002F6BAA"/>
    <w:rsid w:val="003008FD"/>
    <w:rsid w:val="00301B3B"/>
    <w:rsid w:val="0030424E"/>
    <w:rsid w:val="00306C48"/>
    <w:rsid w:val="003074CF"/>
    <w:rsid w:val="00310E72"/>
    <w:rsid w:val="00310FB1"/>
    <w:rsid w:val="00311F62"/>
    <w:rsid w:val="003127A5"/>
    <w:rsid w:val="00312FEC"/>
    <w:rsid w:val="00313BE2"/>
    <w:rsid w:val="0031729F"/>
    <w:rsid w:val="00322085"/>
    <w:rsid w:val="00324780"/>
    <w:rsid w:val="00326128"/>
    <w:rsid w:val="003266E3"/>
    <w:rsid w:val="00327A96"/>
    <w:rsid w:val="00332A96"/>
    <w:rsid w:val="00333E84"/>
    <w:rsid w:val="00334A3D"/>
    <w:rsid w:val="00336D40"/>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322D"/>
    <w:rsid w:val="003649B3"/>
    <w:rsid w:val="00364C47"/>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8F4"/>
    <w:rsid w:val="00381D2A"/>
    <w:rsid w:val="003837D9"/>
    <w:rsid w:val="0038407A"/>
    <w:rsid w:val="003855CF"/>
    <w:rsid w:val="00391BC4"/>
    <w:rsid w:val="003949E6"/>
    <w:rsid w:val="00395789"/>
    <w:rsid w:val="00397FF3"/>
    <w:rsid w:val="003A0FE5"/>
    <w:rsid w:val="003B0759"/>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725"/>
    <w:rsid w:val="003F7EFA"/>
    <w:rsid w:val="00400B25"/>
    <w:rsid w:val="004079EF"/>
    <w:rsid w:val="00411869"/>
    <w:rsid w:val="00411DA6"/>
    <w:rsid w:val="0041494A"/>
    <w:rsid w:val="0041742F"/>
    <w:rsid w:val="0042096A"/>
    <w:rsid w:val="0042230D"/>
    <w:rsid w:val="004224E5"/>
    <w:rsid w:val="00422615"/>
    <w:rsid w:val="00426EFE"/>
    <w:rsid w:val="00427A9F"/>
    <w:rsid w:val="00431AA8"/>
    <w:rsid w:val="00431D7F"/>
    <w:rsid w:val="00432377"/>
    <w:rsid w:val="0043435F"/>
    <w:rsid w:val="00436223"/>
    <w:rsid w:val="00436824"/>
    <w:rsid w:val="00436FB3"/>
    <w:rsid w:val="00437AFE"/>
    <w:rsid w:val="00441424"/>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4"/>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B1C14"/>
    <w:rsid w:val="004B38EC"/>
    <w:rsid w:val="004B3B14"/>
    <w:rsid w:val="004B460B"/>
    <w:rsid w:val="004B52BB"/>
    <w:rsid w:val="004B6AF7"/>
    <w:rsid w:val="004B6B8F"/>
    <w:rsid w:val="004C0939"/>
    <w:rsid w:val="004C275A"/>
    <w:rsid w:val="004C3898"/>
    <w:rsid w:val="004D0D2E"/>
    <w:rsid w:val="004D0E7A"/>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41B2"/>
    <w:rsid w:val="004F6D26"/>
    <w:rsid w:val="004F7218"/>
    <w:rsid w:val="004F7EBA"/>
    <w:rsid w:val="00501554"/>
    <w:rsid w:val="00501A4B"/>
    <w:rsid w:val="00504BB2"/>
    <w:rsid w:val="00504F4B"/>
    <w:rsid w:val="00505ACB"/>
    <w:rsid w:val="00505CE7"/>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C28"/>
    <w:rsid w:val="00524BF8"/>
    <w:rsid w:val="0052779B"/>
    <w:rsid w:val="00530F64"/>
    <w:rsid w:val="00532CD5"/>
    <w:rsid w:val="00533B90"/>
    <w:rsid w:val="005354AF"/>
    <w:rsid w:val="00537DBB"/>
    <w:rsid w:val="00540F0C"/>
    <w:rsid w:val="0054152B"/>
    <w:rsid w:val="00542E68"/>
    <w:rsid w:val="005436A1"/>
    <w:rsid w:val="00543CC8"/>
    <w:rsid w:val="005445FB"/>
    <w:rsid w:val="005452CF"/>
    <w:rsid w:val="00545319"/>
    <w:rsid w:val="00545C4C"/>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2CA6"/>
    <w:rsid w:val="00573201"/>
    <w:rsid w:val="00573E42"/>
    <w:rsid w:val="00576952"/>
    <w:rsid w:val="00577FE5"/>
    <w:rsid w:val="0058103D"/>
    <w:rsid w:val="00581A9C"/>
    <w:rsid w:val="00583423"/>
    <w:rsid w:val="00583C43"/>
    <w:rsid w:val="00583F81"/>
    <w:rsid w:val="00585770"/>
    <w:rsid w:val="00587140"/>
    <w:rsid w:val="0059056D"/>
    <w:rsid w:val="00591E17"/>
    <w:rsid w:val="00593891"/>
    <w:rsid w:val="00593B88"/>
    <w:rsid w:val="00593D80"/>
    <w:rsid w:val="005958BA"/>
    <w:rsid w:val="00596091"/>
    <w:rsid w:val="00597185"/>
    <w:rsid w:val="005A195B"/>
    <w:rsid w:val="005A1D9A"/>
    <w:rsid w:val="005A3D2B"/>
    <w:rsid w:val="005A6B3A"/>
    <w:rsid w:val="005A6ED7"/>
    <w:rsid w:val="005B0675"/>
    <w:rsid w:val="005B40D4"/>
    <w:rsid w:val="005B54E4"/>
    <w:rsid w:val="005B62B3"/>
    <w:rsid w:val="005C034A"/>
    <w:rsid w:val="005C17E4"/>
    <w:rsid w:val="005C2049"/>
    <w:rsid w:val="005C2431"/>
    <w:rsid w:val="005C3C33"/>
    <w:rsid w:val="005C6C5D"/>
    <w:rsid w:val="005D087E"/>
    <w:rsid w:val="005D299A"/>
    <w:rsid w:val="005E062A"/>
    <w:rsid w:val="005E0CEC"/>
    <w:rsid w:val="005E18A6"/>
    <w:rsid w:val="005E2B8C"/>
    <w:rsid w:val="005E3138"/>
    <w:rsid w:val="005E4244"/>
    <w:rsid w:val="005E4E86"/>
    <w:rsid w:val="005E505F"/>
    <w:rsid w:val="005E6C23"/>
    <w:rsid w:val="005E7342"/>
    <w:rsid w:val="005E73D8"/>
    <w:rsid w:val="005E750D"/>
    <w:rsid w:val="005F008F"/>
    <w:rsid w:val="005F00A1"/>
    <w:rsid w:val="005F01D0"/>
    <w:rsid w:val="005F3688"/>
    <w:rsid w:val="005F3A12"/>
    <w:rsid w:val="005F4438"/>
    <w:rsid w:val="005F5BF6"/>
    <w:rsid w:val="005F768A"/>
    <w:rsid w:val="00600735"/>
    <w:rsid w:val="00601DF5"/>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5022"/>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2D68"/>
    <w:rsid w:val="006830D1"/>
    <w:rsid w:val="006837D5"/>
    <w:rsid w:val="006872DF"/>
    <w:rsid w:val="006904C0"/>
    <w:rsid w:val="00691338"/>
    <w:rsid w:val="00691408"/>
    <w:rsid w:val="006914AF"/>
    <w:rsid w:val="006937F7"/>
    <w:rsid w:val="00693BFF"/>
    <w:rsid w:val="0069491D"/>
    <w:rsid w:val="00696648"/>
    <w:rsid w:val="00696C54"/>
    <w:rsid w:val="0069750B"/>
    <w:rsid w:val="006A0DDD"/>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2F05"/>
    <w:rsid w:val="006E390B"/>
    <w:rsid w:val="006E4C2F"/>
    <w:rsid w:val="006E615A"/>
    <w:rsid w:val="006E73F1"/>
    <w:rsid w:val="006E78ED"/>
    <w:rsid w:val="006E7D38"/>
    <w:rsid w:val="006F0AA3"/>
    <w:rsid w:val="006F20E6"/>
    <w:rsid w:val="006F2460"/>
    <w:rsid w:val="006F2C44"/>
    <w:rsid w:val="006F36CA"/>
    <w:rsid w:val="006F3DFB"/>
    <w:rsid w:val="006F5146"/>
    <w:rsid w:val="006F6921"/>
    <w:rsid w:val="006F7B32"/>
    <w:rsid w:val="00700CBA"/>
    <w:rsid w:val="00703AD7"/>
    <w:rsid w:val="0070435D"/>
    <w:rsid w:val="00704569"/>
    <w:rsid w:val="007048D0"/>
    <w:rsid w:val="00704B43"/>
    <w:rsid w:val="00707121"/>
    <w:rsid w:val="00711A8B"/>
    <w:rsid w:val="007124E4"/>
    <w:rsid w:val="0071260E"/>
    <w:rsid w:val="00713558"/>
    <w:rsid w:val="00714FE5"/>
    <w:rsid w:val="00717F85"/>
    <w:rsid w:val="00720C09"/>
    <w:rsid w:val="00723CA0"/>
    <w:rsid w:val="00724B59"/>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193D"/>
    <w:rsid w:val="00762813"/>
    <w:rsid w:val="00763E8D"/>
    <w:rsid w:val="0076411D"/>
    <w:rsid w:val="00764552"/>
    <w:rsid w:val="00764C68"/>
    <w:rsid w:val="00765BD9"/>
    <w:rsid w:val="00765DA3"/>
    <w:rsid w:val="007678CE"/>
    <w:rsid w:val="00773161"/>
    <w:rsid w:val="0077396E"/>
    <w:rsid w:val="00773FB2"/>
    <w:rsid w:val="00774F0F"/>
    <w:rsid w:val="00775D53"/>
    <w:rsid w:val="00776568"/>
    <w:rsid w:val="00776612"/>
    <w:rsid w:val="00776A07"/>
    <w:rsid w:val="007775A0"/>
    <w:rsid w:val="00777B69"/>
    <w:rsid w:val="00780DC2"/>
    <w:rsid w:val="00785517"/>
    <w:rsid w:val="0078798E"/>
    <w:rsid w:val="007909E0"/>
    <w:rsid w:val="0079183D"/>
    <w:rsid w:val="00791AC5"/>
    <w:rsid w:val="007922EC"/>
    <w:rsid w:val="007929E6"/>
    <w:rsid w:val="00794523"/>
    <w:rsid w:val="00794F0C"/>
    <w:rsid w:val="007950A9"/>
    <w:rsid w:val="00795FBF"/>
    <w:rsid w:val="007A057B"/>
    <w:rsid w:val="007A1658"/>
    <w:rsid w:val="007A6BF4"/>
    <w:rsid w:val="007A71C6"/>
    <w:rsid w:val="007B0888"/>
    <w:rsid w:val="007B0E48"/>
    <w:rsid w:val="007B1787"/>
    <w:rsid w:val="007B1CAD"/>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F5"/>
    <w:rsid w:val="007E3D06"/>
    <w:rsid w:val="007E795F"/>
    <w:rsid w:val="007F04DE"/>
    <w:rsid w:val="007F1E3E"/>
    <w:rsid w:val="007F43D2"/>
    <w:rsid w:val="007F4B9A"/>
    <w:rsid w:val="00803623"/>
    <w:rsid w:val="008053B1"/>
    <w:rsid w:val="00805B13"/>
    <w:rsid w:val="00806800"/>
    <w:rsid w:val="008073EE"/>
    <w:rsid w:val="0080778D"/>
    <w:rsid w:val="0081016C"/>
    <w:rsid w:val="008101D6"/>
    <w:rsid w:val="00811124"/>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54F0"/>
    <w:rsid w:val="008377F8"/>
    <w:rsid w:val="00837C35"/>
    <w:rsid w:val="008409A3"/>
    <w:rsid w:val="00840EEB"/>
    <w:rsid w:val="00841102"/>
    <w:rsid w:val="0084311D"/>
    <w:rsid w:val="00843656"/>
    <w:rsid w:val="00844ADA"/>
    <w:rsid w:val="00844D16"/>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186F"/>
    <w:rsid w:val="0087242D"/>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1922"/>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E4E17"/>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FA7"/>
    <w:rsid w:val="00913B28"/>
    <w:rsid w:val="0091581F"/>
    <w:rsid w:val="00915BA3"/>
    <w:rsid w:val="00917254"/>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29FF"/>
    <w:rsid w:val="0096350C"/>
    <w:rsid w:val="0096443C"/>
    <w:rsid w:val="00965105"/>
    <w:rsid w:val="00967EE6"/>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7E8D"/>
    <w:rsid w:val="00A11FF1"/>
    <w:rsid w:val="00A13B51"/>
    <w:rsid w:val="00A15E08"/>
    <w:rsid w:val="00A16DC2"/>
    <w:rsid w:val="00A2118D"/>
    <w:rsid w:val="00A228F5"/>
    <w:rsid w:val="00A22BD8"/>
    <w:rsid w:val="00A24AC3"/>
    <w:rsid w:val="00A24E55"/>
    <w:rsid w:val="00A25D98"/>
    <w:rsid w:val="00A2707B"/>
    <w:rsid w:val="00A27C5C"/>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79A4"/>
    <w:rsid w:val="00A6022F"/>
    <w:rsid w:val="00A60B9C"/>
    <w:rsid w:val="00A61961"/>
    <w:rsid w:val="00A61B13"/>
    <w:rsid w:val="00A63890"/>
    <w:rsid w:val="00A643DE"/>
    <w:rsid w:val="00A650C2"/>
    <w:rsid w:val="00A65428"/>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3B05"/>
    <w:rsid w:val="00A94459"/>
    <w:rsid w:val="00A9470F"/>
    <w:rsid w:val="00A96F57"/>
    <w:rsid w:val="00AA2115"/>
    <w:rsid w:val="00AA37FA"/>
    <w:rsid w:val="00AA4D9F"/>
    <w:rsid w:val="00AA58CE"/>
    <w:rsid w:val="00AA59E3"/>
    <w:rsid w:val="00AA5E94"/>
    <w:rsid w:val="00AA5FA5"/>
    <w:rsid w:val="00AA63DB"/>
    <w:rsid w:val="00AA70EF"/>
    <w:rsid w:val="00AB0F67"/>
    <w:rsid w:val="00AB1852"/>
    <w:rsid w:val="00AB3F34"/>
    <w:rsid w:val="00AB4E7E"/>
    <w:rsid w:val="00AB5853"/>
    <w:rsid w:val="00AB5E36"/>
    <w:rsid w:val="00AB68DD"/>
    <w:rsid w:val="00AC085C"/>
    <w:rsid w:val="00AC2821"/>
    <w:rsid w:val="00AD0CDB"/>
    <w:rsid w:val="00AD2F60"/>
    <w:rsid w:val="00AD30CB"/>
    <w:rsid w:val="00AD5612"/>
    <w:rsid w:val="00AD6A2B"/>
    <w:rsid w:val="00AD75B7"/>
    <w:rsid w:val="00AD7AF3"/>
    <w:rsid w:val="00AE2D35"/>
    <w:rsid w:val="00AE3EAB"/>
    <w:rsid w:val="00AE4166"/>
    <w:rsid w:val="00AE427D"/>
    <w:rsid w:val="00AE4A25"/>
    <w:rsid w:val="00AE592F"/>
    <w:rsid w:val="00AE6A30"/>
    <w:rsid w:val="00AE7403"/>
    <w:rsid w:val="00AF2A73"/>
    <w:rsid w:val="00AF5CB5"/>
    <w:rsid w:val="00AF79E9"/>
    <w:rsid w:val="00B00C29"/>
    <w:rsid w:val="00B00C72"/>
    <w:rsid w:val="00B01104"/>
    <w:rsid w:val="00B03176"/>
    <w:rsid w:val="00B0489B"/>
    <w:rsid w:val="00B04CC2"/>
    <w:rsid w:val="00B05FFB"/>
    <w:rsid w:val="00B07416"/>
    <w:rsid w:val="00B135B7"/>
    <w:rsid w:val="00B14790"/>
    <w:rsid w:val="00B156A7"/>
    <w:rsid w:val="00B16791"/>
    <w:rsid w:val="00B167E3"/>
    <w:rsid w:val="00B17D3F"/>
    <w:rsid w:val="00B22117"/>
    <w:rsid w:val="00B247E3"/>
    <w:rsid w:val="00B2585C"/>
    <w:rsid w:val="00B259C0"/>
    <w:rsid w:val="00B26CD3"/>
    <w:rsid w:val="00B27D37"/>
    <w:rsid w:val="00B3136F"/>
    <w:rsid w:val="00B314AF"/>
    <w:rsid w:val="00B3184B"/>
    <w:rsid w:val="00B32292"/>
    <w:rsid w:val="00B334B4"/>
    <w:rsid w:val="00B33F29"/>
    <w:rsid w:val="00B33FB6"/>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313E"/>
    <w:rsid w:val="00B54140"/>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A3302"/>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D1C73"/>
    <w:rsid w:val="00BD220D"/>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3354"/>
    <w:rsid w:val="00C04154"/>
    <w:rsid w:val="00C0419C"/>
    <w:rsid w:val="00C04B9D"/>
    <w:rsid w:val="00C050E7"/>
    <w:rsid w:val="00C12B99"/>
    <w:rsid w:val="00C137BF"/>
    <w:rsid w:val="00C13F33"/>
    <w:rsid w:val="00C21E5B"/>
    <w:rsid w:val="00C233A4"/>
    <w:rsid w:val="00C237DC"/>
    <w:rsid w:val="00C24D4C"/>
    <w:rsid w:val="00C2643A"/>
    <w:rsid w:val="00C27DA4"/>
    <w:rsid w:val="00C30DC2"/>
    <w:rsid w:val="00C30F77"/>
    <w:rsid w:val="00C31120"/>
    <w:rsid w:val="00C31679"/>
    <w:rsid w:val="00C3184F"/>
    <w:rsid w:val="00C347D9"/>
    <w:rsid w:val="00C35134"/>
    <w:rsid w:val="00C3636C"/>
    <w:rsid w:val="00C4091E"/>
    <w:rsid w:val="00C40D09"/>
    <w:rsid w:val="00C41DCB"/>
    <w:rsid w:val="00C466D1"/>
    <w:rsid w:val="00C47515"/>
    <w:rsid w:val="00C47AC1"/>
    <w:rsid w:val="00C504C4"/>
    <w:rsid w:val="00C52009"/>
    <w:rsid w:val="00C535BE"/>
    <w:rsid w:val="00C53A9E"/>
    <w:rsid w:val="00C55029"/>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45E1"/>
    <w:rsid w:val="00C74D8F"/>
    <w:rsid w:val="00C777BD"/>
    <w:rsid w:val="00C77AF6"/>
    <w:rsid w:val="00C77F9E"/>
    <w:rsid w:val="00C8113B"/>
    <w:rsid w:val="00C82F49"/>
    <w:rsid w:val="00C83346"/>
    <w:rsid w:val="00C84193"/>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132E"/>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0D2"/>
    <w:rsid w:val="00CD3BDE"/>
    <w:rsid w:val="00CD4CE3"/>
    <w:rsid w:val="00CD5604"/>
    <w:rsid w:val="00CD61DC"/>
    <w:rsid w:val="00CE0A1E"/>
    <w:rsid w:val="00CE4E66"/>
    <w:rsid w:val="00CE4F61"/>
    <w:rsid w:val="00CE56F3"/>
    <w:rsid w:val="00CE611D"/>
    <w:rsid w:val="00CE7092"/>
    <w:rsid w:val="00CF13CF"/>
    <w:rsid w:val="00CF1C9D"/>
    <w:rsid w:val="00CF31CA"/>
    <w:rsid w:val="00CF36B4"/>
    <w:rsid w:val="00CF4746"/>
    <w:rsid w:val="00CF49E7"/>
    <w:rsid w:val="00D00089"/>
    <w:rsid w:val="00D00A03"/>
    <w:rsid w:val="00D00E7E"/>
    <w:rsid w:val="00D01E6C"/>
    <w:rsid w:val="00D028D8"/>
    <w:rsid w:val="00D0340A"/>
    <w:rsid w:val="00D038DD"/>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14D1"/>
    <w:rsid w:val="00D436A7"/>
    <w:rsid w:val="00D438D2"/>
    <w:rsid w:val="00D454B6"/>
    <w:rsid w:val="00D46492"/>
    <w:rsid w:val="00D472E2"/>
    <w:rsid w:val="00D50EAA"/>
    <w:rsid w:val="00D51710"/>
    <w:rsid w:val="00D52776"/>
    <w:rsid w:val="00D5283E"/>
    <w:rsid w:val="00D548E8"/>
    <w:rsid w:val="00D55818"/>
    <w:rsid w:val="00D600FD"/>
    <w:rsid w:val="00D61F4C"/>
    <w:rsid w:val="00D6214A"/>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1EBE"/>
    <w:rsid w:val="00D73047"/>
    <w:rsid w:val="00D745A0"/>
    <w:rsid w:val="00D74C11"/>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54D"/>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5E8A"/>
    <w:rsid w:val="00DE6DBA"/>
    <w:rsid w:val="00DE7667"/>
    <w:rsid w:val="00DF0376"/>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902"/>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1059"/>
    <w:rsid w:val="00E725C1"/>
    <w:rsid w:val="00E7438C"/>
    <w:rsid w:val="00E75512"/>
    <w:rsid w:val="00E75EF5"/>
    <w:rsid w:val="00E76248"/>
    <w:rsid w:val="00E77431"/>
    <w:rsid w:val="00E77742"/>
    <w:rsid w:val="00E808D3"/>
    <w:rsid w:val="00E8176C"/>
    <w:rsid w:val="00E81C9F"/>
    <w:rsid w:val="00E81D5B"/>
    <w:rsid w:val="00E81DBD"/>
    <w:rsid w:val="00E81EFC"/>
    <w:rsid w:val="00E840C7"/>
    <w:rsid w:val="00E8430C"/>
    <w:rsid w:val="00E85B56"/>
    <w:rsid w:val="00E87AB5"/>
    <w:rsid w:val="00E928B0"/>
    <w:rsid w:val="00E9328D"/>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0FAA"/>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67F3"/>
    <w:rsid w:val="00F26A85"/>
    <w:rsid w:val="00F304A6"/>
    <w:rsid w:val="00F315B5"/>
    <w:rsid w:val="00F31974"/>
    <w:rsid w:val="00F33909"/>
    <w:rsid w:val="00F365D7"/>
    <w:rsid w:val="00F36706"/>
    <w:rsid w:val="00F3798E"/>
    <w:rsid w:val="00F40B50"/>
    <w:rsid w:val="00F41C40"/>
    <w:rsid w:val="00F4601D"/>
    <w:rsid w:val="00F46330"/>
    <w:rsid w:val="00F46BE2"/>
    <w:rsid w:val="00F46DF4"/>
    <w:rsid w:val="00F47050"/>
    <w:rsid w:val="00F47F01"/>
    <w:rsid w:val="00F509DA"/>
    <w:rsid w:val="00F50C6F"/>
    <w:rsid w:val="00F51B44"/>
    <w:rsid w:val="00F52093"/>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23ED"/>
    <w:rsid w:val="00F8318E"/>
    <w:rsid w:val="00F84C29"/>
    <w:rsid w:val="00F87751"/>
    <w:rsid w:val="00F87A6B"/>
    <w:rsid w:val="00F90A8A"/>
    <w:rsid w:val="00F91D2B"/>
    <w:rsid w:val="00F92C67"/>
    <w:rsid w:val="00F93146"/>
    <w:rsid w:val="00F94321"/>
    <w:rsid w:val="00F94B36"/>
    <w:rsid w:val="00F96309"/>
    <w:rsid w:val="00FA0A17"/>
    <w:rsid w:val="00FA1838"/>
    <w:rsid w:val="00FA1DFF"/>
    <w:rsid w:val="00FA1E34"/>
    <w:rsid w:val="00FA3204"/>
    <w:rsid w:val="00FA5074"/>
    <w:rsid w:val="00FA544C"/>
    <w:rsid w:val="00FA6033"/>
    <w:rsid w:val="00FB1821"/>
    <w:rsid w:val="00FB3968"/>
    <w:rsid w:val="00FB3B05"/>
    <w:rsid w:val="00FB3B50"/>
    <w:rsid w:val="00FB6CC9"/>
    <w:rsid w:val="00FB77AD"/>
    <w:rsid w:val="00FC2C14"/>
    <w:rsid w:val="00FC2C1B"/>
    <w:rsid w:val="00FC48D5"/>
    <w:rsid w:val="00FD22ED"/>
    <w:rsid w:val="00FD27FB"/>
    <w:rsid w:val="00FD61A6"/>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8923B1F6-4F6F-3040-8462-012818B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7304">
      <w:bodyDiv w:val="1"/>
      <w:marLeft w:val="0"/>
      <w:marRight w:val="0"/>
      <w:marTop w:val="0"/>
      <w:marBottom w:val="0"/>
      <w:divBdr>
        <w:top w:val="none" w:sz="0" w:space="0" w:color="auto"/>
        <w:left w:val="none" w:sz="0" w:space="0" w:color="auto"/>
        <w:bottom w:val="none" w:sz="0" w:space="0" w:color="auto"/>
        <w:right w:val="none" w:sz="0" w:space="0" w:color="auto"/>
      </w:divBdr>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c.org/events/2019-06-13-180000-2019-06-15-190000/2019-faculty-leadership-institute" TargetMode="External"/><Relationship Id="rId3" Type="http://schemas.openxmlformats.org/officeDocument/2006/relationships/settings" Target="settings.xml"/><Relationship Id="rId7" Type="http://schemas.openxmlformats.org/officeDocument/2006/relationships/hyperlink" Target="https://asccc.org/events/2019-04-25-180000-2019-04-27-190000/2019-career-and-noncredit-institu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cc.org/signup-newsletters" TargetMode="External"/><Relationship Id="rId5" Type="http://schemas.openxmlformats.org/officeDocument/2006/relationships/hyperlink" Target="mailto:holcroftcarolyn@foothill.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17247</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Isaac Escoto</cp:lastModifiedBy>
  <cp:revision>3</cp:revision>
  <cp:lastPrinted>2019-04-08T20:38:00Z</cp:lastPrinted>
  <dcterms:created xsi:type="dcterms:W3CDTF">2019-04-16T23:41:00Z</dcterms:created>
  <dcterms:modified xsi:type="dcterms:W3CDTF">2019-04-17T06:44:00Z</dcterms:modified>
  <cp:category/>
</cp:coreProperties>
</file>