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AB" w14:textId="77777777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>Meeting Agenda</w:t>
      </w:r>
    </w:p>
    <w:p w14:paraId="3C40E423" w14:textId="7C5D3750" w:rsidR="00844ADA" w:rsidRPr="00467A99" w:rsidRDefault="00FC2C14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February</w:t>
      </w:r>
      <w:r w:rsidR="002A16A7">
        <w:rPr>
          <w:rFonts w:ascii="Cambria" w:hAnsi="Cambria"/>
          <w:sz w:val="22"/>
        </w:rPr>
        <w:t xml:space="preserve"> 25</w:t>
      </w:r>
      <w:r w:rsidR="0079183D">
        <w:rPr>
          <w:rFonts w:ascii="Cambria" w:hAnsi="Cambria"/>
          <w:sz w:val="22"/>
        </w:rPr>
        <w:t>th</w:t>
      </w:r>
      <w:r w:rsidR="00FA6033">
        <w:rPr>
          <w:rFonts w:ascii="Cambria" w:hAnsi="Cambria"/>
          <w:sz w:val="22"/>
        </w:rPr>
        <w:t xml:space="preserve"> 2019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r w:rsidR="00844ADA" w:rsidRPr="00467A99">
        <w:rPr>
          <w:rFonts w:ascii="Cambria" w:hAnsi="Cambria"/>
          <w:sz w:val="22"/>
        </w:rPr>
        <w:t>Toyon Room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0"/>
        <w:gridCol w:w="1702"/>
        <w:gridCol w:w="1776"/>
        <w:gridCol w:w="1280"/>
        <w:gridCol w:w="2148"/>
      </w:tblGrid>
      <w:tr w:rsidR="0079183D" w:rsidRPr="00467A99" w14:paraId="0BE18DC1" w14:textId="6D2B53DF" w:rsidTr="001D423F">
        <w:tc>
          <w:tcPr>
            <w:tcW w:w="1521" w:type="pct"/>
          </w:tcPr>
          <w:p w14:paraId="71CE494D" w14:textId="77777777" w:rsidR="00E81C9F" w:rsidRPr="00467A99" w:rsidRDefault="00E81C9F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857" w:type="pct"/>
          </w:tcPr>
          <w:p w14:paraId="2680569F" w14:textId="68C85570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Attachments</w:t>
            </w:r>
          </w:p>
        </w:tc>
        <w:tc>
          <w:tcPr>
            <w:tcW w:w="895" w:type="pct"/>
          </w:tcPr>
          <w:p w14:paraId="11DF0151" w14:textId="49F3BC01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645" w:type="pct"/>
          </w:tcPr>
          <w:p w14:paraId="0EE1EA2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1082" w:type="pct"/>
          </w:tcPr>
          <w:p w14:paraId="323D8960" w14:textId="51B77396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79183D" w:rsidRPr="00467A99" w14:paraId="14C390FA" w14:textId="7DCBE8FC" w:rsidTr="001D423F">
        <w:tc>
          <w:tcPr>
            <w:tcW w:w="1521" w:type="pct"/>
          </w:tcPr>
          <w:p w14:paraId="6707CA93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857" w:type="pct"/>
          </w:tcPr>
          <w:p w14:paraId="07DA4482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95" w:type="pct"/>
          </w:tcPr>
          <w:p w14:paraId="30F362B6" w14:textId="2487C69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45" w:type="pct"/>
          </w:tcPr>
          <w:p w14:paraId="2A40D8A2" w14:textId="5BD4D922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1082" w:type="pct"/>
          </w:tcPr>
          <w:p w14:paraId="12B605D5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52BB6181" w14:textId="6C0A80A3" w:rsidTr="001D423F">
        <w:tc>
          <w:tcPr>
            <w:tcW w:w="1521" w:type="pct"/>
          </w:tcPr>
          <w:p w14:paraId="2D9D7D4B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857" w:type="pct"/>
          </w:tcPr>
          <w:p w14:paraId="47906171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95" w:type="pct"/>
          </w:tcPr>
          <w:p w14:paraId="0DDC821D" w14:textId="5B82E4CD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45" w:type="pct"/>
          </w:tcPr>
          <w:p w14:paraId="225C8733" w14:textId="31B830DC" w:rsidR="00E81C9F" w:rsidRPr="00467A99" w:rsidRDefault="0042261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Schae</w:t>
            </w:r>
            <w:r w:rsidR="00E81C9F">
              <w:rPr>
                <w:rFonts w:ascii="Cambria" w:hAnsi="Cambria"/>
                <w:sz w:val="22"/>
                <w:lang w:bidi="x-none"/>
              </w:rPr>
              <w:t>fers</w:t>
            </w:r>
          </w:p>
        </w:tc>
        <w:tc>
          <w:tcPr>
            <w:tcW w:w="1082" w:type="pct"/>
          </w:tcPr>
          <w:p w14:paraId="69F5D942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4FEF3600" w14:textId="77777777" w:rsidTr="001D423F">
        <w:tc>
          <w:tcPr>
            <w:tcW w:w="1521" w:type="pct"/>
          </w:tcPr>
          <w:p w14:paraId="21395E5F" w14:textId="26F78F85" w:rsidR="00E81C9F" w:rsidRPr="00467A99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857" w:type="pct"/>
          </w:tcPr>
          <w:p w14:paraId="078D0ECC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95" w:type="pct"/>
          </w:tcPr>
          <w:p w14:paraId="30E617A3" w14:textId="08F70525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645" w:type="pct"/>
          </w:tcPr>
          <w:p w14:paraId="062599B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82" w:type="pct"/>
          </w:tcPr>
          <w:p w14:paraId="6B87B31C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2E681B68" w14:textId="77777777" w:rsidTr="001D423F">
        <w:tc>
          <w:tcPr>
            <w:tcW w:w="1521" w:type="pct"/>
          </w:tcPr>
          <w:p w14:paraId="208B232A" w14:textId="5BBADCC0" w:rsidR="00E81C9F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857" w:type="pct"/>
          </w:tcPr>
          <w:p w14:paraId="698B5706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95" w:type="pct"/>
          </w:tcPr>
          <w:p w14:paraId="14D0D475" w14:textId="497D5DFC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645" w:type="pct"/>
          </w:tcPr>
          <w:p w14:paraId="2A7349F2" w14:textId="1CE7BE7F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1082" w:type="pct"/>
          </w:tcPr>
          <w:p w14:paraId="23E8A0A8" w14:textId="1D996BB2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 w:rsidRPr="00C72A07">
              <w:rPr>
                <w:rFonts w:ascii="Cambria" w:hAnsi="Cambria"/>
                <w:sz w:val="20"/>
                <w:lang w:bidi="x-none"/>
              </w:rPr>
              <w:t>Members of the public may address the senate re: items not on the agenda</w:t>
            </w:r>
          </w:p>
        </w:tc>
      </w:tr>
      <w:tr w:rsidR="0079183D" w:rsidRPr="00467A99" w14:paraId="638288B1" w14:textId="179CB67C" w:rsidTr="001D423F">
        <w:tc>
          <w:tcPr>
            <w:tcW w:w="1521" w:type="pct"/>
          </w:tcPr>
          <w:p w14:paraId="7998719E" w14:textId="77662560" w:rsidR="00CE4F61" w:rsidRPr="00E808D3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857" w:type="pct"/>
          </w:tcPr>
          <w:p w14:paraId="23593C05" w14:textId="018F8981" w:rsidR="00CE4F61" w:rsidRPr="009629FF" w:rsidRDefault="002A16A7" w:rsidP="00CE4F61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>
              <w:rPr>
                <w:rFonts w:ascii="Cambria" w:hAnsi="Cambria"/>
                <w:sz w:val="20"/>
                <w:szCs w:val="20"/>
                <w:lang w:bidi="x-none"/>
              </w:rPr>
              <w:t>ASdraftminutes2-11</w:t>
            </w:r>
            <w:r w:rsidR="00CE4F61" w:rsidRPr="009629FF">
              <w:rPr>
                <w:rFonts w:ascii="Cambria" w:hAnsi="Cambria"/>
                <w:sz w:val="20"/>
                <w:szCs w:val="20"/>
                <w:lang w:bidi="x-none"/>
              </w:rPr>
              <w:t>-18</w:t>
            </w:r>
          </w:p>
        </w:tc>
        <w:tc>
          <w:tcPr>
            <w:tcW w:w="895" w:type="pct"/>
          </w:tcPr>
          <w:p w14:paraId="684BBFD8" w14:textId="2196702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645" w:type="pct"/>
          </w:tcPr>
          <w:p w14:paraId="04379602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1082" w:type="pct"/>
          </w:tcPr>
          <w:p w14:paraId="72117009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651D921F" w14:textId="220403EE" w:rsidTr="001D423F">
        <w:tc>
          <w:tcPr>
            <w:tcW w:w="1521" w:type="pct"/>
          </w:tcPr>
          <w:p w14:paraId="21C2D076" w14:textId="77777777" w:rsidR="00CE4F61" w:rsidRPr="00467A99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857" w:type="pct"/>
          </w:tcPr>
          <w:p w14:paraId="586843E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95" w:type="pct"/>
          </w:tcPr>
          <w:p w14:paraId="49C3F065" w14:textId="316059F8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645" w:type="pct"/>
          </w:tcPr>
          <w:p w14:paraId="3F1A0AD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1082" w:type="pct"/>
          </w:tcPr>
          <w:p w14:paraId="0F178247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5E4F59EE" w14:textId="13ED95D8" w:rsidTr="001D423F">
        <w:tc>
          <w:tcPr>
            <w:tcW w:w="1521" w:type="pct"/>
          </w:tcPr>
          <w:p w14:paraId="3A7B90D2" w14:textId="48F1F6A5" w:rsidR="00CE4F61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Unfinished Business (10+1 area(s) indicated): </w:t>
            </w:r>
          </w:p>
        </w:tc>
        <w:tc>
          <w:tcPr>
            <w:tcW w:w="857" w:type="pct"/>
          </w:tcPr>
          <w:p w14:paraId="43719840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95" w:type="pct"/>
          </w:tcPr>
          <w:p w14:paraId="316F8ECC" w14:textId="3300DED6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N/A</w:t>
            </w:r>
          </w:p>
        </w:tc>
        <w:tc>
          <w:tcPr>
            <w:tcW w:w="645" w:type="pct"/>
          </w:tcPr>
          <w:p w14:paraId="09D57DFF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82" w:type="pct"/>
          </w:tcPr>
          <w:p w14:paraId="1C9A2DDA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7CDD243E" w14:textId="77777777" w:rsidTr="001D423F">
        <w:tc>
          <w:tcPr>
            <w:tcW w:w="1521" w:type="pct"/>
          </w:tcPr>
          <w:p w14:paraId="3A8476E8" w14:textId="5F52A1A2" w:rsidR="00F267F3" w:rsidRDefault="00F267F3" w:rsidP="00F267F3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a.    </w:t>
            </w:r>
            <w:r w:rsidR="006A0DDD">
              <w:rPr>
                <w:rFonts w:ascii="Cambria" w:hAnsi="Cambria"/>
                <w:sz w:val="22"/>
                <w:lang w:bidi="x-none"/>
              </w:rPr>
              <w:t xml:space="preserve">Part Time Faculty </w:t>
            </w:r>
            <w:r w:rsidR="00B05FFB">
              <w:rPr>
                <w:rFonts w:ascii="Cambria" w:hAnsi="Cambria"/>
                <w:sz w:val="22"/>
                <w:lang w:bidi="x-none"/>
              </w:rPr>
              <w:t>Sub Committee</w:t>
            </w:r>
          </w:p>
        </w:tc>
        <w:tc>
          <w:tcPr>
            <w:tcW w:w="857" w:type="pct"/>
          </w:tcPr>
          <w:p w14:paraId="06D26B1E" w14:textId="694491A2" w:rsidR="00F267F3" w:rsidRPr="00C77AF6" w:rsidRDefault="00C77AF6" w:rsidP="006A0DDD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 w:rsidRPr="00C77AF6">
              <w:rPr>
                <w:rFonts w:ascii="Cambria" w:hAnsi="Cambria"/>
                <w:sz w:val="20"/>
                <w:szCs w:val="20"/>
                <w:lang w:bidi="x-none"/>
              </w:rPr>
              <w:t>PT Subcommittee</w:t>
            </w:r>
          </w:p>
        </w:tc>
        <w:tc>
          <w:tcPr>
            <w:tcW w:w="895" w:type="pct"/>
          </w:tcPr>
          <w:p w14:paraId="5164004A" w14:textId="32C5E49A" w:rsidR="00F267F3" w:rsidRDefault="00B05FFB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1</w:t>
            </w:r>
            <w:r w:rsidRPr="00B05FFB">
              <w:rPr>
                <w:rFonts w:ascii="Cambria" w:hAnsi="Cambria"/>
                <w:sz w:val="22"/>
                <w:vertAlign w:val="superscript"/>
                <w:lang w:bidi="x-none"/>
              </w:rPr>
              <w:t>st</w:t>
            </w:r>
            <w:r>
              <w:rPr>
                <w:rFonts w:ascii="Cambria" w:hAnsi="Cambria"/>
                <w:sz w:val="22"/>
                <w:lang w:bidi="x-none"/>
              </w:rPr>
              <w:t xml:space="preserve"> Read/Discussion</w:t>
            </w:r>
          </w:p>
        </w:tc>
        <w:tc>
          <w:tcPr>
            <w:tcW w:w="645" w:type="pct"/>
          </w:tcPr>
          <w:p w14:paraId="046BFF09" w14:textId="5C5CAD3F" w:rsidR="00F267F3" w:rsidRDefault="00B05FFB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Schaefers</w:t>
            </w:r>
          </w:p>
        </w:tc>
        <w:tc>
          <w:tcPr>
            <w:tcW w:w="1082" w:type="pct"/>
          </w:tcPr>
          <w:p w14:paraId="3E23C22E" w14:textId="6919367A" w:rsidR="00F267F3" w:rsidRPr="00C72A07" w:rsidRDefault="00B05FFB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Reps will discuss the proposed part time faculty </w:t>
            </w:r>
            <w:r w:rsidR="001D423F">
              <w:rPr>
                <w:rFonts w:ascii="Cambria" w:hAnsi="Cambria"/>
                <w:sz w:val="20"/>
                <w:lang w:bidi="x-none"/>
              </w:rPr>
              <w:t>subcommittee</w:t>
            </w:r>
            <w:r>
              <w:rPr>
                <w:rFonts w:ascii="Cambria" w:hAnsi="Cambria"/>
                <w:sz w:val="20"/>
                <w:lang w:bidi="x-none"/>
              </w:rPr>
              <w:t>.</w:t>
            </w:r>
          </w:p>
        </w:tc>
      </w:tr>
      <w:tr w:rsidR="00B05FFB" w:rsidRPr="00467A99" w14:paraId="59F122FF" w14:textId="77777777" w:rsidTr="001D423F">
        <w:tc>
          <w:tcPr>
            <w:tcW w:w="1521" w:type="pct"/>
          </w:tcPr>
          <w:p w14:paraId="4FC3FBB0" w14:textId="12D8708C" w:rsidR="00B05FFB" w:rsidRDefault="00B05FFB" w:rsidP="00B05FFB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b.    Task Force for Online Course Standards</w:t>
            </w:r>
          </w:p>
        </w:tc>
        <w:tc>
          <w:tcPr>
            <w:tcW w:w="857" w:type="pct"/>
          </w:tcPr>
          <w:p w14:paraId="2C9B67BB" w14:textId="77777777" w:rsidR="00B05FFB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95" w:type="pct"/>
          </w:tcPr>
          <w:p w14:paraId="60E72DC6" w14:textId="7F2F4B5E" w:rsidR="00B05FFB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Info/Discussion</w:t>
            </w:r>
          </w:p>
        </w:tc>
        <w:tc>
          <w:tcPr>
            <w:tcW w:w="645" w:type="pct"/>
          </w:tcPr>
          <w:p w14:paraId="1FD3F1A7" w14:textId="31CCC897" w:rsidR="00B05FFB" w:rsidRDefault="00682D68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Stefonik</w:t>
            </w:r>
          </w:p>
        </w:tc>
        <w:tc>
          <w:tcPr>
            <w:tcW w:w="1082" w:type="pct"/>
          </w:tcPr>
          <w:p w14:paraId="20EA5CA6" w14:textId="6EBB34A6" w:rsidR="00B05FFB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Discussion </w:t>
            </w:r>
            <w:r w:rsidR="007B1CAD">
              <w:rPr>
                <w:rFonts w:ascii="Cambria" w:hAnsi="Cambria"/>
                <w:sz w:val="20"/>
                <w:lang w:bidi="x-none"/>
              </w:rPr>
              <w:t>about an</w:t>
            </w:r>
            <w:r>
              <w:rPr>
                <w:rFonts w:ascii="Cambria" w:hAnsi="Cambria"/>
                <w:sz w:val="20"/>
                <w:lang w:bidi="x-none"/>
              </w:rPr>
              <w:t xml:space="preserve"> effort to further prior senate lead online course standards work</w:t>
            </w:r>
          </w:p>
        </w:tc>
      </w:tr>
      <w:tr w:rsidR="001D423F" w:rsidRPr="00467A99" w14:paraId="6FF99003" w14:textId="61DDC861" w:rsidTr="001D423F">
        <w:tc>
          <w:tcPr>
            <w:tcW w:w="1521" w:type="pct"/>
          </w:tcPr>
          <w:p w14:paraId="393B143C" w14:textId="3B2CE852" w:rsidR="00B05FFB" w:rsidRPr="00467A99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857" w:type="pct"/>
          </w:tcPr>
          <w:p w14:paraId="0020AC23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95" w:type="pct"/>
          </w:tcPr>
          <w:p w14:paraId="2A841C76" w14:textId="77EAA74A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45" w:type="pct"/>
          </w:tcPr>
          <w:p w14:paraId="4A9923A7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82" w:type="pct"/>
          </w:tcPr>
          <w:p w14:paraId="145D1652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D423F" w:rsidRPr="00467A99" w14:paraId="6B071F46" w14:textId="77777777" w:rsidTr="001D423F">
        <w:tc>
          <w:tcPr>
            <w:tcW w:w="1521" w:type="pct"/>
          </w:tcPr>
          <w:p w14:paraId="6027FD80" w14:textId="275823A8" w:rsidR="00B05FFB" w:rsidRPr="00156526" w:rsidRDefault="00DB154D" w:rsidP="00B05FFB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Marketing/Enrollment Efforts</w:t>
            </w:r>
          </w:p>
        </w:tc>
        <w:tc>
          <w:tcPr>
            <w:tcW w:w="857" w:type="pct"/>
          </w:tcPr>
          <w:p w14:paraId="38C82AFB" w14:textId="7C4436DE" w:rsidR="00B05FFB" w:rsidRPr="00293804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</w:p>
          <w:p w14:paraId="399326A4" w14:textId="264F67A6" w:rsidR="00B05FFB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95" w:type="pct"/>
          </w:tcPr>
          <w:p w14:paraId="7934FF0C" w14:textId="2D631D8B" w:rsidR="00B05FFB" w:rsidRDefault="00DB154D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Info/</w:t>
            </w:r>
            <w:r w:rsidR="00B05FFB"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645" w:type="pct"/>
          </w:tcPr>
          <w:p w14:paraId="0129709D" w14:textId="2F1DEEFF" w:rsidR="00B05FFB" w:rsidRDefault="00DB154D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Pennington</w:t>
            </w:r>
          </w:p>
        </w:tc>
        <w:tc>
          <w:tcPr>
            <w:tcW w:w="1082" w:type="pct"/>
          </w:tcPr>
          <w:p w14:paraId="2DD1F740" w14:textId="45E55ACB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D423F" w:rsidRPr="00467A99" w14:paraId="13B50FA2" w14:textId="13251A90" w:rsidTr="001D423F">
        <w:tc>
          <w:tcPr>
            <w:tcW w:w="1521" w:type="pct"/>
          </w:tcPr>
          <w:p w14:paraId="759F98B4" w14:textId="68C5C48F" w:rsidR="00B05FFB" w:rsidRDefault="00DB154D" w:rsidP="00B05FFB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AP 4100 Graduation Requirements for Degrees and Certificates</w:t>
            </w:r>
          </w:p>
        </w:tc>
        <w:tc>
          <w:tcPr>
            <w:tcW w:w="857" w:type="pct"/>
          </w:tcPr>
          <w:p w14:paraId="35246472" w14:textId="2A931CD4" w:rsidR="00B05FFB" w:rsidRPr="00DB154D" w:rsidRDefault="00DB154D" w:rsidP="00B05FFB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 w:rsidRPr="00DB154D">
              <w:rPr>
                <w:rFonts w:ascii="Cambria" w:hAnsi="Cambria"/>
                <w:sz w:val="20"/>
                <w:szCs w:val="20"/>
                <w:lang w:bidi="x-none"/>
              </w:rPr>
              <w:t>Draft AP 4100 Graduation Requirements for Degrees and Certificates</w:t>
            </w:r>
          </w:p>
        </w:tc>
        <w:tc>
          <w:tcPr>
            <w:tcW w:w="895" w:type="pct"/>
          </w:tcPr>
          <w:p w14:paraId="06B23A83" w14:textId="5F2A6978" w:rsidR="00B05FFB" w:rsidRDefault="001D423F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2</w:t>
            </w:r>
            <w:r w:rsidRPr="001D423F">
              <w:rPr>
                <w:rFonts w:ascii="Cambria" w:hAnsi="Cambria"/>
                <w:sz w:val="22"/>
                <w:vertAlign w:val="superscript"/>
                <w:lang w:bidi="x-none"/>
              </w:rPr>
              <w:t>nd</w:t>
            </w:r>
            <w:r>
              <w:rPr>
                <w:rFonts w:ascii="Cambria" w:hAnsi="Cambria"/>
                <w:sz w:val="22"/>
                <w:lang w:bidi="x-none"/>
              </w:rPr>
              <w:t xml:space="preserve"> Read/Action</w:t>
            </w:r>
          </w:p>
        </w:tc>
        <w:tc>
          <w:tcPr>
            <w:tcW w:w="645" w:type="pct"/>
          </w:tcPr>
          <w:p w14:paraId="6183ADF2" w14:textId="24D23325" w:rsidR="00B05FFB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1082" w:type="pct"/>
          </w:tcPr>
          <w:p w14:paraId="1178D43E" w14:textId="21AE51AD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Reps will </w:t>
            </w:r>
            <w:r w:rsidR="00DB154D">
              <w:rPr>
                <w:rFonts w:ascii="Cambria" w:hAnsi="Cambria"/>
                <w:sz w:val="20"/>
                <w:lang w:bidi="x-none"/>
              </w:rPr>
              <w:t xml:space="preserve">discuss and possibly take action </w:t>
            </w:r>
            <w:r w:rsidR="001D423F">
              <w:rPr>
                <w:rFonts w:ascii="Cambria" w:hAnsi="Cambria"/>
                <w:sz w:val="20"/>
                <w:lang w:bidi="x-none"/>
              </w:rPr>
              <w:t>AP 4100</w:t>
            </w:r>
            <w:r>
              <w:rPr>
                <w:rFonts w:ascii="Cambria" w:hAnsi="Cambria"/>
                <w:sz w:val="20"/>
                <w:lang w:bidi="x-none"/>
              </w:rPr>
              <w:t xml:space="preserve"> </w:t>
            </w:r>
          </w:p>
        </w:tc>
      </w:tr>
      <w:tr w:rsidR="001D423F" w:rsidRPr="00467A99" w14:paraId="72D224CD" w14:textId="24674420" w:rsidTr="001D423F">
        <w:tc>
          <w:tcPr>
            <w:tcW w:w="1521" w:type="pct"/>
          </w:tcPr>
          <w:p w14:paraId="7AF05215" w14:textId="488C0461" w:rsidR="00B05FFB" w:rsidRPr="00BD220D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Committee reports: </w:t>
            </w:r>
          </w:p>
        </w:tc>
        <w:tc>
          <w:tcPr>
            <w:tcW w:w="857" w:type="pct"/>
          </w:tcPr>
          <w:p w14:paraId="770BBD09" w14:textId="77777777" w:rsidR="00B05FFB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95" w:type="pct"/>
          </w:tcPr>
          <w:p w14:paraId="7089FA9F" w14:textId="3AA2569F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645" w:type="pct"/>
          </w:tcPr>
          <w:p w14:paraId="2AE3737C" w14:textId="19542BB1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Committee chairs</w:t>
            </w:r>
          </w:p>
        </w:tc>
        <w:tc>
          <w:tcPr>
            <w:tcW w:w="1082" w:type="pct"/>
          </w:tcPr>
          <w:p w14:paraId="28AD3BDE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D423F" w:rsidRPr="00467A99" w14:paraId="4F2000AA" w14:textId="18DE8EFD" w:rsidTr="001D423F">
        <w:tc>
          <w:tcPr>
            <w:tcW w:w="1521" w:type="pct"/>
          </w:tcPr>
          <w:p w14:paraId="0818F7CB" w14:textId="3D62F124" w:rsidR="00B05FFB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</w:p>
          <w:p w14:paraId="214010AF" w14:textId="77777777" w:rsidR="00682D68" w:rsidRDefault="00682D68" w:rsidP="00DB154D">
            <w:pPr>
              <w:ind w:left="360"/>
              <w:rPr>
                <w:rFonts w:ascii="Cambria" w:hAnsi="Cambria"/>
                <w:sz w:val="22"/>
                <w:lang w:bidi="x-none"/>
              </w:rPr>
            </w:pPr>
          </w:p>
          <w:p w14:paraId="70C9D778" w14:textId="45D53712" w:rsidR="00DB154D" w:rsidRDefault="00DB154D" w:rsidP="00DB154D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 w:rsidRPr="00DB154D">
              <w:rPr>
                <w:rFonts w:ascii="Cambria" w:hAnsi="Cambria"/>
                <w:sz w:val="22"/>
                <w:lang w:bidi="x-none"/>
              </w:rPr>
              <w:t>a.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="007B0E48">
              <w:rPr>
                <w:rFonts w:ascii="Cambria" w:hAnsi="Cambria"/>
                <w:sz w:val="22"/>
                <w:lang w:bidi="x-none"/>
              </w:rPr>
              <w:t>Elections committee update</w:t>
            </w:r>
          </w:p>
          <w:p w14:paraId="67DDA72A" w14:textId="77777777" w:rsidR="00DB154D" w:rsidRDefault="00DB154D" w:rsidP="00DB154D">
            <w:pPr>
              <w:ind w:left="360"/>
              <w:rPr>
                <w:rFonts w:ascii="Cambria" w:hAnsi="Cambria"/>
                <w:sz w:val="22"/>
                <w:lang w:bidi="x-none"/>
              </w:rPr>
            </w:pPr>
          </w:p>
          <w:p w14:paraId="17C9C7B9" w14:textId="0349AECE" w:rsidR="00DB154D" w:rsidRDefault="00DB154D" w:rsidP="00DB154D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b. Need a recorder for Community and Communication</w:t>
            </w:r>
          </w:p>
          <w:p w14:paraId="6100B8A1" w14:textId="77777777" w:rsidR="001600A8" w:rsidRDefault="001600A8" w:rsidP="00DB154D">
            <w:pPr>
              <w:ind w:left="360"/>
              <w:rPr>
                <w:rFonts w:ascii="Cambria" w:hAnsi="Cambria"/>
                <w:sz w:val="22"/>
                <w:lang w:bidi="x-none"/>
              </w:rPr>
            </w:pPr>
          </w:p>
          <w:p w14:paraId="73B7DE77" w14:textId="05A644C0" w:rsidR="001600A8" w:rsidRPr="00DB154D" w:rsidRDefault="001600A8" w:rsidP="00DB154D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c.  </w:t>
            </w:r>
            <w:r w:rsidR="007B0E48">
              <w:rPr>
                <w:rFonts w:ascii="Cambria" w:hAnsi="Cambria"/>
                <w:sz w:val="22"/>
                <w:lang w:bidi="x-none"/>
              </w:rPr>
              <w:t>Looking ahead 10 years</w:t>
            </w:r>
          </w:p>
          <w:p w14:paraId="453B231A" w14:textId="77777777" w:rsidR="00B05FFB" w:rsidRDefault="00B05FFB" w:rsidP="00B05FFB">
            <w:pPr>
              <w:ind w:left="360"/>
              <w:rPr>
                <w:rFonts w:ascii="Cambria" w:hAnsi="Cambria"/>
                <w:sz w:val="22"/>
                <w:lang w:bidi="x-none"/>
              </w:rPr>
            </w:pPr>
          </w:p>
          <w:p w14:paraId="47202281" w14:textId="70DB0355" w:rsidR="00B05FFB" w:rsidRPr="009E5D82" w:rsidRDefault="00B05FFB" w:rsidP="00B05FFB">
            <w:pPr>
              <w:ind w:left="360" w:right="93"/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57" w:type="pct"/>
          </w:tcPr>
          <w:p w14:paraId="11E15F3F" w14:textId="77777777" w:rsidR="00B05FFB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328B98E6" w14:textId="77777777" w:rsidR="00B05FFB" w:rsidRPr="0079183D" w:rsidRDefault="00B05FFB" w:rsidP="00B05FFB">
            <w:pPr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895" w:type="pct"/>
          </w:tcPr>
          <w:p w14:paraId="36D89225" w14:textId="185FE973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645" w:type="pct"/>
          </w:tcPr>
          <w:p w14:paraId="0BB8E46E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1082" w:type="pct"/>
          </w:tcPr>
          <w:p w14:paraId="2D20437F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D423F" w:rsidRPr="00467A99" w14:paraId="6FDDB84D" w14:textId="49CA32D5" w:rsidTr="001D423F">
        <w:tc>
          <w:tcPr>
            <w:tcW w:w="1521" w:type="pct"/>
          </w:tcPr>
          <w:p w14:paraId="19C65626" w14:textId="77777777" w:rsidR="00B05FFB" w:rsidRPr="00467A99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Adjournment</w:t>
            </w:r>
          </w:p>
        </w:tc>
        <w:tc>
          <w:tcPr>
            <w:tcW w:w="857" w:type="pct"/>
          </w:tcPr>
          <w:p w14:paraId="286C9622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95" w:type="pct"/>
          </w:tcPr>
          <w:p w14:paraId="68E3A1DB" w14:textId="30758B45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45" w:type="pct"/>
          </w:tcPr>
          <w:p w14:paraId="4B9A0C7B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82" w:type="pct"/>
          </w:tcPr>
          <w:p w14:paraId="6D0CEB18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27F45836" w14:textId="77777777" w:rsidR="00D14B24" w:rsidRPr="00467A99" w:rsidRDefault="00D14B24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14A733AA" w14:textId="1731ED8B" w:rsidR="005A1D9A" w:rsidRDefault="005A1D9A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  <w:u w:val="single"/>
        </w:rPr>
        <w:t>Attachments:</w:t>
      </w:r>
    </w:p>
    <w:p w14:paraId="1357B6A8" w14:textId="1AC74DE9" w:rsidR="003809C5" w:rsidRDefault="002A16A7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ASdraftminutes2.11</w:t>
      </w:r>
      <w:r w:rsidR="001C3B30">
        <w:rPr>
          <w:rFonts w:ascii="Cambria" w:hAnsi="Cambria"/>
          <w:sz w:val="22"/>
          <w:lang w:bidi="x-none"/>
        </w:rPr>
        <w:t>.19</w:t>
      </w:r>
    </w:p>
    <w:p w14:paraId="0151D974" w14:textId="71E7D049" w:rsidR="002F5DCB" w:rsidRDefault="002F5DCB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 w:rsidRPr="002F5DCB">
        <w:rPr>
          <w:rFonts w:ascii="Cambria" w:hAnsi="Cambria"/>
          <w:sz w:val="22"/>
          <w:lang w:bidi="x-none"/>
        </w:rPr>
        <w:t>PT Subcommittee</w:t>
      </w:r>
    </w:p>
    <w:p w14:paraId="2C615A66" w14:textId="0A367870" w:rsidR="00AE592F" w:rsidRPr="00FC2C14" w:rsidRDefault="00FC2C14" w:rsidP="00D14B24">
      <w:pPr>
        <w:tabs>
          <w:tab w:val="left" w:pos="360"/>
        </w:tabs>
        <w:rPr>
          <w:rFonts w:ascii="Cambria" w:hAnsi="Cambria"/>
          <w:sz w:val="22"/>
          <w:szCs w:val="22"/>
          <w:lang w:bidi="x-none"/>
        </w:rPr>
      </w:pPr>
      <w:r w:rsidRPr="00FC2C14">
        <w:rPr>
          <w:rFonts w:ascii="Cambria" w:hAnsi="Cambria"/>
          <w:sz w:val="22"/>
          <w:szCs w:val="22"/>
          <w:lang w:bidi="x-none"/>
        </w:rPr>
        <w:t>Draft AP 4100 Graduation Requirements for Degrees and Certificates</w:t>
      </w:r>
    </w:p>
    <w:p w14:paraId="282C84E1" w14:textId="77777777" w:rsidR="00B33FB6" w:rsidRDefault="00B33FB6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63E8DB5E" w14:textId="77777777" w:rsidR="003B31D8" w:rsidRDefault="003B31D8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467A99">
        <w:rPr>
          <w:rFonts w:ascii="Cambria" w:hAnsi="Cambria"/>
          <w:b/>
          <w:sz w:val="22"/>
          <w:u w:val="single"/>
        </w:rPr>
        <w:t>Consent Calendar:</w:t>
      </w:r>
    </w:p>
    <w:p w14:paraId="6C8C974F" w14:textId="19C4CCED" w:rsidR="00F52093" w:rsidRDefault="002A16A7" w:rsidP="00A65428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Biology Search Committee: Jeff Schinske (BHS), Gillian Shultz (BHS), Sara Cooper (BHS).</w:t>
      </w:r>
    </w:p>
    <w:p w14:paraId="2326CA7D" w14:textId="5E21DDE0" w:rsidR="002A16A7" w:rsidRDefault="002A16A7" w:rsidP="00A65428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Chemistry Search Committee: Rosa Nguyen (PSME), Sandhya Rao (PSME), Londa Larson (PSME).</w:t>
      </w:r>
    </w:p>
    <w:p w14:paraId="5449BA6F" w14:textId="19E091AC" w:rsidR="002A16A7" w:rsidRPr="001B1A73" w:rsidRDefault="007B0888" w:rsidP="00A65428">
      <w:r>
        <w:rPr>
          <w:rFonts w:ascii="Cambria" w:hAnsi="Cambria"/>
          <w:sz w:val="22"/>
        </w:rPr>
        <w:t>Articulation Officer Search Committee: Bernie Day (Articulation Officer)</w:t>
      </w:r>
      <w:r w:rsidR="00FC2C14">
        <w:rPr>
          <w:rFonts w:ascii="Cambria" w:hAnsi="Cambria"/>
          <w:sz w:val="22"/>
        </w:rPr>
        <w:t>.</w:t>
      </w:r>
    </w:p>
    <w:p w14:paraId="5B07D28A" w14:textId="5DE88B82" w:rsidR="00A65428" w:rsidRPr="003F7725" w:rsidRDefault="00A65428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343B63A9" w14:textId="77777777" w:rsidR="004E513F" w:rsidRPr="00467A99" w:rsidRDefault="004E513F" w:rsidP="005436A1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</w:p>
    <w:p w14:paraId="10D900A2" w14:textId="045E7A39" w:rsidR="00457929" w:rsidRDefault="00C137BF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F87751">
        <w:rPr>
          <w:rFonts w:ascii="Cambria" w:hAnsi="Cambria"/>
          <w:b/>
          <w:sz w:val="22"/>
          <w:u w:val="single"/>
        </w:rPr>
        <w:t xml:space="preserve">Committee Needs: </w:t>
      </w:r>
    </w:p>
    <w:p w14:paraId="335C5AD9" w14:textId="52096791" w:rsidR="00CE4F61" w:rsidRDefault="00CE4F61" w:rsidP="00CE4F61">
      <w:pPr>
        <w:rPr>
          <w:rFonts w:asciiTheme="minorHAnsi" w:hAnsiTheme="minorHAnsi"/>
          <w:sz w:val="22"/>
          <w:szCs w:val="22"/>
        </w:rPr>
      </w:pPr>
      <w:bookmarkStart w:id="0" w:name="TenPlusOneList"/>
      <w:r w:rsidRPr="00AD0CDB">
        <w:rPr>
          <w:rFonts w:asciiTheme="minorHAnsi" w:hAnsiTheme="minorHAnsi"/>
          <w:sz w:val="22"/>
          <w:szCs w:val="22"/>
        </w:rPr>
        <w:t xml:space="preserve">Community and Communication: </w:t>
      </w:r>
      <w:r w:rsidR="00B33FB6">
        <w:rPr>
          <w:rFonts w:asciiTheme="minorHAnsi" w:hAnsiTheme="minorHAnsi"/>
          <w:sz w:val="22"/>
          <w:szCs w:val="22"/>
        </w:rPr>
        <w:t>1 faculty rep</w:t>
      </w:r>
      <w:r w:rsidR="007B1CAD">
        <w:rPr>
          <w:rFonts w:asciiTheme="minorHAnsi" w:hAnsiTheme="minorHAnsi"/>
          <w:sz w:val="22"/>
          <w:szCs w:val="22"/>
        </w:rPr>
        <w:t>. 1</w:t>
      </w:r>
      <w:bookmarkStart w:id="1" w:name="_GoBack"/>
      <w:bookmarkEnd w:id="1"/>
      <w:r w:rsidR="007B1CAD">
        <w:rPr>
          <w:rFonts w:asciiTheme="minorHAnsi" w:hAnsiTheme="minorHAnsi"/>
          <w:sz w:val="22"/>
          <w:szCs w:val="22"/>
        </w:rPr>
        <w:t xml:space="preserve"> recorder. </w:t>
      </w:r>
    </w:p>
    <w:p w14:paraId="1EDFB7B2" w14:textId="78047E9A" w:rsidR="007B1CAD" w:rsidRDefault="007B1CAD" w:rsidP="00CE4F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</w:t>
      </w:r>
    </w:p>
    <w:p w14:paraId="00092752" w14:textId="77777777" w:rsidR="00C41DCB" w:rsidRDefault="00C41DCB" w:rsidP="00C8113B">
      <w:pPr>
        <w:adjustRightInd w:val="0"/>
        <w:rPr>
          <w:sz w:val="20"/>
        </w:rPr>
      </w:pPr>
    </w:p>
    <w:p w14:paraId="7A361874" w14:textId="77777777" w:rsidR="00C41DCB" w:rsidRDefault="00C41DCB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r>
        <w:rPr>
          <w:sz w:val="20"/>
        </w:rPr>
        <w:t>The 10+1</w:t>
      </w:r>
    </w:p>
    <w:bookmarkEnd w:id="0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032A721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336DCDC0" w14:textId="77777777" w:rsidR="001B4E59" w:rsidRPr="008C1C6C" w:rsidRDefault="001B4E59" w:rsidP="00C2643A">
      <w:pPr>
        <w:adjustRightInd w:val="0"/>
        <w:rPr>
          <w:sz w:val="20"/>
        </w:rPr>
        <w:sectPr w:rsidR="001B4E59" w:rsidRPr="008C1C6C" w:rsidSect="00505CE7">
          <w:pgSz w:w="12240" w:h="15840"/>
          <w:pgMar w:top="1152" w:right="1152" w:bottom="1152" w:left="1152" w:header="720" w:footer="720" w:gutter="0"/>
          <w:cols w:space="720"/>
          <w:docGrid w:linePitch="326"/>
        </w:sectPr>
      </w:pPr>
    </w:p>
    <w:p w14:paraId="3B44365C" w14:textId="17DC788B" w:rsidR="006419B0" w:rsidRDefault="006419B0" w:rsidP="006419B0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lastRenderedPageBreak/>
        <w:t>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8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-201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9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Academic Senate Meetings</w:t>
      </w:r>
    </w:p>
    <w:p w14:paraId="42E631C0" w14:textId="77777777" w:rsidR="006419B0" w:rsidRPr="005176C4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>All begin at 2PM and are held in the Toyon Room</w:t>
      </w:r>
    </w:p>
    <w:p w14:paraId="140F73C9" w14:textId="77777777" w:rsidR="006419B0" w:rsidRPr="00467A99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7"/>
        <w:gridCol w:w="3079"/>
        <w:gridCol w:w="3856"/>
      </w:tblGrid>
      <w:tr w:rsidR="006419B0" w:rsidRPr="00467A99" w14:paraId="384D7A66" w14:textId="77777777" w:rsidTr="00B3184B">
        <w:tc>
          <w:tcPr>
            <w:tcW w:w="2898" w:type="dxa"/>
            <w:shd w:val="clear" w:color="auto" w:fill="auto"/>
          </w:tcPr>
          <w:p w14:paraId="2FD9A21D" w14:textId="6DB807F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2018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4B2CFFF0" w14:textId="01B5534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  <w:tc>
          <w:tcPr>
            <w:tcW w:w="3960" w:type="dxa"/>
            <w:shd w:val="clear" w:color="auto" w:fill="auto"/>
          </w:tcPr>
          <w:p w14:paraId="18636605" w14:textId="12A3BD4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</w:tr>
      <w:tr w:rsidR="006419B0" w:rsidRPr="00467A99" w14:paraId="2F96F97E" w14:textId="77777777" w:rsidTr="00B3184B">
        <w:tc>
          <w:tcPr>
            <w:tcW w:w="2898" w:type="dxa"/>
            <w:shd w:val="clear" w:color="auto" w:fill="auto"/>
          </w:tcPr>
          <w:p w14:paraId="0F5D77D2" w14:textId="1E74F3C0" w:rsidR="006419B0" w:rsidRPr="00CE4F61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CE4F61">
              <w:rPr>
                <w:rFonts w:ascii="Cambria" w:eastAsia="Cambria" w:hAnsi="Cambria" w:cs="Cambria"/>
                <w:strike/>
                <w:sz w:val="21"/>
                <w:szCs w:val="22"/>
              </w:rPr>
              <w:t>10/8/18</w:t>
            </w:r>
          </w:p>
          <w:p w14:paraId="0FCA61D3" w14:textId="3FA24D1F" w:rsidR="006419B0" w:rsidRPr="00E97C26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10/22/18</w:t>
            </w:r>
          </w:p>
          <w:p w14:paraId="62178769" w14:textId="69E69C37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10/29</w:t>
            </w:r>
            <w:r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8</w:t>
            </w:r>
            <w:r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Pr="006419B0">
              <w:rPr>
                <w:rFonts w:ascii="Cambria" w:eastAsia="Cambria" w:hAnsi="Cambria" w:cs="Cambria"/>
                <w:sz w:val="16"/>
                <w:szCs w:val="22"/>
              </w:rPr>
              <w:t>joint mtg with DA</w:t>
            </w:r>
          </w:p>
          <w:p w14:paraId="3BB2A3FB" w14:textId="5BBD4561" w:rsidR="006419B0" w:rsidRPr="00426EFE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11/5/18</w:t>
            </w:r>
          </w:p>
          <w:p w14:paraId="493654B7" w14:textId="1EAEF7F0" w:rsidR="006419B0" w:rsidRPr="00426EFE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11/</w:t>
            </w:r>
            <w:r w:rsidR="00426EFE"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26</w:t>
            </w:r>
            <w:r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/16</w:t>
            </w:r>
          </w:p>
          <w:p w14:paraId="4F49B00C" w14:textId="0EB3034C" w:rsidR="007F04DE" w:rsidRPr="003F7725" w:rsidRDefault="007F04DE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</w:t>
            </w:r>
            <w:r w:rsidRPr="003F7725">
              <w:rPr>
                <w:rFonts w:ascii="Cambria" w:eastAsia="Cambria" w:hAnsi="Cambria" w:cs="Cambria"/>
                <w:strike/>
                <w:sz w:val="21"/>
                <w:szCs w:val="22"/>
              </w:rPr>
              <w:t>12/3/19</w:t>
            </w:r>
          </w:p>
        </w:tc>
        <w:tc>
          <w:tcPr>
            <w:tcW w:w="3150" w:type="dxa"/>
            <w:shd w:val="clear" w:color="auto" w:fill="auto"/>
          </w:tcPr>
          <w:p w14:paraId="58F38A5C" w14:textId="38B34BD0" w:rsidR="006419B0" w:rsidRPr="0030424E" w:rsidRDefault="006419B0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1</w:t>
            </w:r>
            <w:r w:rsidR="007F04DE"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/14/19</w:t>
            </w:r>
          </w:p>
          <w:p w14:paraId="120FC8A3" w14:textId="659B2685" w:rsidR="006419B0" w:rsidRPr="0030424E" w:rsidRDefault="007F04DE" w:rsidP="00B3184B">
            <w:pPr>
              <w:spacing w:line="220" w:lineRule="exact"/>
              <w:ind w:left="354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1/28/19</w:t>
            </w:r>
          </w:p>
          <w:p w14:paraId="60342482" w14:textId="4B696B8A" w:rsidR="00AA59E3" w:rsidRPr="00A94459" w:rsidRDefault="00AA59E3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A94459">
              <w:rPr>
                <w:rFonts w:ascii="Cambria" w:eastAsia="Cambria" w:hAnsi="Cambria" w:cs="Cambria"/>
                <w:strike/>
                <w:sz w:val="21"/>
                <w:szCs w:val="22"/>
              </w:rPr>
              <w:t>2/4/19</w:t>
            </w:r>
          </w:p>
          <w:p w14:paraId="0290C732" w14:textId="1CC49623" w:rsidR="006419B0" w:rsidRPr="002A16A7" w:rsidRDefault="006419B0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2A16A7">
              <w:rPr>
                <w:rFonts w:ascii="Cambria" w:eastAsia="Cambria" w:hAnsi="Cambria" w:cs="Cambria"/>
                <w:strike/>
                <w:sz w:val="21"/>
                <w:szCs w:val="22"/>
              </w:rPr>
              <w:t>2/</w:t>
            </w:r>
            <w:r w:rsidR="007F04DE" w:rsidRPr="002A16A7">
              <w:rPr>
                <w:rFonts w:ascii="Cambria" w:eastAsia="Cambria" w:hAnsi="Cambria" w:cs="Cambria"/>
                <w:strike/>
                <w:sz w:val="21"/>
                <w:szCs w:val="22"/>
              </w:rPr>
              <w:t>11/19</w:t>
            </w:r>
          </w:p>
          <w:p w14:paraId="07368290" w14:textId="40E16AD8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2/2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5/19</w:t>
            </w:r>
          </w:p>
          <w:p w14:paraId="513B8709" w14:textId="5A8C9C54" w:rsidR="006419B0" w:rsidRPr="001A595A" w:rsidRDefault="007F04DE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3/11/19</w:t>
            </w:r>
          </w:p>
          <w:p w14:paraId="73B841FE" w14:textId="14B0D914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7EC8A71A" w14:textId="7E9D2625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4/8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/1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 xml:space="preserve">9 </w:t>
            </w:r>
            <w:r w:rsidRPr="004E4111">
              <w:rPr>
                <w:rFonts w:ascii="Cambria" w:eastAsia="Cambria" w:hAnsi="Cambria" w:cs="Cambria"/>
                <w:sz w:val="18"/>
                <w:szCs w:val="22"/>
              </w:rPr>
              <w:t xml:space="preserve">* </w:t>
            </w:r>
            <w:r w:rsidRPr="004E4111">
              <w:rPr>
                <w:rFonts w:ascii="Cambria" w:eastAsia="Cambria" w:hAnsi="Cambria" w:cs="Cambria"/>
                <w:sz w:val="15"/>
                <w:szCs w:val="22"/>
              </w:rPr>
              <w:t>joint meeting with DA</w:t>
            </w:r>
          </w:p>
          <w:p w14:paraId="72BF9E22" w14:textId="6A59500D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15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3C226AC6" w14:textId="08EF43F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29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0F67017A" w14:textId="49986ABB" w:rsidR="006419B0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5/13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2F20A031" w14:textId="6400AB87" w:rsidR="00C41DCB" w:rsidRPr="001A595A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6/3/19</w:t>
            </w:r>
          </w:p>
          <w:p w14:paraId="7DB06D19" w14:textId="2AFF6316" w:rsidR="006419B0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6/10/19</w:t>
            </w:r>
          </w:p>
          <w:p w14:paraId="745658BB" w14:textId="5272BBFC" w:rsidR="006419B0" w:rsidRPr="001A595A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6/23/19</w:t>
            </w:r>
            <w:r w:rsidR="006419B0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6419B0" w:rsidRPr="0071011F">
              <w:rPr>
                <w:rFonts w:ascii="Cambria" w:eastAsia="Cambria" w:hAnsi="Cambria" w:cs="Cambria"/>
                <w:sz w:val="18"/>
                <w:szCs w:val="22"/>
              </w:rPr>
              <w:t>*Annual Planning Retreat</w:t>
            </w:r>
          </w:p>
        </w:tc>
      </w:tr>
    </w:tbl>
    <w:p w14:paraId="0808F2DD" w14:textId="77777777" w:rsidR="006D4A71" w:rsidRDefault="006D4A71" w:rsidP="00DF430A">
      <w:pPr>
        <w:tabs>
          <w:tab w:val="left" w:pos="360"/>
          <w:tab w:val="left" w:pos="1710"/>
        </w:tabs>
      </w:pPr>
    </w:p>
    <w:p w14:paraId="68B3751C" w14:textId="77777777" w:rsidR="005E4244" w:rsidRDefault="005E4244" w:rsidP="00DF430A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5A59BBE9" w14:textId="5E8F1B67" w:rsidR="006D4A71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listservs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ne</w:t>
      </w:r>
      <w:r w:rsidR="00B01104">
        <w:rPr>
          <w:rFonts w:ascii="Cambria" w:hAnsi="Cambria"/>
          <w:sz w:val="22"/>
        </w:rPr>
        <w:t xml:space="preserve">ed not be a senate president join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5" w:history="1">
        <w:r w:rsidR="001B0123" w:rsidRPr="00A235E0">
          <w:rPr>
            <w:rStyle w:val="Hyperlink"/>
            <w:rFonts w:ascii="Cambria" w:hAnsi="Cambria"/>
            <w:sz w:val="22"/>
          </w:rPr>
          <w:t>http://www.asccc.org/signup-newsletters</w:t>
        </w:r>
      </w:hyperlink>
    </w:p>
    <w:p w14:paraId="6EE0EB00" w14:textId="77777777" w:rsidR="00CD61DC" w:rsidRDefault="00CD61DC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45A44DF8" w14:textId="0C3645A6" w:rsidR="00CD61DC" w:rsidRPr="00CD61DC" w:rsidRDefault="00CD61DC" w:rsidP="00CD61DC">
      <w:pPr>
        <w:rPr>
          <w:rFonts w:asciiTheme="minorHAnsi" w:hAnsiTheme="minorHAnsi"/>
          <w:b/>
        </w:rPr>
      </w:pPr>
      <w:r w:rsidRPr="00CD61DC">
        <w:rPr>
          <w:rFonts w:asciiTheme="minorHAnsi" w:hAnsiTheme="minorHAnsi"/>
          <w:b/>
        </w:rPr>
        <w:t>Upcoming ASCCC Events</w:t>
      </w:r>
      <w:r w:rsidR="00B00C72">
        <w:rPr>
          <w:rFonts w:asciiTheme="minorHAnsi" w:hAnsiTheme="minorHAnsi"/>
          <w:b/>
        </w:rPr>
        <w:t xml:space="preserve"> (State Academic Senate)</w:t>
      </w:r>
    </w:p>
    <w:p w14:paraId="728D8872" w14:textId="77777777" w:rsidR="00D14B24" w:rsidRDefault="00D14B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19195D3C" w14:textId="7655E438" w:rsidR="00FD61A6" w:rsidRDefault="002A16A7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6" w:history="1">
        <w:r w:rsidR="00FD61A6" w:rsidRPr="002A16A7">
          <w:rPr>
            <w:rStyle w:val="Hyperlink"/>
            <w:rFonts w:ascii="Cambria" w:hAnsi="Cambria"/>
            <w:sz w:val="22"/>
          </w:rPr>
          <w:t>Faculty Diversification Meeting</w:t>
        </w:r>
      </w:hyperlink>
      <w:r w:rsidR="00FD61A6">
        <w:rPr>
          <w:rFonts w:ascii="Cambria" w:hAnsi="Cambria"/>
          <w:sz w:val="22"/>
        </w:rPr>
        <w:t xml:space="preserve"> –</w:t>
      </w:r>
      <w:r w:rsidR="00AA59E3">
        <w:rPr>
          <w:rFonts w:ascii="Cambria" w:hAnsi="Cambria"/>
          <w:sz w:val="22"/>
        </w:rPr>
        <w:t xml:space="preserve"> Bakersfield College (February 21</w:t>
      </w:r>
      <w:r w:rsidR="00AA59E3" w:rsidRPr="00AA59E3">
        <w:rPr>
          <w:rFonts w:ascii="Cambria" w:hAnsi="Cambria"/>
          <w:sz w:val="22"/>
          <w:vertAlign w:val="superscript"/>
        </w:rPr>
        <w:t>st</w:t>
      </w:r>
      <w:r w:rsidR="00AA59E3">
        <w:rPr>
          <w:rFonts w:ascii="Cambria" w:hAnsi="Cambria"/>
          <w:sz w:val="22"/>
        </w:rPr>
        <w:t>), Yuba College (February 25), Norco College (February 28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>).</w:t>
      </w:r>
    </w:p>
    <w:p w14:paraId="1EE1C8E3" w14:textId="44DDF7FC" w:rsidR="00AA59E3" w:rsidRDefault="007B1CAD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7" w:history="1">
        <w:r w:rsidR="00AA59E3" w:rsidRPr="00AA59E3">
          <w:rPr>
            <w:rStyle w:val="Hyperlink"/>
            <w:rFonts w:ascii="Cambria" w:hAnsi="Cambria"/>
            <w:sz w:val="22"/>
          </w:rPr>
          <w:t>2019 Spring Plenary Session</w:t>
        </w:r>
      </w:hyperlink>
      <w:r w:rsidR="00AA59E3">
        <w:rPr>
          <w:rFonts w:ascii="Cambria" w:hAnsi="Cambria"/>
          <w:sz w:val="22"/>
        </w:rPr>
        <w:t>, April 11-13 2019, Westin San Francisco Airport</w:t>
      </w:r>
    </w:p>
    <w:p w14:paraId="127F4D86" w14:textId="74C9460D" w:rsidR="00AA59E3" w:rsidRDefault="007B1CAD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8" w:history="1">
        <w:r w:rsidR="00AA59E3" w:rsidRPr="00AA59E3">
          <w:rPr>
            <w:rStyle w:val="Hyperlink"/>
            <w:rFonts w:ascii="Cambria" w:hAnsi="Cambria"/>
            <w:sz w:val="22"/>
          </w:rPr>
          <w:t>Career and Noncredit Institute</w:t>
        </w:r>
      </w:hyperlink>
      <w:r w:rsidR="00AA59E3">
        <w:rPr>
          <w:rFonts w:ascii="Cambria" w:hAnsi="Cambria"/>
          <w:sz w:val="22"/>
        </w:rPr>
        <w:t>, April 25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>-27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 xml:space="preserve"> 2019, Double Tree by Hilton San Diego Mission Valley</w:t>
      </w:r>
    </w:p>
    <w:p w14:paraId="68915FF3" w14:textId="2C9EB936" w:rsidR="00AA59E3" w:rsidRDefault="007B1CAD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9" w:history="1">
        <w:r w:rsidR="00AA59E3" w:rsidRPr="00AA59E3">
          <w:rPr>
            <w:rStyle w:val="Hyperlink"/>
            <w:rFonts w:ascii="Cambria" w:hAnsi="Cambria"/>
            <w:sz w:val="22"/>
          </w:rPr>
          <w:t>2019 Faculty Leadership Institute</w:t>
        </w:r>
      </w:hyperlink>
      <w:r w:rsidR="00AA59E3">
        <w:rPr>
          <w:rFonts w:ascii="Cambria" w:hAnsi="Cambria"/>
          <w:sz w:val="22"/>
        </w:rPr>
        <w:t>, June 13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>-15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 xml:space="preserve"> 2019, Sheraton Grand Sacramento Hotel</w:t>
      </w:r>
    </w:p>
    <w:p w14:paraId="2C1AD79A" w14:textId="77777777" w:rsidR="00AA59E3" w:rsidRPr="00467A99" w:rsidRDefault="00AA59E3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558C7CAF" w14:textId="562B4159" w:rsidR="001E4F04" w:rsidRPr="001E4F04" w:rsidRDefault="001E4F04" w:rsidP="0024280A">
      <w:pPr>
        <w:pStyle w:val="BodyText"/>
        <w:rPr>
          <w:rFonts w:ascii="Cambria" w:hAnsi="Cambria"/>
        </w:rPr>
      </w:pPr>
      <w:r w:rsidRPr="001E4F04">
        <w:rPr>
          <w:rFonts w:ascii="Cambria" w:hAnsi="Cambria"/>
          <w:u w:val="single"/>
        </w:rPr>
        <w:t>Distribution</w:t>
      </w:r>
      <w:r w:rsidRPr="001E4F04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1E4F04">
        <w:rPr>
          <w:rFonts w:asciiTheme="minorHAnsi" w:hAnsiTheme="minorHAnsi" w:cs="Times"/>
        </w:rPr>
        <w:t>Isaac Escoto</w:t>
      </w:r>
      <w:r w:rsidR="006937F7">
        <w:rPr>
          <w:rFonts w:asciiTheme="minorHAnsi" w:hAnsiTheme="minorHAnsi" w:cs="Times"/>
        </w:rPr>
        <w:t xml:space="preserve"> (AS President </w:t>
      </w:r>
      <w:r>
        <w:rPr>
          <w:rFonts w:asciiTheme="minorHAnsi" w:hAnsiTheme="minorHAnsi" w:cs="Times"/>
        </w:rPr>
        <w:t>20</w:t>
      </w:r>
      <w:r w:rsidR="006937F7">
        <w:rPr>
          <w:rFonts w:asciiTheme="minorHAnsi" w:hAnsiTheme="minorHAnsi" w:cs="Times"/>
        </w:rPr>
        <w:t>’</w:t>
      </w:r>
      <w:r w:rsidRPr="001E4F04">
        <w:rPr>
          <w:rFonts w:asciiTheme="minorHAnsi" w:hAnsiTheme="minorHAnsi" w:cs="Times"/>
        </w:rPr>
        <w:t>)</w:t>
      </w:r>
      <w:r>
        <w:rPr>
          <w:rFonts w:asciiTheme="minorHAnsi" w:hAnsiTheme="minorHAnsi" w:cs="Times"/>
        </w:rPr>
        <w:t>, Ben Armerding (AS Vice President/CCC Faculty Co-Chair</w:t>
      </w:r>
      <w:r w:rsidR="006937F7">
        <w:rPr>
          <w:rFonts w:asciiTheme="minorHAnsi" w:hAnsiTheme="minorHAnsi" w:cs="Times"/>
        </w:rPr>
        <w:t xml:space="preserve"> 19’</w:t>
      </w:r>
      <w:r>
        <w:rPr>
          <w:rFonts w:asciiTheme="minorHAnsi" w:hAnsiTheme="minorHAnsi" w:cs="Times"/>
        </w:rPr>
        <w:t xml:space="preserve">), </w:t>
      </w:r>
      <w:r w:rsidR="00776612">
        <w:rPr>
          <w:rFonts w:asciiTheme="minorHAnsi" w:hAnsiTheme="minorHAnsi" w:cs="Times"/>
        </w:rPr>
        <w:t>Katherine</w:t>
      </w:r>
      <w:r w:rsidR="006937F7">
        <w:rPr>
          <w:rFonts w:asciiTheme="minorHAnsi" w:hAnsiTheme="minorHAnsi" w:cs="Times"/>
        </w:rPr>
        <w:t xml:space="preserve"> Schaefers (AS Secretary 19’), </w:t>
      </w:r>
      <w:r>
        <w:rPr>
          <w:rFonts w:asciiTheme="minorHAnsi" w:hAnsiTheme="minorHAnsi" w:cs="Times"/>
        </w:rPr>
        <w:t>Tracee Cunningham (Cnsl), Voltaire Villanueva (Cnsl), Kathryn Mau</w:t>
      </w:r>
      <w:r w:rsidR="00A61961">
        <w:rPr>
          <w:rFonts w:asciiTheme="minorHAnsi" w:hAnsiTheme="minorHAnsi" w:cs="Times"/>
        </w:rPr>
        <w:t>r</w:t>
      </w:r>
      <w:r>
        <w:rPr>
          <w:rFonts w:asciiTheme="minorHAnsi" w:hAnsiTheme="minorHAnsi" w:cs="Times"/>
        </w:rPr>
        <w:t>er (</w:t>
      </w:r>
      <w:r w:rsidR="00D548E8">
        <w:rPr>
          <w:rFonts w:asciiTheme="minorHAnsi" w:hAnsiTheme="minorHAnsi" w:cs="Times"/>
        </w:rPr>
        <w:t>BSS), Natasha Mancuso (BSS), Mic</w:t>
      </w:r>
      <w:r>
        <w:rPr>
          <w:rFonts w:asciiTheme="minorHAnsi" w:hAnsiTheme="minorHAnsi" w:cs="Times"/>
        </w:rPr>
        <w:t>aela Agyare (Library), Amber La Piana (LA), David McCormick (LA), Hilary Gomes (FA/Comm), Jordan Fong (FA/Comm),</w:t>
      </w:r>
      <w:r w:rsidR="009732A5">
        <w:rPr>
          <w:rFonts w:asciiTheme="minorHAnsi" w:hAnsiTheme="minorHAnsi" w:cs="Times"/>
        </w:rPr>
        <w:t xml:space="preserve"> Donna Frankel (PT rep 20’)</w:t>
      </w:r>
      <w:r w:rsidR="009732A5">
        <w:rPr>
          <w:rFonts w:ascii="Cambria" w:hAnsi="Cambria"/>
        </w:rPr>
        <w:t>,</w:t>
      </w:r>
      <w:r w:rsidR="00295105">
        <w:rPr>
          <w:rFonts w:ascii="Cambria" w:hAnsi="Cambria"/>
        </w:rPr>
        <w:t xml:space="preserve"> Mary Ann</w:t>
      </w:r>
      <w:r w:rsidR="00364C47">
        <w:rPr>
          <w:rFonts w:ascii="Cambria" w:hAnsi="Cambria"/>
        </w:rPr>
        <w:t>e</w:t>
      </w:r>
      <w:r w:rsidR="00295105">
        <w:rPr>
          <w:rFonts w:ascii="Cambria" w:hAnsi="Cambria"/>
        </w:rPr>
        <w:t xml:space="preserve"> Sunseri</w:t>
      </w:r>
      <w:r w:rsidR="00364C47">
        <w:rPr>
          <w:rFonts w:ascii="Cambria" w:hAnsi="Cambria"/>
        </w:rPr>
        <w:t>(19’),</w:t>
      </w:r>
      <w:r w:rsidR="009732A5">
        <w:rPr>
          <w:rFonts w:ascii="Cambria" w:hAnsi="Cambria"/>
        </w:rPr>
        <w:t xml:space="preserve"> </w:t>
      </w:r>
      <w:r>
        <w:rPr>
          <w:rFonts w:asciiTheme="minorHAnsi" w:hAnsiTheme="minorHAnsi" w:cs="Times"/>
        </w:rPr>
        <w:t xml:space="preserve">Robert Cormia (PSME), </w:t>
      </w:r>
      <w:r w:rsidR="00811124">
        <w:rPr>
          <w:rFonts w:asciiTheme="minorHAnsi" w:hAnsiTheme="minorHAnsi" w:cs="Times"/>
        </w:rPr>
        <w:t>David Marasco (</w:t>
      </w:r>
      <w:r w:rsidR="00DF0376">
        <w:rPr>
          <w:rFonts w:asciiTheme="minorHAnsi" w:hAnsiTheme="minorHAnsi" w:cs="Times"/>
        </w:rPr>
        <w:t>PSME), Sara Cooper (BHS/FA Rep)</w:t>
      </w:r>
      <w:r w:rsidR="00811124">
        <w:rPr>
          <w:rFonts w:asciiTheme="minorHAnsi" w:hAnsiTheme="minorHAnsi" w:cs="Times"/>
        </w:rPr>
        <w:t>, Rita O’Loughlin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 xml:space="preserve">/Athletics), </w:t>
      </w:r>
      <w:r w:rsidR="00FD61A6">
        <w:rPr>
          <w:rFonts w:asciiTheme="minorHAnsi" w:hAnsiTheme="minorHAnsi" w:cs="Times"/>
        </w:rPr>
        <w:t>Don Mac Neil</w:t>
      </w:r>
      <w:r w:rsidR="00811124">
        <w:rPr>
          <w:rFonts w:asciiTheme="minorHAnsi" w:hAnsiTheme="minorHAnsi" w:cs="Times"/>
        </w:rPr>
        <w:t xml:space="preserve">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>/Athletics), Mimi Overton (SRC), Carolyn Holcroft (</w:t>
      </w:r>
      <w:r w:rsidR="006937F7">
        <w:rPr>
          <w:rFonts w:asciiTheme="minorHAnsi" w:hAnsiTheme="minorHAnsi" w:cs="Times"/>
        </w:rPr>
        <w:t>Professional Development), Kristy Lisle (Admin rep),</w:t>
      </w:r>
      <w:r w:rsidR="004B3B14">
        <w:rPr>
          <w:rFonts w:asciiTheme="minorHAnsi" w:hAnsiTheme="minorHAnsi" w:cs="Times"/>
        </w:rPr>
        <w:t xml:space="preserve"> Chelsey</w:t>
      </w:r>
      <w:r w:rsidR="00FD61A6">
        <w:rPr>
          <w:rFonts w:asciiTheme="minorHAnsi" w:hAnsiTheme="minorHAnsi" w:cs="Times"/>
        </w:rPr>
        <w:t xml:space="preserve"> Nguyen (ASFC President</w:t>
      </w:r>
      <w:r w:rsidR="00E97C26">
        <w:rPr>
          <w:rFonts w:asciiTheme="minorHAnsi" w:hAnsiTheme="minorHAnsi" w:cs="Times"/>
        </w:rPr>
        <w:t>).</w:t>
      </w:r>
    </w:p>
    <w:p w14:paraId="01A2FD8E" w14:textId="77777777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0ADA9FCB" w14:textId="77777777" w:rsidR="009732A5" w:rsidRPr="009732A5" w:rsidRDefault="009732A5" w:rsidP="009732A5">
      <w:pPr>
        <w:pStyle w:val="BodyText"/>
        <w:rPr>
          <w:rFonts w:asciiTheme="minorHAnsi" w:hAnsiTheme="minorHAnsi"/>
        </w:rPr>
      </w:pPr>
      <w:r w:rsidRPr="009732A5">
        <w:rPr>
          <w:rFonts w:asciiTheme="minorHAnsi" w:eastAsia="Cambria" w:hAnsiTheme="minorHAnsi" w:cs="Cambria"/>
          <w:u w:val="single"/>
        </w:rPr>
        <w:t>CC</w:t>
      </w:r>
      <w:r w:rsidRPr="009732A5">
        <w:rPr>
          <w:rFonts w:asciiTheme="minorHAnsi" w:eastAsia="Cambria" w:hAnsiTheme="minorHAnsi" w:cs="Cambria"/>
        </w:rPr>
        <w:t>: Karen Chow (De Anza Academic Senate President), Thuy Nguyen (College President); Tim Shively (Faculty Association President); Anthony Cervantes (Classified Senate President)</w:t>
      </w:r>
    </w:p>
    <w:p w14:paraId="613D3910" w14:textId="6647832B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5A8F3B0F" w14:textId="77777777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43D9A4FC" w14:textId="16EEE803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6F8DB79B" w14:textId="77777777" w:rsidR="004A574A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Roman"/>
    <w:panose1 w:val="00000000000000000000"/>
    <w:charset w:val="00"/>
    <w:family w:val="auto"/>
    <w:notTrueType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67E"/>
    <w:multiLevelType w:val="hybridMultilevel"/>
    <w:tmpl w:val="E544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3018"/>
    <w:multiLevelType w:val="hybridMultilevel"/>
    <w:tmpl w:val="9D74F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17"/>
  </w:num>
  <w:num w:numId="10">
    <w:abstractNumId w:val="11"/>
  </w:num>
  <w:num w:numId="11">
    <w:abstractNumId w:val="9"/>
  </w:num>
  <w:num w:numId="12">
    <w:abstractNumId w:val="15"/>
  </w:num>
  <w:num w:numId="13">
    <w:abstractNumId w:val="4"/>
  </w:num>
  <w:num w:numId="14">
    <w:abstractNumId w:val="5"/>
  </w:num>
  <w:num w:numId="15">
    <w:abstractNumId w:val="14"/>
  </w:num>
  <w:num w:numId="16">
    <w:abstractNumId w:val="8"/>
  </w:num>
  <w:num w:numId="17">
    <w:abstractNumId w:val="18"/>
  </w:num>
  <w:num w:numId="18">
    <w:abstractNumId w:val="1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2"/>
    <w:rsid w:val="0000323E"/>
    <w:rsid w:val="00003973"/>
    <w:rsid w:val="00003D52"/>
    <w:rsid w:val="00004996"/>
    <w:rsid w:val="00010776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6E8C"/>
    <w:rsid w:val="00031551"/>
    <w:rsid w:val="00032D69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1CB"/>
    <w:rsid w:val="00061BEB"/>
    <w:rsid w:val="0006256F"/>
    <w:rsid w:val="000640E6"/>
    <w:rsid w:val="00064375"/>
    <w:rsid w:val="00064878"/>
    <w:rsid w:val="00064F4E"/>
    <w:rsid w:val="00067191"/>
    <w:rsid w:val="000675D0"/>
    <w:rsid w:val="00067CB2"/>
    <w:rsid w:val="000729DB"/>
    <w:rsid w:val="000767FD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64FB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4D1D"/>
    <w:rsid w:val="000B4E59"/>
    <w:rsid w:val="000B5D35"/>
    <w:rsid w:val="000B656B"/>
    <w:rsid w:val="000B73BF"/>
    <w:rsid w:val="000B790C"/>
    <w:rsid w:val="000B7CEA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1374"/>
    <w:rsid w:val="000E27E4"/>
    <w:rsid w:val="000E2D16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5F04"/>
    <w:rsid w:val="00126484"/>
    <w:rsid w:val="00127774"/>
    <w:rsid w:val="00127870"/>
    <w:rsid w:val="00127B70"/>
    <w:rsid w:val="00127EB4"/>
    <w:rsid w:val="00132D80"/>
    <w:rsid w:val="00133D94"/>
    <w:rsid w:val="00133FF5"/>
    <w:rsid w:val="0013616E"/>
    <w:rsid w:val="001368BA"/>
    <w:rsid w:val="00140712"/>
    <w:rsid w:val="0014073B"/>
    <w:rsid w:val="00141252"/>
    <w:rsid w:val="00143CD2"/>
    <w:rsid w:val="00143D4A"/>
    <w:rsid w:val="001443C2"/>
    <w:rsid w:val="00144F2C"/>
    <w:rsid w:val="0014721B"/>
    <w:rsid w:val="001475E4"/>
    <w:rsid w:val="00150DFD"/>
    <w:rsid w:val="00152089"/>
    <w:rsid w:val="00152829"/>
    <w:rsid w:val="00153599"/>
    <w:rsid w:val="00153C9F"/>
    <w:rsid w:val="001544C6"/>
    <w:rsid w:val="0015562C"/>
    <w:rsid w:val="00155648"/>
    <w:rsid w:val="00155DEF"/>
    <w:rsid w:val="001562A3"/>
    <w:rsid w:val="00156526"/>
    <w:rsid w:val="00156728"/>
    <w:rsid w:val="001578E1"/>
    <w:rsid w:val="001600A8"/>
    <w:rsid w:val="00162A12"/>
    <w:rsid w:val="00165CA1"/>
    <w:rsid w:val="00165DF8"/>
    <w:rsid w:val="00166BB1"/>
    <w:rsid w:val="001708AE"/>
    <w:rsid w:val="00171A02"/>
    <w:rsid w:val="001721B3"/>
    <w:rsid w:val="001731C9"/>
    <w:rsid w:val="00175684"/>
    <w:rsid w:val="0017649C"/>
    <w:rsid w:val="0018006B"/>
    <w:rsid w:val="001810A6"/>
    <w:rsid w:val="0018127C"/>
    <w:rsid w:val="001851C9"/>
    <w:rsid w:val="001854F9"/>
    <w:rsid w:val="0018615B"/>
    <w:rsid w:val="00187250"/>
    <w:rsid w:val="0018734A"/>
    <w:rsid w:val="0019033E"/>
    <w:rsid w:val="00192126"/>
    <w:rsid w:val="00192A22"/>
    <w:rsid w:val="00194EEE"/>
    <w:rsid w:val="001972CA"/>
    <w:rsid w:val="00197CFE"/>
    <w:rsid w:val="001A0551"/>
    <w:rsid w:val="001A05B3"/>
    <w:rsid w:val="001A2783"/>
    <w:rsid w:val="001A2AA4"/>
    <w:rsid w:val="001A2B89"/>
    <w:rsid w:val="001A344F"/>
    <w:rsid w:val="001A391A"/>
    <w:rsid w:val="001A4441"/>
    <w:rsid w:val="001A55AA"/>
    <w:rsid w:val="001A73DE"/>
    <w:rsid w:val="001A7BC8"/>
    <w:rsid w:val="001A7CEC"/>
    <w:rsid w:val="001B0123"/>
    <w:rsid w:val="001B1A73"/>
    <w:rsid w:val="001B2E95"/>
    <w:rsid w:val="001B31F9"/>
    <w:rsid w:val="001B33A8"/>
    <w:rsid w:val="001B3C41"/>
    <w:rsid w:val="001B4682"/>
    <w:rsid w:val="001B4E59"/>
    <w:rsid w:val="001B5408"/>
    <w:rsid w:val="001B5A22"/>
    <w:rsid w:val="001C0082"/>
    <w:rsid w:val="001C0BAB"/>
    <w:rsid w:val="001C22F9"/>
    <w:rsid w:val="001C2397"/>
    <w:rsid w:val="001C3B30"/>
    <w:rsid w:val="001C4F4E"/>
    <w:rsid w:val="001C5B27"/>
    <w:rsid w:val="001C5DA3"/>
    <w:rsid w:val="001C6BCF"/>
    <w:rsid w:val="001C7AE4"/>
    <w:rsid w:val="001D0277"/>
    <w:rsid w:val="001D337F"/>
    <w:rsid w:val="001D423F"/>
    <w:rsid w:val="001D4C03"/>
    <w:rsid w:val="001D4C66"/>
    <w:rsid w:val="001D5390"/>
    <w:rsid w:val="001E1A9D"/>
    <w:rsid w:val="001E30AE"/>
    <w:rsid w:val="001E39A7"/>
    <w:rsid w:val="001E4644"/>
    <w:rsid w:val="001E4F04"/>
    <w:rsid w:val="001E51A5"/>
    <w:rsid w:val="001E6E9B"/>
    <w:rsid w:val="001E7D7D"/>
    <w:rsid w:val="001E7D89"/>
    <w:rsid w:val="001F1CDB"/>
    <w:rsid w:val="001F1CF1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4AB1"/>
    <w:rsid w:val="00217228"/>
    <w:rsid w:val="00217A6F"/>
    <w:rsid w:val="00223380"/>
    <w:rsid w:val="0022435F"/>
    <w:rsid w:val="00227766"/>
    <w:rsid w:val="002317BD"/>
    <w:rsid w:val="002319EC"/>
    <w:rsid w:val="0023216C"/>
    <w:rsid w:val="0023512D"/>
    <w:rsid w:val="00235E09"/>
    <w:rsid w:val="002365A9"/>
    <w:rsid w:val="0024003F"/>
    <w:rsid w:val="00240D21"/>
    <w:rsid w:val="002415AD"/>
    <w:rsid w:val="0024280A"/>
    <w:rsid w:val="00250248"/>
    <w:rsid w:val="00250C5F"/>
    <w:rsid w:val="002510F6"/>
    <w:rsid w:val="002534F3"/>
    <w:rsid w:val="00253F35"/>
    <w:rsid w:val="00255801"/>
    <w:rsid w:val="002566D6"/>
    <w:rsid w:val="002631E3"/>
    <w:rsid w:val="00263BFB"/>
    <w:rsid w:val="002644A3"/>
    <w:rsid w:val="002676EA"/>
    <w:rsid w:val="00272971"/>
    <w:rsid w:val="00273528"/>
    <w:rsid w:val="0027474C"/>
    <w:rsid w:val="0027487F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3804"/>
    <w:rsid w:val="00295105"/>
    <w:rsid w:val="0029521D"/>
    <w:rsid w:val="002957C4"/>
    <w:rsid w:val="00295AC6"/>
    <w:rsid w:val="0029670B"/>
    <w:rsid w:val="00296D8A"/>
    <w:rsid w:val="0029746F"/>
    <w:rsid w:val="002A098A"/>
    <w:rsid w:val="002A16A7"/>
    <w:rsid w:val="002A4CB2"/>
    <w:rsid w:val="002A73AE"/>
    <w:rsid w:val="002B131D"/>
    <w:rsid w:val="002B38CF"/>
    <w:rsid w:val="002B5865"/>
    <w:rsid w:val="002B663C"/>
    <w:rsid w:val="002B7B85"/>
    <w:rsid w:val="002C0685"/>
    <w:rsid w:val="002C1629"/>
    <w:rsid w:val="002C1D5F"/>
    <w:rsid w:val="002C1F25"/>
    <w:rsid w:val="002C4368"/>
    <w:rsid w:val="002C4E3A"/>
    <w:rsid w:val="002C54B1"/>
    <w:rsid w:val="002C581B"/>
    <w:rsid w:val="002C5B34"/>
    <w:rsid w:val="002C605C"/>
    <w:rsid w:val="002C65C3"/>
    <w:rsid w:val="002D0ABC"/>
    <w:rsid w:val="002D0D65"/>
    <w:rsid w:val="002D1DC6"/>
    <w:rsid w:val="002D24D8"/>
    <w:rsid w:val="002D2A6E"/>
    <w:rsid w:val="002D3BF6"/>
    <w:rsid w:val="002D7D8E"/>
    <w:rsid w:val="002E0F2C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5DCB"/>
    <w:rsid w:val="002F69C0"/>
    <w:rsid w:val="002F6BAA"/>
    <w:rsid w:val="00301B3B"/>
    <w:rsid w:val="0030424E"/>
    <w:rsid w:val="00306C48"/>
    <w:rsid w:val="003074CF"/>
    <w:rsid w:val="00310E72"/>
    <w:rsid w:val="00310FB1"/>
    <w:rsid w:val="00311F62"/>
    <w:rsid w:val="003127A5"/>
    <w:rsid w:val="00312FEC"/>
    <w:rsid w:val="00313BE2"/>
    <w:rsid w:val="0031729F"/>
    <w:rsid w:val="00322085"/>
    <w:rsid w:val="00324780"/>
    <w:rsid w:val="00326128"/>
    <w:rsid w:val="003266E3"/>
    <w:rsid w:val="00327A96"/>
    <w:rsid w:val="00332A96"/>
    <w:rsid w:val="00333E84"/>
    <w:rsid w:val="00334A3D"/>
    <w:rsid w:val="00336D40"/>
    <w:rsid w:val="00344784"/>
    <w:rsid w:val="003502E5"/>
    <w:rsid w:val="003502EE"/>
    <w:rsid w:val="003504C5"/>
    <w:rsid w:val="00350D9D"/>
    <w:rsid w:val="00350DE2"/>
    <w:rsid w:val="00351C7E"/>
    <w:rsid w:val="00352B16"/>
    <w:rsid w:val="003578B5"/>
    <w:rsid w:val="00357EE7"/>
    <w:rsid w:val="00360838"/>
    <w:rsid w:val="00362778"/>
    <w:rsid w:val="0036281C"/>
    <w:rsid w:val="00362F59"/>
    <w:rsid w:val="0036322D"/>
    <w:rsid w:val="003649B3"/>
    <w:rsid w:val="00364C47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09C5"/>
    <w:rsid w:val="003818F4"/>
    <w:rsid w:val="00381D2A"/>
    <w:rsid w:val="003837D9"/>
    <w:rsid w:val="0038407A"/>
    <w:rsid w:val="003855CF"/>
    <w:rsid w:val="00391BC4"/>
    <w:rsid w:val="003949E6"/>
    <w:rsid w:val="00395789"/>
    <w:rsid w:val="00397FF3"/>
    <w:rsid w:val="003A0FE5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725"/>
    <w:rsid w:val="003F7EFA"/>
    <w:rsid w:val="00400B25"/>
    <w:rsid w:val="004079EF"/>
    <w:rsid w:val="00411869"/>
    <w:rsid w:val="00411DA6"/>
    <w:rsid w:val="0041494A"/>
    <w:rsid w:val="0041742F"/>
    <w:rsid w:val="0042096A"/>
    <w:rsid w:val="0042230D"/>
    <w:rsid w:val="004224E5"/>
    <w:rsid w:val="00422615"/>
    <w:rsid w:val="00426EFE"/>
    <w:rsid w:val="00427A9F"/>
    <w:rsid w:val="00431AA8"/>
    <w:rsid w:val="00431D7F"/>
    <w:rsid w:val="00432377"/>
    <w:rsid w:val="0043435F"/>
    <w:rsid w:val="00436223"/>
    <w:rsid w:val="00436824"/>
    <w:rsid w:val="00436FB3"/>
    <w:rsid w:val="00437AFE"/>
    <w:rsid w:val="00441424"/>
    <w:rsid w:val="0044360F"/>
    <w:rsid w:val="00443668"/>
    <w:rsid w:val="00446F19"/>
    <w:rsid w:val="004472CD"/>
    <w:rsid w:val="00447C63"/>
    <w:rsid w:val="004543FA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4"/>
    <w:rsid w:val="004735A6"/>
    <w:rsid w:val="00474C5A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6A1"/>
    <w:rsid w:val="004A278A"/>
    <w:rsid w:val="004A2C00"/>
    <w:rsid w:val="004A2C90"/>
    <w:rsid w:val="004A330E"/>
    <w:rsid w:val="004A566A"/>
    <w:rsid w:val="004A574A"/>
    <w:rsid w:val="004A5CFA"/>
    <w:rsid w:val="004A600E"/>
    <w:rsid w:val="004B1C14"/>
    <w:rsid w:val="004B38EC"/>
    <w:rsid w:val="004B3B14"/>
    <w:rsid w:val="004B460B"/>
    <w:rsid w:val="004B52BB"/>
    <w:rsid w:val="004B6AF7"/>
    <w:rsid w:val="004B6B8F"/>
    <w:rsid w:val="004C0939"/>
    <w:rsid w:val="004C275A"/>
    <w:rsid w:val="004C3898"/>
    <w:rsid w:val="004D0D2E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8E4"/>
    <w:rsid w:val="004E7552"/>
    <w:rsid w:val="004E7D1C"/>
    <w:rsid w:val="004F21F4"/>
    <w:rsid w:val="004F24E7"/>
    <w:rsid w:val="004F267E"/>
    <w:rsid w:val="004F41B2"/>
    <w:rsid w:val="004F6D26"/>
    <w:rsid w:val="004F7218"/>
    <w:rsid w:val="004F7EBA"/>
    <w:rsid w:val="00501554"/>
    <w:rsid w:val="00501A4B"/>
    <w:rsid w:val="00504BB2"/>
    <w:rsid w:val="00504F4B"/>
    <w:rsid w:val="00505ACB"/>
    <w:rsid w:val="00505CE7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2C28"/>
    <w:rsid w:val="00524BF8"/>
    <w:rsid w:val="0052779B"/>
    <w:rsid w:val="00530F64"/>
    <w:rsid w:val="00532CD5"/>
    <w:rsid w:val="00533B90"/>
    <w:rsid w:val="005354AF"/>
    <w:rsid w:val="00537DBB"/>
    <w:rsid w:val="00540F0C"/>
    <w:rsid w:val="0054152B"/>
    <w:rsid w:val="00542E68"/>
    <w:rsid w:val="005436A1"/>
    <w:rsid w:val="00543CC8"/>
    <w:rsid w:val="005445FB"/>
    <w:rsid w:val="005452CF"/>
    <w:rsid w:val="00545319"/>
    <w:rsid w:val="00545C4C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C4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1D9A"/>
    <w:rsid w:val="005A3D2B"/>
    <w:rsid w:val="005A6B3A"/>
    <w:rsid w:val="005A6ED7"/>
    <w:rsid w:val="005B0675"/>
    <w:rsid w:val="005B40D4"/>
    <w:rsid w:val="005B54E4"/>
    <w:rsid w:val="005B62B3"/>
    <w:rsid w:val="005C034A"/>
    <w:rsid w:val="005C17E4"/>
    <w:rsid w:val="005C2049"/>
    <w:rsid w:val="005C2431"/>
    <w:rsid w:val="005C3C33"/>
    <w:rsid w:val="005C6C5D"/>
    <w:rsid w:val="005D087E"/>
    <w:rsid w:val="005D299A"/>
    <w:rsid w:val="005E062A"/>
    <w:rsid w:val="005E0CEC"/>
    <w:rsid w:val="005E18A6"/>
    <w:rsid w:val="005E2B8C"/>
    <w:rsid w:val="005E3138"/>
    <w:rsid w:val="005E4244"/>
    <w:rsid w:val="005E4E86"/>
    <w:rsid w:val="005E505F"/>
    <w:rsid w:val="005E6C23"/>
    <w:rsid w:val="005E7342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2997"/>
    <w:rsid w:val="00602F0F"/>
    <w:rsid w:val="00605CDF"/>
    <w:rsid w:val="00606734"/>
    <w:rsid w:val="00606F1F"/>
    <w:rsid w:val="00610CAE"/>
    <w:rsid w:val="006128D3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5022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F28"/>
    <w:rsid w:val="00657209"/>
    <w:rsid w:val="006609ED"/>
    <w:rsid w:val="00661BBC"/>
    <w:rsid w:val="00662692"/>
    <w:rsid w:val="006653D7"/>
    <w:rsid w:val="0066602B"/>
    <w:rsid w:val="0067295D"/>
    <w:rsid w:val="00673467"/>
    <w:rsid w:val="00673AA1"/>
    <w:rsid w:val="006757A7"/>
    <w:rsid w:val="00681584"/>
    <w:rsid w:val="00682D68"/>
    <w:rsid w:val="006830D1"/>
    <w:rsid w:val="006837D5"/>
    <w:rsid w:val="006872DF"/>
    <w:rsid w:val="006904C0"/>
    <w:rsid w:val="00691338"/>
    <w:rsid w:val="00691408"/>
    <w:rsid w:val="006914AF"/>
    <w:rsid w:val="006937F7"/>
    <w:rsid w:val="00693BFF"/>
    <w:rsid w:val="0069491D"/>
    <w:rsid w:val="00696648"/>
    <w:rsid w:val="00696C54"/>
    <w:rsid w:val="0069750B"/>
    <w:rsid w:val="006A0DDD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22D3"/>
    <w:rsid w:val="006B22ED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390B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6CA"/>
    <w:rsid w:val="006F3DFB"/>
    <w:rsid w:val="006F5146"/>
    <w:rsid w:val="006F6921"/>
    <w:rsid w:val="006F7B32"/>
    <w:rsid w:val="00700CBA"/>
    <w:rsid w:val="00703AD7"/>
    <w:rsid w:val="0070435D"/>
    <w:rsid w:val="00704569"/>
    <w:rsid w:val="00704B43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5ED1"/>
    <w:rsid w:val="00726CEA"/>
    <w:rsid w:val="0072760A"/>
    <w:rsid w:val="0072781E"/>
    <w:rsid w:val="0073012D"/>
    <w:rsid w:val="0073311B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55B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6612"/>
    <w:rsid w:val="00776A07"/>
    <w:rsid w:val="007775A0"/>
    <w:rsid w:val="00777B69"/>
    <w:rsid w:val="00780DC2"/>
    <w:rsid w:val="00785517"/>
    <w:rsid w:val="0078798E"/>
    <w:rsid w:val="007909E0"/>
    <w:rsid w:val="0079183D"/>
    <w:rsid w:val="00791AC5"/>
    <w:rsid w:val="007922EC"/>
    <w:rsid w:val="007929E6"/>
    <w:rsid w:val="00794523"/>
    <w:rsid w:val="00794F0C"/>
    <w:rsid w:val="007950A9"/>
    <w:rsid w:val="007A057B"/>
    <w:rsid w:val="007A1658"/>
    <w:rsid w:val="007A6BF4"/>
    <w:rsid w:val="007A71C6"/>
    <w:rsid w:val="007B0888"/>
    <w:rsid w:val="007B0E48"/>
    <w:rsid w:val="007B1787"/>
    <w:rsid w:val="007B1CAD"/>
    <w:rsid w:val="007B57D2"/>
    <w:rsid w:val="007B678E"/>
    <w:rsid w:val="007B68F7"/>
    <w:rsid w:val="007C2CDD"/>
    <w:rsid w:val="007C3356"/>
    <w:rsid w:val="007C7A14"/>
    <w:rsid w:val="007D044D"/>
    <w:rsid w:val="007D091E"/>
    <w:rsid w:val="007D1DC3"/>
    <w:rsid w:val="007D2371"/>
    <w:rsid w:val="007D2FC0"/>
    <w:rsid w:val="007D4DE7"/>
    <w:rsid w:val="007D600E"/>
    <w:rsid w:val="007D76D3"/>
    <w:rsid w:val="007E01E2"/>
    <w:rsid w:val="007E03B1"/>
    <w:rsid w:val="007E2145"/>
    <w:rsid w:val="007E2234"/>
    <w:rsid w:val="007E3893"/>
    <w:rsid w:val="007E3BF5"/>
    <w:rsid w:val="007E3D06"/>
    <w:rsid w:val="007E795F"/>
    <w:rsid w:val="007F04DE"/>
    <w:rsid w:val="007F1E3E"/>
    <w:rsid w:val="007F43D2"/>
    <w:rsid w:val="007F4B9A"/>
    <w:rsid w:val="00803623"/>
    <w:rsid w:val="008053B1"/>
    <w:rsid w:val="00805B13"/>
    <w:rsid w:val="00806800"/>
    <w:rsid w:val="008073EE"/>
    <w:rsid w:val="0080778D"/>
    <w:rsid w:val="0081016C"/>
    <w:rsid w:val="008101D6"/>
    <w:rsid w:val="00811124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54F0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803"/>
    <w:rsid w:val="00862842"/>
    <w:rsid w:val="00863973"/>
    <w:rsid w:val="0087020E"/>
    <w:rsid w:val="0087186F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3B8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1C6C"/>
    <w:rsid w:val="008C31AE"/>
    <w:rsid w:val="008C39D6"/>
    <w:rsid w:val="008C3F3F"/>
    <w:rsid w:val="008C4BC8"/>
    <w:rsid w:val="008C6566"/>
    <w:rsid w:val="008D0136"/>
    <w:rsid w:val="008D014F"/>
    <w:rsid w:val="008D3154"/>
    <w:rsid w:val="008D3999"/>
    <w:rsid w:val="008D3ADE"/>
    <w:rsid w:val="008D3FE1"/>
    <w:rsid w:val="008D6F7D"/>
    <w:rsid w:val="008E034B"/>
    <w:rsid w:val="008E265D"/>
    <w:rsid w:val="008F52C6"/>
    <w:rsid w:val="008F53DF"/>
    <w:rsid w:val="008F5F21"/>
    <w:rsid w:val="0090000F"/>
    <w:rsid w:val="00900A46"/>
    <w:rsid w:val="0090115C"/>
    <w:rsid w:val="0090199F"/>
    <w:rsid w:val="00901A29"/>
    <w:rsid w:val="00902466"/>
    <w:rsid w:val="009028BA"/>
    <w:rsid w:val="009036B1"/>
    <w:rsid w:val="00906506"/>
    <w:rsid w:val="00907047"/>
    <w:rsid w:val="00907BFE"/>
    <w:rsid w:val="00907D80"/>
    <w:rsid w:val="00911FA7"/>
    <w:rsid w:val="00913B28"/>
    <w:rsid w:val="0091581F"/>
    <w:rsid w:val="00915BA3"/>
    <w:rsid w:val="00917254"/>
    <w:rsid w:val="009173A0"/>
    <w:rsid w:val="00917495"/>
    <w:rsid w:val="0092161D"/>
    <w:rsid w:val="0092342E"/>
    <w:rsid w:val="0092461B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E75"/>
    <w:rsid w:val="009434E7"/>
    <w:rsid w:val="00945189"/>
    <w:rsid w:val="009461F1"/>
    <w:rsid w:val="00946B2D"/>
    <w:rsid w:val="00947A1E"/>
    <w:rsid w:val="009519B8"/>
    <w:rsid w:val="00953AC7"/>
    <w:rsid w:val="00954332"/>
    <w:rsid w:val="00954E26"/>
    <w:rsid w:val="00955E94"/>
    <w:rsid w:val="009560FA"/>
    <w:rsid w:val="0096150A"/>
    <w:rsid w:val="0096295A"/>
    <w:rsid w:val="009629FF"/>
    <w:rsid w:val="0096350C"/>
    <w:rsid w:val="0096443C"/>
    <w:rsid w:val="00965105"/>
    <w:rsid w:val="00967EE6"/>
    <w:rsid w:val="0097149D"/>
    <w:rsid w:val="00971735"/>
    <w:rsid w:val="00972A62"/>
    <w:rsid w:val="009732A5"/>
    <w:rsid w:val="00974124"/>
    <w:rsid w:val="009746F3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7079"/>
    <w:rsid w:val="0099049E"/>
    <w:rsid w:val="00995C7A"/>
    <w:rsid w:val="0099634F"/>
    <w:rsid w:val="009969A0"/>
    <w:rsid w:val="00996AA5"/>
    <w:rsid w:val="009A2862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64F7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7CBF"/>
    <w:rsid w:val="009F7F5A"/>
    <w:rsid w:val="009F7F97"/>
    <w:rsid w:val="00A01FBB"/>
    <w:rsid w:val="00A0318E"/>
    <w:rsid w:val="00A042B7"/>
    <w:rsid w:val="00A07E8D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1D90"/>
    <w:rsid w:val="00A420D0"/>
    <w:rsid w:val="00A45A98"/>
    <w:rsid w:val="00A460AB"/>
    <w:rsid w:val="00A4714A"/>
    <w:rsid w:val="00A47E87"/>
    <w:rsid w:val="00A5178A"/>
    <w:rsid w:val="00A52E44"/>
    <w:rsid w:val="00A54D73"/>
    <w:rsid w:val="00A55E33"/>
    <w:rsid w:val="00A579A4"/>
    <w:rsid w:val="00A6022F"/>
    <w:rsid w:val="00A60B9C"/>
    <w:rsid w:val="00A61961"/>
    <w:rsid w:val="00A643DE"/>
    <w:rsid w:val="00A650C2"/>
    <w:rsid w:val="00A65428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E4C"/>
    <w:rsid w:val="00A80D8E"/>
    <w:rsid w:val="00A81076"/>
    <w:rsid w:val="00A81077"/>
    <w:rsid w:val="00A82AF4"/>
    <w:rsid w:val="00A837D4"/>
    <w:rsid w:val="00A83AF0"/>
    <w:rsid w:val="00A871A1"/>
    <w:rsid w:val="00A93B05"/>
    <w:rsid w:val="00A94459"/>
    <w:rsid w:val="00A9470F"/>
    <w:rsid w:val="00A96F57"/>
    <w:rsid w:val="00AA2115"/>
    <w:rsid w:val="00AA37FA"/>
    <w:rsid w:val="00AA4D9F"/>
    <w:rsid w:val="00AA58CE"/>
    <w:rsid w:val="00AA59E3"/>
    <w:rsid w:val="00AA5E94"/>
    <w:rsid w:val="00AA5FA5"/>
    <w:rsid w:val="00AA63DB"/>
    <w:rsid w:val="00AA70EF"/>
    <w:rsid w:val="00AB0F67"/>
    <w:rsid w:val="00AB1852"/>
    <w:rsid w:val="00AB3F34"/>
    <w:rsid w:val="00AB4E7E"/>
    <w:rsid w:val="00AB5853"/>
    <w:rsid w:val="00AB5E36"/>
    <w:rsid w:val="00AB68DD"/>
    <w:rsid w:val="00AC085C"/>
    <w:rsid w:val="00AC2821"/>
    <w:rsid w:val="00AD0CDB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592F"/>
    <w:rsid w:val="00AE6A30"/>
    <w:rsid w:val="00AE7403"/>
    <w:rsid w:val="00AF2A73"/>
    <w:rsid w:val="00AF5CB5"/>
    <w:rsid w:val="00AF79E9"/>
    <w:rsid w:val="00B00C29"/>
    <w:rsid w:val="00B00C72"/>
    <w:rsid w:val="00B01104"/>
    <w:rsid w:val="00B03176"/>
    <w:rsid w:val="00B0489B"/>
    <w:rsid w:val="00B04CC2"/>
    <w:rsid w:val="00B05FFB"/>
    <w:rsid w:val="00B07416"/>
    <w:rsid w:val="00B135B7"/>
    <w:rsid w:val="00B14790"/>
    <w:rsid w:val="00B156A7"/>
    <w:rsid w:val="00B16791"/>
    <w:rsid w:val="00B167E3"/>
    <w:rsid w:val="00B17D3F"/>
    <w:rsid w:val="00B22117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3FB6"/>
    <w:rsid w:val="00B35AD0"/>
    <w:rsid w:val="00B36A6C"/>
    <w:rsid w:val="00B37048"/>
    <w:rsid w:val="00B3725B"/>
    <w:rsid w:val="00B37DB3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4140"/>
    <w:rsid w:val="00B55B5F"/>
    <w:rsid w:val="00B55ECC"/>
    <w:rsid w:val="00B5728D"/>
    <w:rsid w:val="00B574E5"/>
    <w:rsid w:val="00B60124"/>
    <w:rsid w:val="00B61B98"/>
    <w:rsid w:val="00B63AFE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4082"/>
    <w:rsid w:val="00B84AD6"/>
    <w:rsid w:val="00B84D8E"/>
    <w:rsid w:val="00B863EC"/>
    <w:rsid w:val="00B8694D"/>
    <w:rsid w:val="00B87FB4"/>
    <w:rsid w:val="00B910E9"/>
    <w:rsid w:val="00B91B43"/>
    <w:rsid w:val="00B92E8C"/>
    <w:rsid w:val="00B942A8"/>
    <w:rsid w:val="00B978CE"/>
    <w:rsid w:val="00BA0B8D"/>
    <w:rsid w:val="00BA2A9D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5CA9"/>
    <w:rsid w:val="00BC603E"/>
    <w:rsid w:val="00BC6438"/>
    <w:rsid w:val="00BD1C73"/>
    <w:rsid w:val="00BD220D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3354"/>
    <w:rsid w:val="00C04154"/>
    <w:rsid w:val="00C0419C"/>
    <w:rsid w:val="00C04B9D"/>
    <w:rsid w:val="00C050E7"/>
    <w:rsid w:val="00C12B99"/>
    <w:rsid w:val="00C137BF"/>
    <w:rsid w:val="00C13F33"/>
    <w:rsid w:val="00C21E5B"/>
    <w:rsid w:val="00C233A4"/>
    <w:rsid w:val="00C237D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1DCB"/>
    <w:rsid w:val="00C466D1"/>
    <w:rsid w:val="00C47515"/>
    <w:rsid w:val="00C47AC1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0B2"/>
    <w:rsid w:val="00C714AF"/>
    <w:rsid w:val="00C7202C"/>
    <w:rsid w:val="00C72A07"/>
    <w:rsid w:val="00C734B7"/>
    <w:rsid w:val="00C73C3F"/>
    <w:rsid w:val="00C74158"/>
    <w:rsid w:val="00C745E1"/>
    <w:rsid w:val="00C777BD"/>
    <w:rsid w:val="00C77AF6"/>
    <w:rsid w:val="00C77F9E"/>
    <w:rsid w:val="00C8113B"/>
    <w:rsid w:val="00C82F49"/>
    <w:rsid w:val="00C83346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319B"/>
    <w:rsid w:val="00CB3859"/>
    <w:rsid w:val="00CB6608"/>
    <w:rsid w:val="00CB790E"/>
    <w:rsid w:val="00CB7AD9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0D2"/>
    <w:rsid w:val="00CD3BDE"/>
    <w:rsid w:val="00CD4CE3"/>
    <w:rsid w:val="00CD5604"/>
    <w:rsid w:val="00CD61DC"/>
    <w:rsid w:val="00CE0A1E"/>
    <w:rsid w:val="00CE4E66"/>
    <w:rsid w:val="00CE4F61"/>
    <w:rsid w:val="00CE56F3"/>
    <w:rsid w:val="00CE611D"/>
    <w:rsid w:val="00CE7092"/>
    <w:rsid w:val="00CF1C9D"/>
    <w:rsid w:val="00CF31CA"/>
    <w:rsid w:val="00CF36B4"/>
    <w:rsid w:val="00CF4746"/>
    <w:rsid w:val="00CF49E7"/>
    <w:rsid w:val="00D00089"/>
    <w:rsid w:val="00D00A03"/>
    <w:rsid w:val="00D00E7E"/>
    <w:rsid w:val="00D01E6C"/>
    <w:rsid w:val="00D028D8"/>
    <w:rsid w:val="00D0340A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403B4"/>
    <w:rsid w:val="00D414D1"/>
    <w:rsid w:val="00D436A7"/>
    <w:rsid w:val="00D438D2"/>
    <w:rsid w:val="00D454B6"/>
    <w:rsid w:val="00D46492"/>
    <w:rsid w:val="00D472E2"/>
    <w:rsid w:val="00D50EAA"/>
    <w:rsid w:val="00D51710"/>
    <w:rsid w:val="00D52776"/>
    <w:rsid w:val="00D548E8"/>
    <w:rsid w:val="00D55818"/>
    <w:rsid w:val="00D600FD"/>
    <w:rsid w:val="00D61F4C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54D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D17EF"/>
    <w:rsid w:val="00DD1FA5"/>
    <w:rsid w:val="00DD2F40"/>
    <w:rsid w:val="00DD391E"/>
    <w:rsid w:val="00DD3A50"/>
    <w:rsid w:val="00DD5295"/>
    <w:rsid w:val="00DD6722"/>
    <w:rsid w:val="00DD7709"/>
    <w:rsid w:val="00DE038F"/>
    <w:rsid w:val="00DE5D60"/>
    <w:rsid w:val="00DE6DBA"/>
    <w:rsid w:val="00DE7667"/>
    <w:rsid w:val="00DF0376"/>
    <w:rsid w:val="00DF1104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67C9"/>
    <w:rsid w:val="00E16AB1"/>
    <w:rsid w:val="00E20806"/>
    <w:rsid w:val="00E20C45"/>
    <w:rsid w:val="00E22ADA"/>
    <w:rsid w:val="00E2469D"/>
    <w:rsid w:val="00E247BA"/>
    <w:rsid w:val="00E249B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902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1059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C9F"/>
    <w:rsid w:val="00E81D5B"/>
    <w:rsid w:val="00E81DBD"/>
    <w:rsid w:val="00E81EFC"/>
    <w:rsid w:val="00E840C7"/>
    <w:rsid w:val="00E8430C"/>
    <w:rsid w:val="00E87AB5"/>
    <w:rsid w:val="00E928B0"/>
    <w:rsid w:val="00E9328D"/>
    <w:rsid w:val="00E94571"/>
    <w:rsid w:val="00E949EC"/>
    <w:rsid w:val="00E951ED"/>
    <w:rsid w:val="00E968C4"/>
    <w:rsid w:val="00E9748B"/>
    <w:rsid w:val="00E97C26"/>
    <w:rsid w:val="00E97ED2"/>
    <w:rsid w:val="00EA0F23"/>
    <w:rsid w:val="00EA15D4"/>
    <w:rsid w:val="00EA17FB"/>
    <w:rsid w:val="00EA237F"/>
    <w:rsid w:val="00EA2F20"/>
    <w:rsid w:val="00EA3861"/>
    <w:rsid w:val="00EA57B3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0FAA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2E3C"/>
    <w:rsid w:val="00F146B6"/>
    <w:rsid w:val="00F209F7"/>
    <w:rsid w:val="00F213FB"/>
    <w:rsid w:val="00F21976"/>
    <w:rsid w:val="00F267F3"/>
    <w:rsid w:val="00F26A85"/>
    <w:rsid w:val="00F304A6"/>
    <w:rsid w:val="00F315B5"/>
    <w:rsid w:val="00F33909"/>
    <w:rsid w:val="00F365D7"/>
    <w:rsid w:val="00F36706"/>
    <w:rsid w:val="00F3798E"/>
    <w:rsid w:val="00F40B50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2093"/>
    <w:rsid w:val="00F53308"/>
    <w:rsid w:val="00F533DC"/>
    <w:rsid w:val="00F541D0"/>
    <w:rsid w:val="00F54EAA"/>
    <w:rsid w:val="00F55A4F"/>
    <w:rsid w:val="00F57C73"/>
    <w:rsid w:val="00F6161D"/>
    <w:rsid w:val="00F62F76"/>
    <w:rsid w:val="00F6447C"/>
    <w:rsid w:val="00F70A79"/>
    <w:rsid w:val="00F71CFD"/>
    <w:rsid w:val="00F74C1C"/>
    <w:rsid w:val="00F750D5"/>
    <w:rsid w:val="00F751F3"/>
    <w:rsid w:val="00F762DD"/>
    <w:rsid w:val="00F80323"/>
    <w:rsid w:val="00F806B8"/>
    <w:rsid w:val="00F823ED"/>
    <w:rsid w:val="00F8318E"/>
    <w:rsid w:val="00F84C29"/>
    <w:rsid w:val="00F87751"/>
    <w:rsid w:val="00F87A6B"/>
    <w:rsid w:val="00F90A8A"/>
    <w:rsid w:val="00F91D2B"/>
    <w:rsid w:val="00F92C67"/>
    <w:rsid w:val="00F93146"/>
    <w:rsid w:val="00F94321"/>
    <w:rsid w:val="00F94B36"/>
    <w:rsid w:val="00F96309"/>
    <w:rsid w:val="00FA0A17"/>
    <w:rsid w:val="00FA1838"/>
    <w:rsid w:val="00FA1DFF"/>
    <w:rsid w:val="00FA1E34"/>
    <w:rsid w:val="00FA3204"/>
    <w:rsid w:val="00FA5074"/>
    <w:rsid w:val="00FA544C"/>
    <w:rsid w:val="00FA6033"/>
    <w:rsid w:val="00FB1821"/>
    <w:rsid w:val="00FB3968"/>
    <w:rsid w:val="00FB3B05"/>
    <w:rsid w:val="00FB3B50"/>
    <w:rsid w:val="00FB6CC9"/>
    <w:rsid w:val="00FB77AD"/>
    <w:rsid w:val="00FC2C14"/>
    <w:rsid w:val="00FC2C1B"/>
    <w:rsid w:val="00FC48D5"/>
    <w:rsid w:val="00FD22ED"/>
    <w:rsid w:val="00FD27FB"/>
    <w:rsid w:val="00FD61A6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5AB"/>
    <w:rsid w:val="00FE4CDA"/>
    <w:rsid w:val="00FE70F0"/>
    <w:rsid w:val="00FE75CF"/>
    <w:rsid w:val="00FF05BD"/>
    <w:rsid w:val="00FF1B67"/>
    <w:rsid w:val="00FF2D27"/>
    <w:rsid w:val="00FF2DD2"/>
    <w:rsid w:val="00FF5526"/>
    <w:rsid w:val="00FF6643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  <w15:docId w15:val="{58C41448-8702-B841-99B2-42F85DA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183D"/>
    <w:rPr>
      <w:sz w:val="24"/>
      <w:szCs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eastAsia="Times" w:hAnsi="Comic Sans MS"/>
      <w:b/>
      <w:szCs w:val="20"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eastAsia="Times" w:hAnsi="Comic Sans MS"/>
      <w:b/>
      <w:szCs w:val="20"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eastAsia="Times" w:hAnsi="Comic Sans MS"/>
      <w:b/>
      <w:sz w:val="28"/>
      <w:szCs w:val="20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eastAsia="Times" w:hAnsi="Comic Sans MS"/>
      <w:b/>
      <w:sz w:val="28"/>
      <w:szCs w:val="20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eastAsia="Times" w:hAnsi="Comic Sans MS"/>
      <w:sz w:val="20"/>
      <w:szCs w:val="20"/>
    </w:rPr>
  </w:style>
  <w:style w:type="character" w:styleId="Hyperlink">
    <w:name w:val="Hyperlink"/>
    <w:uiPriority w:val="99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21C2F"/>
    <w:rPr>
      <w:rFonts w:ascii="Times" w:eastAsia="MS Mincho" w:hAnsi="Times"/>
      <w:b/>
      <w:sz w:val="20"/>
      <w:szCs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  <w:rPr>
      <w:rFonts w:ascii="Times" w:eastAsia="Times" w:hAnsi="Times"/>
      <w:szCs w:val="20"/>
    </w:r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7F04DE"/>
  </w:style>
  <w:style w:type="character" w:styleId="UnresolvedMention">
    <w:name w:val="Unresolved Mention"/>
    <w:basedOn w:val="DefaultParagraphFont"/>
    <w:uiPriority w:val="99"/>
    <w:semiHidden/>
    <w:unhideWhenUsed/>
    <w:rsid w:val="00D50EA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9D64F7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semiHidden/>
    <w:rsid w:val="009D64F7"/>
    <w:rPr>
      <w:rFonts w:eastAsia="Time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523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88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939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56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2120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655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1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3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9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cc.org/events/2019-04-25-180000-2019-04-27-190000/2019-career-and-noncredit-institu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ccc.org/events/2019-04-11-150000-2019-04-13-230000/2019-spring-plenary-se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ccc.org/calendar/list/even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ccc.org/signup-newslette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ccc.org/events/2019-06-13-180000-2019-06-15-190000/2019-faculty-leadership-institu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4998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Isaac Escoto</cp:lastModifiedBy>
  <cp:revision>6</cp:revision>
  <cp:lastPrinted>2019-01-28T21:18:00Z</cp:lastPrinted>
  <dcterms:created xsi:type="dcterms:W3CDTF">2019-02-22T02:26:00Z</dcterms:created>
  <dcterms:modified xsi:type="dcterms:W3CDTF">2019-02-22T05:47:00Z</dcterms:modified>
  <cp:category/>
</cp:coreProperties>
</file>