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C790" w14:textId="77777777" w:rsidR="0084195F" w:rsidRDefault="00F86408">
      <w:pPr>
        <w:pStyle w:val="BodyText"/>
        <w:rPr>
          <w:rFonts w:ascii="Times New Roman"/>
        </w:rPr>
      </w:pPr>
      <w:r>
        <w:rPr>
          <w:noProof/>
        </w:rPr>
        <w:drawing>
          <wp:anchor distT="0" distB="0" distL="0" distR="0" simplePos="0" relativeHeight="251657216" behindDoc="0" locked="0" layoutInCell="1" allowOverlap="1" wp14:anchorId="0F1A89E8" wp14:editId="0829483A">
            <wp:simplePos x="0" y="0"/>
            <wp:positionH relativeFrom="page">
              <wp:posOffset>10161</wp:posOffset>
            </wp:positionH>
            <wp:positionV relativeFrom="page">
              <wp:posOffset>241300</wp:posOffset>
            </wp:positionV>
            <wp:extent cx="7762238" cy="1028700"/>
            <wp:effectExtent l="0" t="0" r="0" b="0"/>
            <wp:wrapNone/>
            <wp:docPr id="1" name="image1.png" descr="Foothill College Governance Equity &amp; Education Multicolored B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762238" cy="1028700"/>
                    </a:xfrm>
                    <a:prstGeom prst="rect">
                      <a:avLst/>
                    </a:prstGeom>
                  </pic:spPr>
                </pic:pic>
              </a:graphicData>
            </a:graphic>
          </wp:anchor>
        </w:drawing>
      </w:r>
    </w:p>
    <w:p w14:paraId="4569DA0C" w14:textId="77777777" w:rsidR="0084195F" w:rsidRDefault="0084195F">
      <w:pPr>
        <w:pStyle w:val="BodyText"/>
        <w:rPr>
          <w:rFonts w:ascii="Times New Roman"/>
        </w:rPr>
      </w:pPr>
    </w:p>
    <w:p w14:paraId="08DEC638" w14:textId="77777777" w:rsidR="0084195F" w:rsidRDefault="0084195F">
      <w:pPr>
        <w:pStyle w:val="BodyText"/>
        <w:rPr>
          <w:rFonts w:ascii="Times New Roman"/>
        </w:rPr>
      </w:pPr>
    </w:p>
    <w:p w14:paraId="65670D3C" w14:textId="77777777" w:rsidR="0084195F" w:rsidRDefault="0084195F">
      <w:pPr>
        <w:pStyle w:val="BodyText"/>
        <w:rPr>
          <w:rFonts w:ascii="Times New Roman"/>
        </w:rPr>
      </w:pPr>
    </w:p>
    <w:p w14:paraId="3D73AE28" w14:textId="77777777" w:rsidR="0084195F" w:rsidRDefault="0084195F">
      <w:pPr>
        <w:pStyle w:val="BodyText"/>
        <w:rPr>
          <w:rFonts w:ascii="Times New Roman"/>
        </w:rPr>
      </w:pPr>
    </w:p>
    <w:p w14:paraId="19ED1BEF" w14:textId="77777777" w:rsidR="0084195F" w:rsidRDefault="0084195F">
      <w:pPr>
        <w:pStyle w:val="BodyText"/>
        <w:rPr>
          <w:rFonts w:ascii="Times New Roman"/>
        </w:rPr>
      </w:pPr>
    </w:p>
    <w:p w14:paraId="38556CC7" w14:textId="77777777" w:rsidR="0084195F" w:rsidRDefault="0084195F">
      <w:pPr>
        <w:pStyle w:val="BodyText"/>
        <w:rPr>
          <w:rFonts w:ascii="Times New Roman"/>
        </w:rPr>
      </w:pPr>
    </w:p>
    <w:p w14:paraId="403AD6AD" w14:textId="77777777" w:rsidR="0084195F" w:rsidRDefault="0084195F">
      <w:pPr>
        <w:pStyle w:val="BodyText"/>
        <w:rPr>
          <w:rFonts w:ascii="Times New Roman"/>
        </w:rPr>
      </w:pPr>
    </w:p>
    <w:p w14:paraId="2C4A7028" w14:textId="77777777" w:rsidR="0084195F" w:rsidRDefault="00F86408">
      <w:pPr>
        <w:spacing w:before="176"/>
        <w:ind w:left="4558" w:right="4544"/>
        <w:jc w:val="center"/>
        <w:rPr>
          <w:rFonts w:ascii="Arial"/>
          <w:sz w:val="36"/>
        </w:rPr>
      </w:pPr>
      <w:r>
        <w:rPr>
          <w:rFonts w:ascii="Arial"/>
          <w:w w:val="95"/>
          <w:sz w:val="36"/>
        </w:rPr>
        <w:t>MEETING AGENDA</w:t>
      </w:r>
    </w:p>
    <w:p w14:paraId="3EBD890C" w14:textId="390130C2" w:rsidR="0084195F" w:rsidRDefault="00F86408">
      <w:pPr>
        <w:tabs>
          <w:tab w:val="left" w:pos="1440"/>
          <w:tab w:val="left" w:pos="4320"/>
        </w:tabs>
        <w:spacing w:before="245"/>
        <w:ind w:left="720"/>
        <w:rPr>
          <w:sz w:val="21"/>
        </w:rPr>
      </w:pPr>
      <w:r>
        <w:rPr>
          <w:sz w:val="21"/>
        </w:rPr>
        <w:t>Date:</w:t>
      </w:r>
      <w:r>
        <w:rPr>
          <w:sz w:val="21"/>
        </w:rPr>
        <w:tab/>
        <w:t xml:space="preserve">June </w:t>
      </w:r>
      <w:r w:rsidR="00662158">
        <w:rPr>
          <w:sz w:val="21"/>
        </w:rPr>
        <w:t>12</w:t>
      </w:r>
      <w:r>
        <w:rPr>
          <w:sz w:val="21"/>
        </w:rPr>
        <w:t>,</w:t>
      </w:r>
      <w:r>
        <w:rPr>
          <w:spacing w:val="-2"/>
          <w:sz w:val="21"/>
        </w:rPr>
        <w:t xml:space="preserve"> </w:t>
      </w:r>
      <w:r>
        <w:rPr>
          <w:sz w:val="21"/>
        </w:rPr>
        <w:t>2020</w:t>
      </w:r>
      <w:r>
        <w:rPr>
          <w:sz w:val="21"/>
        </w:rPr>
        <w:tab/>
        <w:t>Time: 1</w:t>
      </w:r>
      <w:r w:rsidR="00662158">
        <w:rPr>
          <w:sz w:val="21"/>
        </w:rPr>
        <w:t>1</w:t>
      </w:r>
      <w:r>
        <w:rPr>
          <w:sz w:val="21"/>
        </w:rPr>
        <w:t>:</w:t>
      </w:r>
      <w:r w:rsidR="00662158">
        <w:rPr>
          <w:sz w:val="21"/>
        </w:rPr>
        <w:t>0</w:t>
      </w:r>
      <w:r>
        <w:rPr>
          <w:sz w:val="21"/>
        </w:rPr>
        <w:t>0</w:t>
      </w:r>
      <w:r w:rsidR="00662158">
        <w:rPr>
          <w:sz w:val="21"/>
        </w:rPr>
        <w:t>AM – 1</w:t>
      </w:r>
      <w:r>
        <w:rPr>
          <w:sz w:val="21"/>
        </w:rPr>
        <w:t>:</w:t>
      </w:r>
      <w:r w:rsidR="00662158">
        <w:rPr>
          <w:sz w:val="21"/>
        </w:rPr>
        <w:t>0</w:t>
      </w:r>
      <w:r>
        <w:rPr>
          <w:sz w:val="21"/>
        </w:rPr>
        <w:t>0</w:t>
      </w:r>
      <w:r w:rsidR="00662158">
        <w:rPr>
          <w:spacing w:val="17"/>
          <w:sz w:val="21"/>
        </w:rPr>
        <w:t>PM</w:t>
      </w:r>
    </w:p>
    <w:p w14:paraId="083F5506" w14:textId="77777777" w:rsidR="0084195F" w:rsidRDefault="00F86408">
      <w:pPr>
        <w:tabs>
          <w:tab w:val="left" w:pos="4320"/>
        </w:tabs>
        <w:spacing w:before="113"/>
        <w:ind w:left="720"/>
        <w:rPr>
          <w:sz w:val="20"/>
        </w:rPr>
      </w:pPr>
      <w:r>
        <w:t xml:space="preserve">Zoom meeting ID: </w:t>
      </w:r>
      <w:r>
        <w:rPr>
          <w:sz w:val="20"/>
        </w:rPr>
        <w:t>909</w:t>
      </w:r>
      <w:r>
        <w:rPr>
          <w:spacing w:val="-6"/>
          <w:sz w:val="20"/>
        </w:rPr>
        <w:t xml:space="preserve"> </w:t>
      </w:r>
      <w:r>
        <w:rPr>
          <w:sz w:val="20"/>
        </w:rPr>
        <w:t>706</w:t>
      </w:r>
      <w:r>
        <w:rPr>
          <w:spacing w:val="-2"/>
          <w:sz w:val="20"/>
        </w:rPr>
        <w:t xml:space="preserve"> </w:t>
      </w:r>
      <w:r>
        <w:rPr>
          <w:sz w:val="20"/>
        </w:rPr>
        <w:t>548</w:t>
      </w:r>
      <w:r>
        <w:rPr>
          <w:sz w:val="20"/>
        </w:rPr>
        <w:tab/>
        <w:t>Join URL:</w:t>
      </w:r>
      <w:r>
        <w:rPr>
          <w:spacing w:val="-3"/>
          <w:sz w:val="20"/>
        </w:rPr>
        <w:t xml:space="preserve"> </w:t>
      </w:r>
      <w:hyperlink r:id="rId6">
        <w:r>
          <w:rPr>
            <w:color w:val="0562C1"/>
            <w:sz w:val="20"/>
            <w:u w:val="single" w:color="0562C1"/>
          </w:rPr>
          <w:t>https://cccconfer.zoom.us/j/909706548</w:t>
        </w:r>
      </w:hyperlink>
    </w:p>
    <w:p w14:paraId="00AD7B7C" w14:textId="77777777" w:rsidR="0084195F" w:rsidRDefault="0084195F">
      <w:pPr>
        <w:pStyle w:val="BodyText"/>
        <w:spacing w:before="9"/>
        <w:rPr>
          <w:sz w:val="16"/>
        </w:rPr>
      </w:pPr>
    </w:p>
    <w:p w14:paraId="1A66EF48" w14:textId="77777777" w:rsidR="0084195F" w:rsidRDefault="00F86408">
      <w:pPr>
        <w:pStyle w:val="Heading1"/>
        <w:spacing w:before="48"/>
        <w:rPr>
          <w:u w:val="none"/>
        </w:rPr>
      </w:pPr>
      <w:r>
        <w:rPr>
          <w:w w:val="90"/>
          <w:u w:val="none"/>
        </w:rPr>
        <w:t>AGENDA ITEMS</w:t>
      </w:r>
    </w:p>
    <w:p w14:paraId="79F66F93" w14:textId="77777777" w:rsidR="0084195F" w:rsidRDefault="0084195F">
      <w:pPr>
        <w:pStyle w:val="BodyText"/>
        <w:rPr>
          <w:rFonts w:ascii="Arial"/>
        </w:rPr>
      </w:pPr>
    </w:p>
    <w:p w14:paraId="7E235E9C" w14:textId="77777777" w:rsidR="0084195F" w:rsidRDefault="0084195F">
      <w:pPr>
        <w:pStyle w:val="BodyText"/>
        <w:spacing w:before="2"/>
        <w:rPr>
          <w:rFonts w:ascii="Arial"/>
          <w:sz w:val="11"/>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1"/>
        <w:gridCol w:w="825"/>
        <w:gridCol w:w="2609"/>
        <w:gridCol w:w="1327"/>
        <w:gridCol w:w="1685"/>
        <w:gridCol w:w="3468"/>
      </w:tblGrid>
      <w:tr w:rsidR="0084195F" w:rsidRPr="008C240A" w14:paraId="1B5EE18A" w14:textId="77777777">
        <w:trPr>
          <w:trHeight w:val="230"/>
        </w:trPr>
        <w:tc>
          <w:tcPr>
            <w:tcW w:w="701" w:type="dxa"/>
          </w:tcPr>
          <w:p w14:paraId="2DF1872D"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ITEM</w:t>
            </w:r>
          </w:p>
        </w:tc>
        <w:tc>
          <w:tcPr>
            <w:tcW w:w="825" w:type="dxa"/>
          </w:tcPr>
          <w:p w14:paraId="25DB909B"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MIN</w:t>
            </w:r>
          </w:p>
        </w:tc>
        <w:tc>
          <w:tcPr>
            <w:tcW w:w="2609" w:type="dxa"/>
          </w:tcPr>
          <w:p w14:paraId="73475A2E"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TOPIC</w:t>
            </w:r>
          </w:p>
        </w:tc>
        <w:tc>
          <w:tcPr>
            <w:tcW w:w="1327" w:type="dxa"/>
          </w:tcPr>
          <w:p w14:paraId="135B88AE"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PURPOSE</w:t>
            </w:r>
          </w:p>
        </w:tc>
        <w:tc>
          <w:tcPr>
            <w:tcW w:w="1685" w:type="dxa"/>
          </w:tcPr>
          <w:p w14:paraId="39973954"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PRESENTER</w:t>
            </w:r>
          </w:p>
        </w:tc>
        <w:tc>
          <w:tcPr>
            <w:tcW w:w="3468" w:type="dxa"/>
          </w:tcPr>
          <w:p w14:paraId="797F153E"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OUTCOME</w:t>
            </w:r>
          </w:p>
        </w:tc>
      </w:tr>
      <w:tr w:rsidR="0084195F" w:rsidRPr="008C240A" w14:paraId="253BAC39" w14:textId="77777777">
        <w:trPr>
          <w:trHeight w:val="227"/>
        </w:trPr>
        <w:tc>
          <w:tcPr>
            <w:tcW w:w="701" w:type="dxa"/>
            <w:tcBorders>
              <w:bottom w:val="single" w:sz="6" w:space="0" w:color="000000"/>
            </w:tcBorders>
          </w:tcPr>
          <w:p w14:paraId="21FF21E8"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1</w:t>
            </w:r>
          </w:p>
        </w:tc>
        <w:tc>
          <w:tcPr>
            <w:tcW w:w="825" w:type="dxa"/>
            <w:tcBorders>
              <w:bottom w:val="single" w:sz="6" w:space="0" w:color="000000"/>
            </w:tcBorders>
          </w:tcPr>
          <w:p w14:paraId="53C492A7"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1 min</w:t>
            </w:r>
          </w:p>
        </w:tc>
        <w:tc>
          <w:tcPr>
            <w:tcW w:w="2609" w:type="dxa"/>
            <w:tcBorders>
              <w:bottom w:val="single" w:sz="6" w:space="0" w:color="000000"/>
            </w:tcBorders>
          </w:tcPr>
          <w:p w14:paraId="373AF48C"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Approval of Agenda</w:t>
            </w:r>
          </w:p>
        </w:tc>
        <w:tc>
          <w:tcPr>
            <w:tcW w:w="1327" w:type="dxa"/>
            <w:tcBorders>
              <w:bottom w:val="single" w:sz="6" w:space="0" w:color="000000"/>
            </w:tcBorders>
          </w:tcPr>
          <w:p w14:paraId="6BC47D91"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A</w:t>
            </w:r>
          </w:p>
        </w:tc>
        <w:tc>
          <w:tcPr>
            <w:tcW w:w="1685" w:type="dxa"/>
            <w:tcBorders>
              <w:bottom w:val="single" w:sz="6" w:space="0" w:color="000000"/>
            </w:tcBorders>
          </w:tcPr>
          <w:p w14:paraId="6C12144A"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Facilitator</w:t>
            </w:r>
          </w:p>
        </w:tc>
        <w:tc>
          <w:tcPr>
            <w:tcW w:w="3468" w:type="dxa"/>
            <w:tcBorders>
              <w:bottom w:val="single" w:sz="6" w:space="0" w:color="000000"/>
            </w:tcBorders>
          </w:tcPr>
          <w:p w14:paraId="0CA15B63" w14:textId="77777777" w:rsidR="0084195F" w:rsidRPr="008C240A" w:rsidRDefault="0084195F" w:rsidP="00662158">
            <w:pPr>
              <w:pStyle w:val="BodyText"/>
              <w:rPr>
                <w:rFonts w:asciiTheme="minorHAnsi" w:hAnsiTheme="minorHAnsi" w:cstheme="minorHAnsi"/>
                <w:sz w:val="18"/>
                <w:szCs w:val="18"/>
              </w:rPr>
            </w:pPr>
          </w:p>
        </w:tc>
      </w:tr>
      <w:tr w:rsidR="0084195F" w:rsidRPr="008C240A" w14:paraId="0C29B8E6" w14:textId="77777777">
        <w:trPr>
          <w:trHeight w:val="590"/>
        </w:trPr>
        <w:tc>
          <w:tcPr>
            <w:tcW w:w="701" w:type="dxa"/>
            <w:tcBorders>
              <w:top w:val="single" w:sz="6" w:space="0" w:color="000000"/>
            </w:tcBorders>
          </w:tcPr>
          <w:p w14:paraId="7D4AD694"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2</w:t>
            </w:r>
          </w:p>
        </w:tc>
        <w:tc>
          <w:tcPr>
            <w:tcW w:w="825" w:type="dxa"/>
            <w:tcBorders>
              <w:top w:val="single" w:sz="6" w:space="0" w:color="000000"/>
            </w:tcBorders>
          </w:tcPr>
          <w:p w14:paraId="3B16DDBB"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2 min</w:t>
            </w:r>
          </w:p>
        </w:tc>
        <w:tc>
          <w:tcPr>
            <w:tcW w:w="2609" w:type="dxa"/>
            <w:tcBorders>
              <w:top w:val="single" w:sz="6" w:space="0" w:color="000000"/>
            </w:tcBorders>
          </w:tcPr>
          <w:p w14:paraId="77453369"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Land Acknowledgement</w:t>
            </w:r>
          </w:p>
        </w:tc>
        <w:tc>
          <w:tcPr>
            <w:tcW w:w="1327" w:type="dxa"/>
            <w:tcBorders>
              <w:top w:val="single" w:sz="6" w:space="0" w:color="000000"/>
            </w:tcBorders>
          </w:tcPr>
          <w:p w14:paraId="34D2333D"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D, A</w:t>
            </w:r>
          </w:p>
        </w:tc>
        <w:tc>
          <w:tcPr>
            <w:tcW w:w="1685" w:type="dxa"/>
            <w:tcBorders>
              <w:top w:val="single" w:sz="6" w:space="0" w:color="000000"/>
            </w:tcBorders>
          </w:tcPr>
          <w:p w14:paraId="7F047ACE"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Carolyn Holcroft</w:t>
            </w:r>
          </w:p>
        </w:tc>
        <w:tc>
          <w:tcPr>
            <w:tcW w:w="3468" w:type="dxa"/>
            <w:tcBorders>
              <w:top w:val="single" w:sz="6" w:space="0" w:color="000000"/>
            </w:tcBorders>
          </w:tcPr>
          <w:p w14:paraId="69E83442" w14:textId="77777777" w:rsidR="0084195F" w:rsidRPr="008C240A" w:rsidRDefault="0084195F" w:rsidP="00662158">
            <w:pPr>
              <w:pStyle w:val="BodyText"/>
              <w:rPr>
                <w:rFonts w:asciiTheme="minorHAnsi" w:hAnsiTheme="minorHAnsi" w:cstheme="minorHAnsi"/>
                <w:sz w:val="18"/>
                <w:szCs w:val="18"/>
              </w:rPr>
            </w:pPr>
          </w:p>
        </w:tc>
      </w:tr>
      <w:tr w:rsidR="0084195F" w:rsidRPr="008C240A" w14:paraId="18A1D2E6" w14:textId="77777777">
        <w:trPr>
          <w:trHeight w:val="918"/>
        </w:trPr>
        <w:tc>
          <w:tcPr>
            <w:tcW w:w="701" w:type="dxa"/>
          </w:tcPr>
          <w:p w14:paraId="37A6F8C4"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3</w:t>
            </w:r>
          </w:p>
        </w:tc>
        <w:tc>
          <w:tcPr>
            <w:tcW w:w="825" w:type="dxa"/>
          </w:tcPr>
          <w:p w14:paraId="1BA24D4C" w14:textId="221D381C" w:rsidR="0084195F" w:rsidRPr="008C240A" w:rsidRDefault="007F5E11" w:rsidP="00662158">
            <w:pPr>
              <w:pStyle w:val="BodyText"/>
              <w:rPr>
                <w:rFonts w:asciiTheme="minorHAnsi" w:hAnsiTheme="minorHAnsi" w:cstheme="minorHAnsi"/>
                <w:sz w:val="18"/>
                <w:szCs w:val="18"/>
              </w:rPr>
            </w:pPr>
            <w:r>
              <w:rPr>
                <w:rFonts w:asciiTheme="minorHAnsi" w:hAnsiTheme="minorHAnsi" w:cstheme="minorHAnsi"/>
                <w:sz w:val="18"/>
                <w:szCs w:val="18"/>
              </w:rPr>
              <w:t>3</w:t>
            </w:r>
          </w:p>
        </w:tc>
        <w:tc>
          <w:tcPr>
            <w:tcW w:w="2609" w:type="dxa"/>
          </w:tcPr>
          <w:p w14:paraId="3C7C2B23"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Public Comment</w:t>
            </w:r>
          </w:p>
        </w:tc>
        <w:tc>
          <w:tcPr>
            <w:tcW w:w="1327" w:type="dxa"/>
          </w:tcPr>
          <w:p w14:paraId="028F9EFB"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I</w:t>
            </w:r>
          </w:p>
        </w:tc>
        <w:tc>
          <w:tcPr>
            <w:tcW w:w="1685" w:type="dxa"/>
          </w:tcPr>
          <w:p w14:paraId="5AD2BEAD"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Facilitator</w:t>
            </w:r>
          </w:p>
        </w:tc>
        <w:tc>
          <w:tcPr>
            <w:tcW w:w="3468" w:type="dxa"/>
          </w:tcPr>
          <w:p w14:paraId="61E9D53B" w14:textId="77777777" w:rsidR="0084195F" w:rsidRPr="008C240A" w:rsidRDefault="00F86408" w:rsidP="00662158">
            <w:pPr>
              <w:pStyle w:val="BodyText"/>
              <w:rPr>
                <w:rFonts w:asciiTheme="minorHAnsi" w:hAnsiTheme="minorHAnsi" w:cstheme="minorHAnsi"/>
                <w:sz w:val="18"/>
                <w:szCs w:val="18"/>
              </w:rPr>
            </w:pPr>
            <w:r w:rsidRPr="008C240A">
              <w:rPr>
                <w:rFonts w:asciiTheme="minorHAnsi" w:hAnsiTheme="minorHAnsi" w:cstheme="minorHAnsi"/>
                <w:sz w:val="18"/>
                <w:szCs w:val="18"/>
              </w:rPr>
              <w:t>Members of the public will have the opportunity to speak to items not on the agenda. E&amp;E may not discuss or</w:t>
            </w:r>
          </w:p>
          <w:p w14:paraId="62A615DE" w14:textId="77777777" w:rsidR="0084195F" w:rsidRPr="008C240A" w:rsidRDefault="00F86408" w:rsidP="00662158">
            <w:pPr>
              <w:pStyle w:val="BodyText"/>
              <w:rPr>
                <w:rFonts w:asciiTheme="minorHAnsi" w:hAnsiTheme="minorHAnsi" w:cstheme="minorHAnsi"/>
                <w:sz w:val="18"/>
                <w:szCs w:val="18"/>
              </w:rPr>
            </w:pPr>
            <w:proofErr w:type="gramStart"/>
            <w:r w:rsidRPr="008C240A">
              <w:rPr>
                <w:rFonts w:asciiTheme="minorHAnsi" w:hAnsiTheme="minorHAnsi" w:cstheme="minorHAnsi"/>
                <w:sz w:val="18"/>
                <w:szCs w:val="18"/>
              </w:rPr>
              <w:t>take action</w:t>
            </w:r>
            <w:proofErr w:type="gramEnd"/>
            <w:r w:rsidRPr="008C240A">
              <w:rPr>
                <w:rFonts w:asciiTheme="minorHAnsi" w:hAnsiTheme="minorHAnsi" w:cstheme="minorHAnsi"/>
                <w:sz w:val="18"/>
                <w:szCs w:val="18"/>
              </w:rPr>
              <w:t>.</w:t>
            </w:r>
          </w:p>
        </w:tc>
      </w:tr>
      <w:tr w:rsidR="007F5E11" w:rsidRPr="008C240A" w14:paraId="7A161DA9" w14:textId="77777777">
        <w:trPr>
          <w:trHeight w:val="918"/>
        </w:trPr>
        <w:tc>
          <w:tcPr>
            <w:tcW w:w="701" w:type="dxa"/>
          </w:tcPr>
          <w:p w14:paraId="06C470DC" w14:textId="7F4CA375"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4</w:t>
            </w:r>
          </w:p>
        </w:tc>
        <w:tc>
          <w:tcPr>
            <w:tcW w:w="825" w:type="dxa"/>
          </w:tcPr>
          <w:p w14:paraId="392A5268" w14:textId="1F398899" w:rsidR="007F5E11"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5</w:t>
            </w:r>
          </w:p>
        </w:tc>
        <w:tc>
          <w:tcPr>
            <w:tcW w:w="2609" w:type="dxa"/>
          </w:tcPr>
          <w:p w14:paraId="27A8393F" w14:textId="7D3A102C"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Disproportionate Impact</w:t>
            </w:r>
          </w:p>
        </w:tc>
        <w:tc>
          <w:tcPr>
            <w:tcW w:w="1327" w:type="dxa"/>
          </w:tcPr>
          <w:p w14:paraId="7BA8FB14" w14:textId="378B69D6"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w:t>
            </w:r>
          </w:p>
        </w:tc>
        <w:tc>
          <w:tcPr>
            <w:tcW w:w="1685" w:type="dxa"/>
          </w:tcPr>
          <w:p w14:paraId="1CB51C43" w14:textId="00FA05CB"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Tri-chairs</w:t>
            </w:r>
          </w:p>
        </w:tc>
        <w:tc>
          <w:tcPr>
            <w:tcW w:w="3468" w:type="dxa"/>
          </w:tcPr>
          <w:p w14:paraId="6B0A02B1" w14:textId="78EF219D"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Update council of feedback received post-vote on 6-5-2020</w:t>
            </w:r>
          </w:p>
        </w:tc>
      </w:tr>
      <w:tr w:rsidR="007F5E11" w:rsidRPr="008C240A" w14:paraId="00FA78B1" w14:textId="77777777">
        <w:trPr>
          <w:trHeight w:val="1151"/>
        </w:trPr>
        <w:tc>
          <w:tcPr>
            <w:tcW w:w="701" w:type="dxa"/>
          </w:tcPr>
          <w:p w14:paraId="13246E97" w14:textId="1F2694C8"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5</w:t>
            </w:r>
          </w:p>
        </w:tc>
        <w:tc>
          <w:tcPr>
            <w:tcW w:w="825" w:type="dxa"/>
          </w:tcPr>
          <w:p w14:paraId="77B350B2" w14:textId="2A0621A3"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25</w:t>
            </w:r>
          </w:p>
        </w:tc>
        <w:tc>
          <w:tcPr>
            <w:tcW w:w="2609" w:type="dxa"/>
          </w:tcPr>
          <w:p w14:paraId="352BC58F" w14:textId="1CCD162E" w:rsidR="007F5E11" w:rsidRPr="008C240A" w:rsidRDefault="007F5E11" w:rsidP="007F5E11">
            <w:pPr>
              <w:rPr>
                <w:rFonts w:asciiTheme="minorHAnsi" w:hAnsiTheme="minorHAnsi" w:cstheme="minorHAnsi"/>
                <w:sz w:val="18"/>
                <w:szCs w:val="18"/>
              </w:rPr>
            </w:pPr>
            <w:r w:rsidRPr="008C240A">
              <w:rPr>
                <w:rFonts w:asciiTheme="minorHAnsi" w:hAnsiTheme="minorHAnsi" w:cstheme="minorHAnsi"/>
                <w:sz w:val="18"/>
                <w:szCs w:val="18"/>
              </w:rPr>
              <w:t>Equity Strategic Plan (request 30 min): The next draft of the ESP is due on June 30th. As the body that has engaged most with the Office of Equity in conversation and input on the plan, how does E&amp;E see itself reviewing, providing feedback, thought-partnering on the next draft? A summer study group? Asking the Equity Team take the lead and present at Opening Day?</w:t>
            </w:r>
          </w:p>
        </w:tc>
        <w:tc>
          <w:tcPr>
            <w:tcW w:w="1327" w:type="dxa"/>
          </w:tcPr>
          <w:p w14:paraId="6B46D364"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w:t>
            </w:r>
          </w:p>
        </w:tc>
        <w:tc>
          <w:tcPr>
            <w:tcW w:w="1685" w:type="dxa"/>
          </w:tcPr>
          <w:p w14:paraId="1728985E" w14:textId="411A1FDC" w:rsidR="007F5E11" w:rsidRPr="008C240A" w:rsidRDefault="00BF5F3B" w:rsidP="007F5E11">
            <w:pPr>
              <w:pStyle w:val="BodyText"/>
              <w:rPr>
                <w:rFonts w:asciiTheme="minorHAnsi" w:hAnsiTheme="minorHAnsi" w:cstheme="minorHAnsi"/>
                <w:sz w:val="18"/>
                <w:szCs w:val="18"/>
              </w:rPr>
            </w:pPr>
            <w:r>
              <w:rPr>
                <w:rFonts w:asciiTheme="minorHAnsi" w:hAnsiTheme="minorHAnsi" w:cstheme="minorHAnsi"/>
                <w:sz w:val="18"/>
                <w:szCs w:val="18"/>
              </w:rPr>
              <w:t>Melissa Cervantes</w:t>
            </w:r>
            <w:bookmarkStart w:id="0" w:name="_GoBack"/>
            <w:bookmarkEnd w:id="0"/>
          </w:p>
        </w:tc>
        <w:tc>
          <w:tcPr>
            <w:tcW w:w="3468" w:type="dxa"/>
          </w:tcPr>
          <w:p w14:paraId="0B6A1D80" w14:textId="74CFACF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color w:val="000000"/>
                <w:sz w:val="18"/>
                <w:szCs w:val="18"/>
                <w:shd w:val="clear" w:color="auto" w:fill="FFFFFF"/>
              </w:rPr>
              <w:t>Recommendations from council on a timeline.</w:t>
            </w:r>
          </w:p>
        </w:tc>
      </w:tr>
      <w:tr w:rsidR="007F5E11" w:rsidRPr="008C240A" w14:paraId="6762902D" w14:textId="77777777" w:rsidTr="00354A0D">
        <w:trPr>
          <w:trHeight w:val="916"/>
        </w:trPr>
        <w:tc>
          <w:tcPr>
            <w:tcW w:w="701" w:type="dxa"/>
          </w:tcPr>
          <w:p w14:paraId="07AD1475" w14:textId="2C3B336E"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6</w:t>
            </w:r>
          </w:p>
        </w:tc>
        <w:tc>
          <w:tcPr>
            <w:tcW w:w="825" w:type="dxa"/>
          </w:tcPr>
          <w:p w14:paraId="15F67B56"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45</w:t>
            </w:r>
          </w:p>
        </w:tc>
        <w:tc>
          <w:tcPr>
            <w:tcW w:w="2609" w:type="dxa"/>
          </w:tcPr>
          <w:p w14:paraId="2BE659E0" w14:textId="77777777" w:rsidR="007F5E11" w:rsidRPr="008C240A" w:rsidRDefault="007F5E11" w:rsidP="007F5E11">
            <w:pPr>
              <w:rPr>
                <w:rFonts w:asciiTheme="minorHAnsi" w:hAnsiTheme="minorHAnsi" w:cstheme="minorHAnsi"/>
                <w:sz w:val="18"/>
                <w:szCs w:val="18"/>
              </w:rPr>
            </w:pPr>
            <w:r w:rsidRPr="008C240A">
              <w:rPr>
                <w:rFonts w:asciiTheme="minorHAnsi" w:hAnsiTheme="minorHAnsi" w:cstheme="minorHAnsi"/>
                <w:sz w:val="18"/>
                <w:szCs w:val="18"/>
              </w:rPr>
              <w:t>Racial Equity and Unrest at Foothill</w:t>
            </w:r>
          </w:p>
        </w:tc>
        <w:tc>
          <w:tcPr>
            <w:tcW w:w="1327" w:type="dxa"/>
          </w:tcPr>
          <w:p w14:paraId="3F12B2BA" w14:textId="77777777" w:rsidR="007F5E11" w:rsidRPr="008C240A" w:rsidRDefault="007F5E11" w:rsidP="007F5E11">
            <w:pPr>
              <w:rPr>
                <w:rFonts w:asciiTheme="minorHAnsi" w:hAnsiTheme="minorHAnsi" w:cstheme="minorHAnsi"/>
                <w:sz w:val="18"/>
                <w:szCs w:val="18"/>
              </w:rPr>
            </w:pPr>
            <w:r w:rsidRPr="008C240A">
              <w:rPr>
                <w:rFonts w:asciiTheme="minorHAnsi" w:hAnsiTheme="minorHAnsi" w:cstheme="minorHAnsi"/>
                <w:sz w:val="18"/>
                <w:szCs w:val="18"/>
              </w:rPr>
              <w:t>D, A</w:t>
            </w:r>
          </w:p>
        </w:tc>
        <w:tc>
          <w:tcPr>
            <w:tcW w:w="1685" w:type="dxa"/>
          </w:tcPr>
          <w:p w14:paraId="4B5F66EE" w14:textId="77777777" w:rsidR="007F5E11" w:rsidRPr="008C240A" w:rsidRDefault="007F5E11" w:rsidP="007F5E11">
            <w:pPr>
              <w:rPr>
                <w:rFonts w:asciiTheme="minorHAnsi" w:hAnsiTheme="minorHAnsi" w:cstheme="minorHAnsi"/>
                <w:sz w:val="18"/>
                <w:szCs w:val="18"/>
              </w:rPr>
            </w:pPr>
            <w:r w:rsidRPr="008C240A">
              <w:rPr>
                <w:rFonts w:asciiTheme="minorHAnsi" w:hAnsiTheme="minorHAnsi" w:cstheme="minorHAnsi"/>
                <w:sz w:val="18"/>
                <w:szCs w:val="18"/>
              </w:rPr>
              <w:t>Melissa Cervantes</w:t>
            </w:r>
          </w:p>
        </w:tc>
        <w:tc>
          <w:tcPr>
            <w:tcW w:w="3468" w:type="dxa"/>
          </w:tcPr>
          <w:p w14:paraId="25FC9EBD" w14:textId="77777777" w:rsidR="007F5E11" w:rsidRPr="008C240A" w:rsidRDefault="007F5E11" w:rsidP="007F5E11">
            <w:pPr>
              <w:rPr>
                <w:rFonts w:asciiTheme="minorHAnsi" w:hAnsiTheme="minorHAnsi" w:cstheme="minorHAnsi"/>
                <w:sz w:val="18"/>
                <w:szCs w:val="18"/>
              </w:rPr>
            </w:pPr>
            <w:r w:rsidRPr="008C240A">
              <w:rPr>
                <w:rFonts w:asciiTheme="minorHAnsi" w:hAnsiTheme="minorHAnsi" w:cstheme="minorHAnsi"/>
                <w:sz w:val="18"/>
                <w:szCs w:val="18"/>
              </w:rPr>
              <w:t>Suggestions/asks/needs around racial equity for the Office of Equity to work on during the summer in preparation for Fall, and 20/21 academic year.</w:t>
            </w:r>
          </w:p>
        </w:tc>
      </w:tr>
      <w:tr w:rsidR="007F5E11" w:rsidRPr="008C240A" w14:paraId="5CB9B11B" w14:textId="77777777">
        <w:trPr>
          <w:trHeight w:val="687"/>
        </w:trPr>
        <w:tc>
          <w:tcPr>
            <w:tcW w:w="701" w:type="dxa"/>
          </w:tcPr>
          <w:p w14:paraId="2D513E62" w14:textId="2821E381"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7</w:t>
            </w:r>
          </w:p>
        </w:tc>
        <w:tc>
          <w:tcPr>
            <w:tcW w:w="825" w:type="dxa"/>
          </w:tcPr>
          <w:p w14:paraId="20D30BD9" w14:textId="0C48868F"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20</w:t>
            </w:r>
          </w:p>
        </w:tc>
        <w:tc>
          <w:tcPr>
            <w:tcW w:w="2609" w:type="dxa"/>
          </w:tcPr>
          <w:p w14:paraId="5B7A39EE" w14:textId="4E56D07C"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R&amp;R/AC Memo</w:t>
            </w:r>
          </w:p>
        </w:tc>
        <w:tc>
          <w:tcPr>
            <w:tcW w:w="1327" w:type="dxa"/>
          </w:tcPr>
          <w:p w14:paraId="7B0D3ED7" w14:textId="73891390"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w:t>
            </w:r>
          </w:p>
        </w:tc>
        <w:tc>
          <w:tcPr>
            <w:tcW w:w="1685" w:type="dxa"/>
          </w:tcPr>
          <w:p w14:paraId="4630C713" w14:textId="233BE4F9"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Tri-chairs</w:t>
            </w:r>
          </w:p>
        </w:tc>
        <w:tc>
          <w:tcPr>
            <w:tcW w:w="3468" w:type="dxa"/>
          </w:tcPr>
          <w:p w14:paraId="5851FF3D" w14:textId="0B8C34AA" w:rsidR="007F5E11" w:rsidRPr="008C240A" w:rsidRDefault="007F5E11" w:rsidP="007F5E11">
            <w:pPr>
              <w:rPr>
                <w:rFonts w:asciiTheme="minorHAnsi" w:eastAsia="Times New Roman" w:hAnsiTheme="minorHAnsi" w:cstheme="minorHAnsi"/>
                <w:sz w:val="18"/>
                <w:szCs w:val="18"/>
                <w:lang w:bidi="ar-SA"/>
              </w:rPr>
            </w:pPr>
            <w:r w:rsidRPr="008C240A">
              <w:rPr>
                <w:rFonts w:asciiTheme="minorHAnsi" w:hAnsiTheme="minorHAnsi" w:cstheme="minorHAnsi"/>
                <w:color w:val="000000"/>
                <w:sz w:val="18"/>
                <w:szCs w:val="18"/>
              </w:rPr>
              <w:t>Q: are you as a member of E&amp;E in support of the conclusion presented in this memo? If so- why, if not- why not?” Outcome: based on the discussion E&amp;E sends a feedback to the joint council</w:t>
            </w:r>
          </w:p>
        </w:tc>
      </w:tr>
      <w:tr w:rsidR="007F5E11" w:rsidRPr="008C240A" w14:paraId="0739D647" w14:textId="77777777">
        <w:trPr>
          <w:trHeight w:val="687"/>
        </w:trPr>
        <w:tc>
          <w:tcPr>
            <w:tcW w:w="701" w:type="dxa"/>
          </w:tcPr>
          <w:p w14:paraId="55C898DD" w14:textId="43900FA3"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8</w:t>
            </w:r>
          </w:p>
        </w:tc>
        <w:tc>
          <w:tcPr>
            <w:tcW w:w="825" w:type="dxa"/>
          </w:tcPr>
          <w:p w14:paraId="0B9D446F" w14:textId="2D1D70FF"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10</w:t>
            </w:r>
          </w:p>
        </w:tc>
        <w:tc>
          <w:tcPr>
            <w:tcW w:w="2609" w:type="dxa"/>
          </w:tcPr>
          <w:p w14:paraId="2B570A40" w14:textId="5D84BBFB"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Dual Enrollment Draft Memo</w:t>
            </w:r>
          </w:p>
        </w:tc>
        <w:tc>
          <w:tcPr>
            <w:tcW w:w="1327" w:type="dxa"/>
          </w:tcPr>
          <w:p w14:paraId="45310E5E" w14:textId="482C61C0"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 A</w:t>
            </w:r>
          </w:p>
        </w:tc>
        <w:tc>
          <w:tcPr>
            <w:tcW w:w="1685" w:type="dxa"/>
          </w:tcPr>
          <w:p w14:paraId="0601132E" w14:textId="69AEED39"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Tri-chairs</w:t>
            </w:r>
          </w:p>
        </w:tc>
        <w:tc>
          <w:tcPr>
            <w:tcW w:w="3468" w:type="dxa"/>
          </w:tcPr>
          <w:p w14:paraId="724975D1" w14:textId="76CF81D0" w:rsidR="007F5E11" w:rsidRPr="008C240A" w:rsidRDefault="007F5E11" w:rsidP="007F5E11">
            <w:pPr>
              <w:rPr>
                <w:rFonts w:asciiTheme="minorHAnsi" w:hAnsiTheme="minorHAnsi" w:cstheme="minorHAnsi"/>
                <w:color w:val="000000"/>
                <w:sz w:val="18"/>
                <w:szCs w:val="18"/>
              </w:rPr>
            </w:pPr>
            <w:r w:rsidRPr="008C240A">
              <w:rPr>
                <w:rFonts w:asciiTheme="minorHAnsi" w:hAnsiTheme="minorHAnsi" w:cstheme="minorHAnsi"/>
                <w:sz w:val="18"/>
                <w:szCs w:val="18"/>
              </w:rPr>
              <w:t>Members will finalize draft memo and send to President Thuy Nguyen</w:t>
            </w:r>
          </w:p>
        </w:tc>
      </w:tr>
      <w:tr w:rsidR="007F5E11" w:rsidRPr="008C240A" w14:paraId="03CFDD4E" w14:textId="77777777">
        <w:trPr>
          <w:trHeight w:val="691"/>
        </w:trPr>
        <w:tc>
          <w:tcPr>
            <w:tcW w:w="701" w:type="dxa"/>
          </w:tcPr>
          <w:p w14:paraId="34C93E0E" w14:textId="1AD37FEC" w:rsidR="007F5E11" w:rsidRPr="008C240A" w:rsidRDefault="007F5E11" w:rsidP="007F5E11">
            <w:pPr>
              <w:pStyle w:val="BodyText"/>
              <w:rPr>
                <w:rFonts w:asciiTheme="minorHAnsi" w:hAnsiTheme="minorHAnsi" w:cstheme="minorHAnsi"/>
                <w:sz w:val="18"/>
                <w:szCs w:val="18"/>
              </w:rPr>
            </w:pPr>
            <w:r>
              <w:rPr>
                <w:rFonts w:asciiTheme="minorHAnsi" w:hAnsiTheme="minorHAnsi" w:cstheme="minorHAnsi"/>
                <w:sz w:val="18"/>
                <w:szCs w:val="18"/>
              </w:rPr>
              <w:t>9</w:t>
            </w:r>
          </w:p>
        </w:tc>
        <w:tc>
          <w:tcPr>
            <w:tcW w:w="825" w:type="dxa"/>
          </w:tcPr>
          <w:p w14:paraId="275E6406" w14:textId="39235762"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5</w:t>
            </w:r>
          </w:p>
        </w:tc>
        <w:tc>
          <w:tcPr>
            <w:tcW w:w="2609" w:type="dxa"/>
          </w:tcPr>
          <w:p w14:paraId="6B2FF1D9"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Guided Pathways Update</w:t>
            </w:r>
          </w:p>
        </w:tc>
        <w:tc>
          <w:tcPr>
            <w:tcW w:w="1327" w:type="dxa"/>
          </w:tcPr>
          <w:p w14:paraId="295E1076"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w:t>
            </w:r>
          </w:p>
        </w:tc>
        <w:tc>
          <w:tcPr>
            <w:tcW w:w="1685" w:type="dxa"/>
          </w:tcPr>
          <w:p w14:paraId="18AA57CF"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Melissa Cervantes and Laurie Scolari</w:t>
            </w:r>
          </w:p>
        </w:tc>
        <w:tc>
          <w:tcPr>
            <w:tcW w:w="3468" w:type="dxa"/>
          </w:tcPr>
          <w:p w14:paraId="59F76AFA"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Members will hear update from leads</w:t>
            </w:r>
          </w:p>
        </w:tc>
      </w:tr>
      <w:tr w:rsidR="007F5E11" w:rsidRPr="008C240A" w14:paraId="254B48EC" w14:textId="77777777">
        <w:trPr>
          <w:trHeight w:val="457"/>
        </w:trPr>
        <w:tc>
          <w:tcPr>
            <w:tcW w:w="701" w:type="dxa"/>
          </w:tcPr>
          <w:p w14:paraId="190253AA" w14:textId="7928163B"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10</w:t>
            </w:r>
          </w:p>
        </w:tc>
        <w:tc>
          <w:tcPr>
            <w:tcW w:w="825" w:type="dxa"/>
          </w:tcPr>
          <w:p w14:paraId="09505E5A"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3 min</w:t>
            </w:r>
          </w:p>
        </w:tc>
        <w:tc>
          <w:tcPr>
            <w:tcW w:w="2609" w:type="dxa"/>
          </w:tcPr>
          <w:p w14:paraId="6B406202"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Evaluation of meeting outcomes and norms</w:t>
            </w:r>
          </w:p>
        </w:tc>
        <w:tc>
          <w:tcPr>
            <w:tcW w:w="1327" w:type="dxa"/>
          </w:tcPr>
          <w:p w14:paraId="1FFCD33A"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D</w:t>
            </w:r>
          </w:p>
        </w:tc>
        <w:tc>
          <w:tcPr>
            <w:tcW w:w="1685" w:type="dxa"/>
          </w:tcPr>
          <w:p w14:paraId="41400C25"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Facilitator</w:t>
            </w:r>
          </w:p>
        </w:tc>
        <w:tc>
          <w:tcPr>
            <w:tcW w:w="3468" w:type="dxa"/>
          </w:tcPr>
          <w:p w14:paraId="511ECA7F"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Members evaluate whether we upheld norms and met outcomes.</w:t>
            </w:r>
          </w:p>
        </w:tc>
      </w:tr>
      <w:tr w:rsidR="007F5E11" w:rsidRPr="008C240A" w14:paraId="726AC599" w14:textId="77777777">
        <w:trPr>
          <w:trHeight w:val="228"/>
        </w:trPr>
        <w:tc>
          <w:tcPr>
            <w:tcW w:w="701" w:type="dxa"/>
          </w:tcPr>
          <w:p w14:paraId="543956F5" w14:textId="5106735C"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11</w:t>
            </w:r>
          </w:p>
        </w:tc>
        <w:tc>
          <w:tcPr>
            <w:tcW w:w="825" w:type="dxa"/>
          </w:tcPr>
          <w:p w14:paraId="36C9CAF3"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1</w:t>
            </w:r>
          </w:p>
        </w:tc>
        <w:tc>
          <w:tcPr>
            <w:tcW w:w="2609" w:type="dxa"/>
          </w:tcPr>
          <w:p w14:paraId="767B8CDD"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Good of the Order</w:t>
            </w:r>
          </w:p>
        </w:tc>
        <w:tc>
          <w:tcPr>
            <w:tcW w:w="1327" w:type="dxa"/>
          </w:tcPr>
          <w:p w14:paraId="7CD7EA26"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I</w:t>
            </w:r>
          </w:p>
        </w:tc>
        <w:tc>
          <w:tcPr>
            <w:tcW w:w="1685" w:type="dxa"/>
          </w:tcPr>
          <w:p w14:paraId="023EBB5B" w14:textId="77777777" w:rsidR="007F5E11" w:rsidRPr="008C240A" w:rsidRDefault="007F5E11" w:rsidP="007F5E11">
            <w:pPr>
              <w:pStyle w:val="BodyText"/>
              <w:rPr>
                <w:rFonts w:asciiTheme="minorHAnsi" w:hAnsiTheme="minorHAnsi" w:cstheme="minorHAnsi"/>
                <w:sz w:val="18"/>
                <w:szCs w:val="18"/>
              </w:rPr>
            </w:pPr>
            <w:r w:rsidRPr="008C240A">
              <w:rPr>
                <w:rFonts w:asciiTheme="minorHAnsi" w:hAnsiTheme="minorHAnsi" w:cstheme="minorHAnsi"/>
                <w:sz w:val="18"/>
                <w:szCs w:val="18"/>
              </w:rPr>
              <w:t>All</w:t>
            </w:r>
          </w:p>
        </w:tc>
        <w:tc>
          <w:tcPr>
            <w:tcW w:w="3468" w:type="dxa"/>
          </w:tcPr>
          <w:p w14:paraId="3BA635CD" w14:textId="77777777" w:rsidR="007F5E11" w:rsidRPr="008C240A" w:rsidRDefault="007F5E11" w:rsidP="007F5E11">
            <w:pPr>
              <w:pStyle w:val="BodyText"/>
              <w:rPr>
                <w:rFonts w:asciiTheme="minorHAnsi" w:hAnsiTheme="minorHAnsi" w:cstheme="minorHAnsi"/>
                <w:sz w:val="18"/>
                <w:szCs w:val="18"/>
              </w:rPr>
            </w:pPr>
          </w:p>
        </w:tc>
      </w:tr>
    </w:tbl>
    <w:p w14:paraId="052B8468" w14:textId="77777777" w:rsidR="0084195F" w:rsidRDefault="00F86408">
      <w:pPr>
        <w:spacing w:before="243"/>
        <w:ind w:left="720"/>
        <w:rPr>
          <w:rFonts w:ascii="Arial"/>
          <w:sz w:val="28"/>
        </w:rPr>
      </w:pPr>
      <w:r>
        <w:rPr>
          <w:rFonts w:ascii="Arial"/>
          <w:w w:val="95"/>
          <w:sz w:val="28"/>
        </w:rPr>
        <w:t>Purpose Key</w:t>
      </w:r>
    </w:p>
    <w:p w14:paraId="71834D24" w14:textId="77777777" w:rsidR="0084195F" w:rsidRDefault="00F86408">
      <w:pPr>
        <w:pStyle w:val="BodyText"/>
        <w:spacing w:before="13"/>
        <w:ind w:left="720"/>
      </w:pPr>
      <w:r>
        <w:t>A = Action; D= Discussion; I = Information</w:t>
      </w:r>
    </w:p>
    <w:p w14:paraId="5533433B" w14:textId="77777777" w:rsidR="0084195F" w:rsidRDefault="0084195F">
      <w:pPr>
        <w:pStyle w:val="BodyText"/>
        <w:spacing w:before="2"/>
        <w:rPr>
          <w:sz w:val="23"/>
        </w:rPr>
      </w:pPr>
    </w:p>
    <w:p w14:paraId="2AA710AB" w14:textId="77777777" w:rsidR="0084195F" w:rsidRDefault="00F86408">
      <w:pPr>
        <w:spacing w:before="1"/>
        <w:ind w:left="720"/>
        <w:rPr>
          <w:rFonts w:ascii="Arial"/>
          <w:sz w:val="26"/>
        </w:rPr>
      </w:pPr>
      <w:r>
        <w:rPr>
          <w:rFonts w:ascii="Arial"/>
          <w:sz w:val="26"/>
        </w:rPr>
        <w:lastRenderedPageBreak/>
        <w:t>Members</w:t>
      </w:r>
    </w:p>
    <w:p w14:paraId="6637289D" w14:textId="77777777" w:rsidR="0084195F" w:rsidRDefault="00F86408">
      <w:pPr>
        <w:pStyle w:val="Heading2"/>
        <w:spacing w:before="57"/>
        <w:rPr>
          <w:u w:val="none"/>
        </w:rPr>
      </w:pPr>
      <w:r>
        <w:t>Voting</w:t>
      </w:r>
    </w:p>
    <w:p w14:paraId="6D1E0D96" w14:textId="77777777" w:rsidR="0084195F" w:rsidRDefault="00F86408">
      <w:pPr>
        <w:pStyle w:val="BodyText"/>
        <w:spacing w:before="15" w:line="235" w:lineRule="auto"/>
        <w:ind w:left="720" w:right="6330"/>
      </w:pPr>
      <w:r>
        <w:t xml:space="preserve">Students: </w:t>
      </w:r>
      <w:proofErr w:type="spellStart"/>
      <w:r>
        <w:t>Jeline</w:t>
      </w:r>
      <w:proofErr w:type="spellEnd"/>
      <w:r>
        <w:t xml:space="preserve"> </w:t>
      </w:r>
      <w:proofErr w:type="spellStart"/>
      <w:r>
        <w:t>Buron</w:t>
      </w:r>
      <w:proofErr w:type="spellEnd"/>
      <w:r>
        <w:t xml:space="preserve">, Ashley </w:t>
      </w:r>
      <w:proofErr w:type="spellStart"/>
      <w:r>
        <w:t>Dafferner</w:t>
      </w:r>
      <w:proofErr w:type="spellEnd"/>
      <w:r>
        <w:t>, Andrea Ramirez Staff: Catalina Rodriguez, Christopher Chavez Administrator: Debbie Lee</w:t>
      </w:r>
    </w:p>
    <w:p w14:paraId="34FC2BAE" w14:textId="77777777" w:rsidR="0084195F" w:rsidRDefault="00F86408">
      <w:pPr>
        <w:pStyle w:val="BodyText"/>
        <w:spacing w:line="227" w:lineRule="exact"/>
        <w:ind w:left="720"/>
      </w:pPr>
      <w:r>
        <w:t>Faculty: Donna Frankel (PT), Hillary Gomes (FT), Patrick Morriss (FT)</w:t>
      </w:r>
    </w:p>
    <w:p w14:paraId="4924732C" w14:textId="77777777" w:rsidR="0084195F" w:rsidRDefault="00F86408">
      <w:pPr>
        <w:pStyle w:val="BodyText"/>
        <w:spacing w:line="233" w:lineRule="exact"/>
        <w:ind w:left="720"/>
      </w:pPr>
      <w:r>
        <w:t xml:space="preserve">Tri-Chairs: Ram Subramaniam (administrator), Andre </w:t>
      </w:r>
      <w:proofErr w:type="spellStart"/>
      <w:r>
        <w:t>Meggerson</w:t>
      </w:r>
      <w:proofErr w:type="spellEnd"/>
      <w:r>
        <w:t xml:space="preserve"> (classified staff), Carolyn Holcroft (faculty)</w:t>
      </w:r>
    </w:p>
    <w:p w14:paraId="16634B55" w14:textId="77777777" w:rsidR="0084195F" w:rsidRDefault="0084195F">
      <w:pPr>
        <w:pStyle w:val="BodyText"/>
        <w:spacing w:before="10"/>
        <w:rPr>
          <w:sz w:val="22"/>
        </w:rPr>
      </w:pPr>
    </w:p>
    <w:p w14:paraId="7A4DC861" w14:textId="77777777" w:rsidR="0084195F" w:rsidRDefault="00F86408">
      <w:pPr>
        <w:pStyle w:val="Heading2"/>
        <w:rPr>
          <w:u w:val="none"/>
        </w:rPr>
      </w:pPr>
      <w:r>
        <w:t>Non-Voting</w:t>
      </w:r>
    </w:p>
    <w:p w14:paraId="150D1C8A" w14:textId="77777777" w:rsidR="0084195F" w:rsidRDefault="00F86408">
      <w:pPr>
        <w:pStyle w:val="BodyText"/>
        <w:spacing w:before="10"/>
        <w:ind w:left="720"/>
      </w:pPr>
      <w:r>
        <w:t xml:space="preserve">Ex-Officio: Lisa Ly, </w:t>
      </w:r>
      <w:proofErr w:type="spellStart"/>
      <w:r>
        <w:t>Lené</w:t>
      </w:r>
      <w:proofErr w:type="spellEnd"/>
      <w:r>
        <w:t xml:space="preserve"> Whitley-Putz, Teresa Ong, Melissa Cervantes, Thuy Nguyen, Kristy Lisle, Laurie Scolari</w:t>
      </w:r>
    </w:p>
    <w:p w14:paraId="330C91CE" w14:textId="77777777" w:rsidR="0084195F" w:rsidRDefault="0084195F">
      <w:pPr>
        <w:sectPr w:rsidR="0084195F">
          <w:type w:val="continuous"/>
          <w:pgSz w:w="12240" w:h="15840"/>
          <w:pgMar w:top="380" w:right="0" w:bottom="280" w:left="0" w:header="720" w:footer="720" w:gutter="0"/>
          <w:cols w:space="720"/>
        </w:sectPr>
      </w:pPr>
    </w:p>
    <w:p w14:paraId="0442641B" w14:textId="77777777" w:rsidR="0084195F" w:rsidRDefault="0084195F">
      <w:pPr>
        <w:pStyle w:val="BodyText"/>
      </w:pPr>
    </w:p>
    <w:p w14:paraId="0207123D" w14:textId="77777777" w:rsidR="0084195F" w:rsidRDefault="0084195F">
      <w:pPr>
        <w:pStyle w:val="BodyText"/>
        <w:spacing w:before="3"/>
        <w:rPr>
          <w:sz w:val="28"/>
        </w:rPr>
      </w:pPr>
    </w:p>
    <w:p w14:paraId="64536B00" w14:textId="77777777" w:rsidR="0084195F" w:rsidRDefault="00F86408">
      <w:pPr>
        <w:pStyle w:val="BodyText"/>
        <w:spacing w:before="94" w:line="235" w:lineRule="auto"/>
        <w:ind w:left="720" w:right="8898"/>
      </w:pPr>
      <w:r>
        <w:t>Recorder: Jessica Alarcon Facilitator: Leticia Maldonado</w:t>
      </w:r>
    </w:p>
    <w:p w14:paraId="6F3CCBB9" w14:textId="77777777" w:rsidR="0084195F" w:rsidRDefault="0084195F">
      <w:pPr>
        <w:pStyle w:val="BodyText"/>
        <w:spacing w:before="8"/>
      </w:pPr>
    </w:p>
    <w:p w14:paraId="0A605832" w14:textId="77777777" w:rsidR="0084195F" w:rsidRDefault="00F86408">
      <w:pPr>
        <w:pStyle w:val="Heading1"/>
        <w:rPr>
          <w:u w:val="none"/>
        </w:rPr>
      </w:pPr>
      <w:r>
        <w:rPr>
          <w:u w:val="none"/>
        </w:rPr>
        <w:t>Attachments</w:t>
      </w:r>
    </w:p>
    <w:p w14:paraId="2D241D81" w14:textId="77777777" w:rsidR="0084195F" w:rsidRDefault="00F86408">
      <w:pPr>
        <w:pStyle w:val="ListParagraph"/>
        <w:numPr>
          <w:ilvl w:val="0"/>
          <w:numId w:val="1"/>
        </w:numPr>
        <w:tabs>
          <w:tab w:val="left" w:pos="1441"/>
        </w:tabs>
        <w:spacing w:before="12"/>
        <w:rPr>
          <w:sz w:val="20"/>
        </w:rPr>
      </w:pPr>
      <w:r>
        <w:rPr>
          <w:sz w:val="20"/>
        </w:rPr>
        <w:t>Major meeting norms identified April</w:t>
      </w:r>
      <w:r>
        <w:rPr>
          <w:spacing w:val="1"/>
          <w:sz w:val="20"/>
        </w:rPr>
        <w:t xml:space="preserve"> </w:t>
      </w:r>
      <w:r>
        <w:rPr>
          <w:sz w:val="20"/>
        </w:rPr>
        <w:t>19</w:t>
      </w:r>
    </w:p>
    <w:p w14:paraId="5D8C9F33" w14:textId="59028264" w:rsidR="0084195F" w:rsidRDefault="00F86408">
      <w:pPr>
        <w:pStyle w:val="ListParagraph"/>
        <w:numPr>
          <w:ilvl w:val="0"/>
          <w:numId w:val="1"/>
        </w:numPr>
        <w:tabs>
          <w:tab w:val="left" w:pos="1441"/>
        </w:tabs>
        <w:rPr>
          <w:sz w:val="20"/>
        </w:rPr>
      </w:pPr>
      <w:r>
        <w:rPr>
          <w:sz w:val="20"/>
        </w:rPr>
        <w:t>Courageous Conversation protocol</w:t>
      </w:r>
    </w:p>
    <w:p w14:paraId="505109DF" w14:textId="5D86D19E" w:rsidR="001228A1" w:rsidRDefault="001228A1">
      <w:pPr>
        <w:pStyle w:val="ListParagraph"/>
        <w:numPr>
          <w:ilvl w:val="0"/>
          <w:numId w:val="1"/>
        </w:numPr>
        <w:tabs>
          <w:tab w:val="left" w:pos="1441"/>
        </w:tabs>
        <w:rPr>
          <w:sz w:val="20"/>
        </w:rPr>
      </w:pPr>
      <w:r>
        <w:rPr>
          <w:sz w:val="20"/>
        </w:rPr>
        <w:t xml:space="preserve">Draft memo re: Dual </w:t>
      </w:r>
      <w:proofErr w:type="spellStart"/>
      <w:r>
        <w:rPr>
          <w:sz w:val="20"/>
        </w:rPr>
        <w:t>Enrollement</w:t>
      </w:r>
      <w:proofErr w:type="spellEnd"/>
    </w:p>
    <w:p w14:paraId="76C45059" w14:textId="77777777" w:rsidR="0084195F" w:rsidRDefault="0084195F">
      <w:pPr>
        <w:pStyle w:val="BodyText"/>
        <w:spacing w:before="7"/>
      </w:pPr>
    </w:p>
    <w:p w14:paraId="644B6AF4" w14:textId="77777777" w:rsidR="0084195F" w:rsidRDefault="00F86408">
      <w:pPr>
        <w:pStyle w:val="Heading1"/>
        <w:rPr>
          <w:u w:val="none"/>
        </w:rPr>
      </w:pPr>
      <w:r>
        <w:rPr>
          <w:spacing w:val="-3"/>
        </w:rPr>
        <w:t>Foothill College Mission</w:t>
      </w:r>
      <w:r>
        <w:rPr>
          <w:spacing w:val="-56"/>
        </w:rPr>
        <w:t xml:space="preserve"> </w:t>
      </w:r>
      <w:r>
        <w:rPr>
          <w:spacing w:val="-4"/>
        </w:rPr>
        <w:t>Statement</w:t>
      </w:r>
    </w:p>
    <w:p w14:paraId="3C52FFF6" w14:textId="77777777" w:rsidR="0084195F" w:rsidRDefault="00F86408">
      <w:pPr>
        <w:pStyle w:val="BodyText"/>
        <w:spacing w:before="16" w:line="235" w:lineRule="auto"/>
        <w:ind w:left="720" w:right="747"/>
      </w:pPr>
      <w:r>
        <w:t>Believing a well-educated population is essential to sustaining and enhancing a democratic society, Foothill College offers programs and services that empower students to achieve their goals as members of the workforce, as future students, and as global citizens. We work to obtain equity in achievement of student outcomes for all California student populations, and are guided by our core values of honesty, integrity, trust, openness, transparency, forgiveness, and sustainability.</w:t>
      </w:r>
    </w:p>
    <w:p w14:paraId="57325ABB" w14:textId="77777777" w:rsidR="0084195F" w:rsidRDefault="00F86408">
      <w:pPr>
        <w:pStyle w:val="BodyText"/>
        <w:spacing w:line="235" w:lineRule="auto"/>
        <w:ind w:left="720" w:right="747"/>
      </w:pPr>
      <w:r>
        <w:t>Foothill College offers associate degrees and certificates in multiple disciplines, and a baccalaureate degree in dental hygiene.</w:t>
      </w:r>
    </w:p>
    <w:p w14:paraId="41CF9405" w14:textId="77777777" w:rsidR="0084195F" w:rsidRDefault="0084195F">
      <w:pPr>
        <w:pStyle w:val="BodyText"/>
        <w:spacing w:before="6"/>
      </w:pPr>
    </w:p>
    <w:p w14:paraId="536E66B9" w14:textId="77777777" w:rsidR="0084195F" w:rsidRDefault="00F86408">
      <w:pPr>
        <w:pStyle w:val="Heading1"/>
        <w:rPr>
          <w:u w:val="none"/>
        </w:rPr>
      </w:pPr>
      <w:r>
        <w:t>2019-2020 Strategic Objectives (E2SG)</w:t>
      </w:r>
    </w:p>
    <w:p w14:paraId="4D67980E" w14:textId="77777777" w:rsidR="0084195F" w:rsidRDefault="00F86408">
      <w:pPr>
        <w:pStyle w:val="BodyText"/>
        <w:spacing w:before="12"/>
        <w:ind w:left="720"/>
      </w:pPr>
      <w:r>
        <w:t>Equity; Enrollment; Service Leadership;</w:t>
      </w:r>
    </w:p>
    <w:p w14:paraId="1A412A8E" w14:textId="77777777" w:rsidR="0084195F" w:rsidRDefault="0084195F">
      <w:pPr>
        <w:pStyle w:val="BodyText"/>
        <w:spacing w:before="9"/>
        <w:rPr>
          <w:sz w:val="19"/>
        </w:rPr>
      </w:pPr>
    </w:p>
    <w:p w14:paraId="510A386A" w14:textId="77777777" w:rsidR="0084195F" w:rsidRDefault="00F86408">
      <w:pPr>
        <w:pStyle w:val="Heading1"/>
        <w:rPr>
          <w:u w:val="none"/>
        </w:rPr>
      </w:pPr>
      <w:r>
        <w:t>Equity and Education Committee meeting dates for 2019-2020</w:t>
      </w:r>
      <w:r>
        <w:rPr>
          <w:u w:val="none"/>
        </w:rPr>
        <w:t>:</w:t>
      </w:r>
    </w:p>
    <w:p w14:paraId="10232881" w14:textId="77777777" w:rsidR="0084195F" w:rsidRDefault="00F86408">
      <w:pPr>
        <w:pStyle w:val="BodyText"/>
        <w:spacing w:before="13" w:line="233" w:lineRule="exact"/>
        <w:ind w:left="720"/>
      </w:pPr>
      <w:r>
        <w:rPr>
          <w:strike/>
        </w:rPr>
        <w:t>October 25, 2019 (1:30-3:30PM)</w:t>
      </w:r>
    </w:p>
    <w:p w14:paraId="2FD5A937" w14:textId="77777777" w:rsidR="0084195F" w:rsidRDefault="00F86408">
      <w:pPr>
        <w:pStyle w:val="BodyText"/>
        <w:spacing w:before="1" w:line="235" w:lineRule="auto"/>
        <w:ind w:left="720" w:right="8194"/>
      </w:pPr>
      <w:r>
        <w:rPr>
          <w:strike/>
        </w:rPr>
        <w:t>November 1, 2019 (1-3PM)</w:t>
      </w:r>
      <w:r>
        <w:t xml:space="preserve"> </w:t>
      </w:r>
      <w:r>
        <w:rPr>
          <w:strike/>
        </w:rPr>
        <w:t>December 6, 2019</w:t>
      </w:r>
      <w:r>
        <w:rPr>
          <w:strike/>
          <w:spacing w:val="-20"/>
        </w:rPr>
        <w:t xml:space="preserve"> </w:t>
      </w:r>
      <w:r>
        <w:rPr>
          <w:strike/>
        </w:rPr>
        <w:t>(1:30-3:30PM)</w:t>
      </w:r>
    </w:p>
    <w:p w14:paraId="32C98058" w14:textId="77777777" w:rsidR="0084195F" w:rsidRDefault="0084195F">
      <w:pPr>
        <w:pStyle w:val="BodyText"/>
        <w:spacing w:before="11"/>
        <w:rPr>
          <w:sz w:val="18"/>
        </w:rPr>
      </w:pPr>
    </w:p>
    <w:p w14:paraId="774D6FE1" w14:textId="77777777" w:rsidR="0084195F" w:rsidRDefault="00662158">
      <w:pPr>
        <w:spacing w:line="237" w:lineRule="exact"/>
        <w:ind w:left="720"/>
        <w:rPr>
          <w:sz w:val="20"/>
        </w:rPr>
      </w:pPr>
      <w:r>
        <w:rPr>
          <w:noProof/>
        </w:rPr>
        <mc:AlternateContent>
          <mc:Choice Requires="wps">
            <w:drawing>
              <wp:anchor distT="0" distB="0" distL="114300" distR="114300" simplePos="0" relativeHeight="251658240" behindDoc="1" locked="0" layoutInCell="1" allowOverlap="1" wp14:anchorId="32C47C5D" wp14:editId="36E3C477">
                <wp:simplePos x="0" y="0"/>
                <wp:positionH relativeFrom="page">
                  <wp:posOffset>2258695</wp:posOffset>
                </wp:positionH>
                <wp:positionV relativeFrom="paragraph">
                  <wp:posOffset>90170</wp:posOffset>
                </wp:positionV>
                <wp:extent cx="41275"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2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17C7542" id="Rectangle 2" o:spid="_x0000_s1026" style="position:absolute;margin-left:177.85pt;margin-top:7.1pt;width:3.2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" fillcolor="black" stroked="f">
                <v:path arrowok="t"/>
                <w10:wrap anchorx="page"/>
              </v:rect>
            </w:pict>
          </mc:Fallback>
        </mc:AlternateContent>
      </w:r>
      <w:r w:rsidR="00F86408">
        <w:rPr>
          <w:strike/>
          <w:sz w:val="20"/>
        </w:rPr>
        <w:t>January 10, 2020</w:t>
      </w:r>
      <w:r w:rsidR="00F86408">
        <w:rPr>
          <w:strike/>
          <w:spacing w:val="-6"/>
          <w:sz w:val="20"/>
        </w:rPr>
        <w:t xml:space="preserve"> </w:t>
      </w:r>
      <w:r w:rsidR="00F86408">
        <w:rPr>
          <w:strike/>
          <w:sz w:val="20"/>
        </w:rPr>
        <w:t>(</w:t>
      </w:r>
      <w:r w:rsidR="00F86408">
        <w:rPr>
          <w:b/>
          <w:strike/>
          <w:color w:val="FF0000"/>
          <w:sz w:val="20"/>
        </w:rPr>
        <w:t>1:30-3:30PM</w:t>
      </w:r>
      <w:r w:rsidR="00F86408">
        <w:rPr>
          <w:sz w:val="20"/>
        </w:rPr>
        <w:t>)</w:t>
      </w:r>
    </w:p>
    <w:p w14:paraId="70CA089D" w14:textId="77777777" w:rsidR="0084195F" w:rsidRDefault="00F86408">
      <w:pPr>
        <w:pStyle w:val="BodyText"/>
        <w:spacing w:before="4" w:line="232" w:lineRule="auto"/>
        <w:ind w:left="720" w:right="9199"/>
      </w:pPr>
      <w:r>
        <w:rPr>
          <w:strike/>
        </w:rPr>
        <w:t>February 7, 2020 (1-3PM)</w:t>
      </w:r>
      <w:r>
        <w:t xml:space="preserve"> </w:t>
      </w:r>
      <w:r>
        <w:rPr>
          <w:strike/>
        </w:rPr>
        <w:t>March 6 (1-3PM)</w:t>
      </w:r>
    </w:p>
    <w:p w14:paraId="11B9753C" w14:textId="77777777" w:rsidR="0084195F" w:rsidRDefault="0084195F">
      <w:pPr>
        <w:pStyle w:val="BodyText"/>
        <w:spacing w:before="7"/>
        <w:rPr>
          <w:sz w:val="11"/>
        </w:rPr>
      </w:pPr>
    </w:p>
    <w:p w14:paraId="12D33E90" w14:textId="77777777" w:rsidR="0084195F" w:rsidRDefault="00F86408">
      <w:pPr>
        <w:pStyle w:val="BodyText"/>
        <w:spacing w:before="95" w:line="235" w:lineRule="auto"/>
        <w:ind w:left="720" w:right="9487"/>
      </w:pPr>
      <w:r>
        <w:rPr>
          <w:strike/>
        </w:rPr>
        <w:t>April 10, 2020 (1-3PM)</w:t>
      </w:r>
      <w:r>
        <w:t xml:space="preserve"> </w:t>
      </w:r>
      <w:r>
        <w:rPr>
          <w:strike/>
        </w:rPr>
        <w:t>May 1 (1-3PM)</w:t>
      </w:r>
    </w:p>
    <w:p w14:paraId="4D13E3E4" w14:textId="182480C1" w:rsidR="0084195F" w:rsidRDefault="00F86408">
      <w:pPr>
        <w:spacing w:line="230" w:lineRule="exact"/>
        <w:ind w:left="720"/>
        <w:rPr>
          <w:strike/>
          <w:sz w:val="20"/>
        </w:rPr>
      </w:pPr>
      <w:r w:rsidRPr="001228A1">
        <w:rPr>
          <w:strike/>
          <w:sz w:val="20"/>
        </w:rPr>
        <w:t>June 5 (</w:t>
      </w:r>
      <w:r w:rsidRPr="001228A1">
        <w:rPr>
          <w:b/>
          <w:strike/>
          <w:color w:val="FF0000"/>
          <w:sz w:val="20"/>
        </w:rPr>
        <w:t>1:30-3:30PM</w:t>
      </w:r>
      <w:r w:rsidRPr="001228A1">
        <w:rPr>
          <w:strike/>
          <w:sz w:val="20"/>
        </w:rPr>
        <w:t>)</w:t>
      </w:r>
    </w:p>
    <w:p w14:paraId="4B6C243C" w14:textId="4D13F4D2" w:rsidR="001228A1" w:rsidRPr="001228A1" w:rsidRDefault="001228A1">
      <w:pPr>
        <w:spacing w:line="230" w:lineRule="exact"/>
        <w:ind w:left="720"/>
        <w:rPr>
          <w:sz w:val="20"/>
        </w:rPr>
      </w:pPr>
      <w:r w:rsidRPr="001228A1">
        <w:rPr>
          <w:sz w:val="20"/>
        </w:rPr>
        <w:t>June 12, 2020 (11AM – 1PM)</w:t>
      </w:r>
    </w:p>
    <w:sectPr w:rsidR="001228A1" w:rsidRPr="001228A1">
      <w:pgSz w:w="12240" w:h="15840"/>
      <w:pgMar w:top="150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7682C"/>
    <w:multiLevelType w:val="hybridMultilevel"/>
    <w:tmpl w:val="811204BA"/>
    <w:lvl w:ilvl="0" w:tplc="9F88C0D4">
      <w:start w:val="1"/>
      <w:numFmt w:val="decimal"/>
      <w:lvlText w:val="%1."/>
      <w:lvlJc w:val="left"/>
      <w:pPr>
        <w:ind w:left="1440" w:hanging="361"/>
        <w:jc w:val="left"/>
      </w:pPr>
      <w:rPr>
        <w:rFonts w:ascii="Helvetica" w:eastAsia="Helvetica" w:hAnsi="Helvetica" w:cs="Helvetica" w:hint="default"/>
        <w:spacing w:val="-1"/>
        <w:w w:val="99"/>
        <w:sz w:val="20"/>
        <w:szCs w:val="20"/>
        <w:lang w:val="en-US" w:eastAsia="en-US" w:bidi="en-US"/>
      </w:rPr>
    </w:lvl>
    <w:lvl w:ilvl="1" w:tplc="3F8AFFDA">
      <w:numFmt w:val="bullet"/>
      <w:lvlText w:val="•"/>
      <w:lvlJc w:val="left"/>
      <w:pPr>
        <w:ind w:left="2520" w:hanging="361"/>
      </w:pPr>
      <w:rPr>
        <w:rFonts w:hint="default"/>
        <w:lang w:val="en-US" w:eastAsia="en-US" w:bidi="en-US"/>
      </w:rPr>
    </w:lvl>
    <w:lvl w:ilvl="2" w:tplc="11BA60D6">
      <w:numFmt w:val="bullet"/>
      <w:lvlText w:val="•"/>
      <w:lvlJc w:val="left"/>
      <w:pPr>
        <w:ind w:left="3600" w:hanging="361"/>
      </w:pPr>
      <w:rPr>
        <w:rFonts w:hint="default"/>
        <w:lang w:val="en-US" w:eastAsia="en-US" w:bidi="en-US"/>
      </w:rPr>
    </w:lvl>
    <w:lvl w:ilvl="3" w:tplc="7D767D72">
      <w:numFmt w:val="bullet"/>
      <w:lvlText w:val="•"/>
      <w:lvlJc w:val="left"/>
      <w:pPr>
        <w:ind w:left="4680" w:hanging="361"/>
      </w:pPr>
      <w:rPr>
        <w:rFonts w:hint="default"/>
        <w:lang w:val="en-US" w:eastAsia="en-US" w:bidi="en-US"/>
      </w:rPr>
    </w:lvl>
    <w:lvl w:ilvl="4" w:tplc="003EBCE6">
      <w:numFmt w:val="bullet"/>
      <w:lvlText w:val="•"/>
      <w:lvlJc w:val="left"/>
      <w:pPr>
        <w:ind w:left="5760" w:hanging="361"/>
      </w:pPr>
      <w:rPr>
        <w:rFonts w:hint="default"/>
        <w:lang w:val="en-US" w:eastAsia="en-US" w:bidi="en-US"/>
      </w:rPr>
    </w:lvl>
    <w:lvl w:ilvl="5" w:tplc="7146297C">
      <w:numFmt w:val="bullet"/>
      <w:lvlText w:val="•"/>
      <w:lvlJc w:val="left"/>
      <w:pPr>
        <w:ind w:left="6840" w:hanging="361"/>
      </w:pPr>
      <w:rPr>
        <w:rFonts w:hint="default"/>
        <w:lang w:val="en-US" w:eastAsia="en-US" w:bidi="en-US"/>
      </w:rPr>
    </w:lvl>
    <w:lvl w:ilvl="6" w:tplc="E748661C">
      <w:numFmt w:val="bullet"/>
      <w:lvlText w:val="•"/>
      <w:lvlJc w:val="left"/>
      <w:pPr>
        <w:ind w:left="7920" w:hanging="361"/>
      </w:pPr>
      <w:rPr>
        <w:rFonts w:hint="default"/>
        <w:lang w:val="en-US" w:eastAsia="en-US" w:bidi="en-US"/>
      </w:rPr>
    </w:lvl>
    <w:lvl w:ilvl="7" w:tplc="DFC62EF2">
      <w:numFmt w:val="bullet"/>
      <w:lvlText w:val="•"/>
      <w:lvlJc w:val="left"/>
      <w:pPr>
        <w:ind w:left="9000" w:hanging="361"/>
      </w:pPr>
      <w:rPr>
        <w:rFonts w:hint="default"/>
        <w:lang w:val="en-US" w:eastAsia="en-US" w:bidi="en-US"/>
      </w:rPr>
    </w:lvl>
    <w:lvl w:ilvl="8" w:tplc="5EC2BEC2">
      <w:numFmt w:val="bullet"/>
      <w:lvlText w:val="•"/>
      <w:lvlJc w:val="left"/>
      <w:pPr>
        <w:ind w:left="1008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5F"/>
    <w:rsid w:val="001228A1"/>
    <w:rsid w:val="001D680D"/>
    <w:rsid w:val="003330C3"/>
    <w:rsid w:val="004955A4"/>
    <w:rsid w:val="00662158"/>
    <w:rsid w:val="006876BB"/>
    <w:rsid w:val="007F5E11"/>
    <w:rsid w:val="00832655"/>
    <w:rsid w:val="0084195F"/>
    <w:rsid w:val="008C240A"/>
    <w:rsid w:val="008F6247"/>
    <w:rsid w:val="00AF0D79"/>
    <w:rsid w:val="00BF5F3B"/>
    <w:rsid w:val="00C16080"/>
    <w:rsid w:val="00D55180"/>
    <w:rsid w:val="00F37BC2"/>
    <w:rsid w:val="00F8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AE8B"/>
  <w15:docId w15:val="{04688A44-A2A7-5949-B626-0D2247C2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eastAsia="Helvetica" w:hAnsi="Helvetica" w:cs="Helvetica"/>
      <w:lang w:bidi="en-US"/>
    </w:rPr>
  </w:style>
  <w:style w:type="paragraph" w:styleId="Heading1">
    <w:name w:val="heading 1"/>
    <w:basedOn w:val="Normal"/>
    <w:uiPriority w:val="9"/>
    <w:qFormat/>
    <w:pPr>
      <w:ind w:left="720"/>
      <w:outlineLvl w:val="0"/>
    </w:pPr>
    <w:rPr>
      <w:rFonts w:ascii="Arial" w:eastAsia="Arial" w:hAnsi="Arial" w:cs="Arial"/>
      <w:sz w:val="28"/>
      <w:szCs w:val="28"/>
      <w:u w:val="single" w:color="000000"/>
    </w:rPr>
  </w:style>
  <w:style w:type="paragraph" w:styleId="Heading2">
    <w:name w:val="heading 2"/>
    <w:basedOn w:val="Normal"/>
    <w:uiPriority w:val="9"/>
    <w:unhideWhenUsed/>
    <w:qFormat/>
    <w:pPr>
      <w:spacing w:before="1"/>
      <w:ind w:left="720"/>
      <w:outlineLvl w:val="1"/>
    </w:pPr>
    <w:rPr>
      <w:rFonts w:ascii="Arial" w:eastAsia="Arial" w:hAnsi="Arial" w:cs="Arial"/>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33" w:lineRule="exact"/>
      <w:ind w:left="1440" w:hanging="361"/>
    </w:pPr>
  </w:style>
  <w:style w:type="paragraph" w:customStyle="1" w:styleId="TableParagraph">
    <w:name w:val="Table Paragraph"/>
    <w:basedOn w:val="Normal"/>
    <w:uiPriority w:val="1"/>
    <w:qFormat/>
    <w:pPr>
      <w:spacing w:line="232" w:lineRule="exact"/>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5306">
      <w:bodyDiv w:val="1"/>
      <w:marLeft w:val="0"/>
      <w:marRight w:val="0"/>
      <w:marTop w:val="0"/>
      <w:marBottom w:val="0"/>
      <w:divBdr>
        <w:top w:val="none" w:sz="0" w:space="0" w:color="auto"/>
        <w:left w:val="none" w:sz="0" w:space="0" w:color="auto"/>
        <w:bottom w:val="none" w:sz="0" w:space="0" w:color="auto"/>
        <w:right w:val="none" w:sz="0" w:space="0" w:color="auto"/>
      </w:divBdr>
    </w:div>
    <w:div w:id="1260258701">
      <w:bodyDiv w:val="1"/>
      <w:marLeft w:val="0"/>
      <w:marRight w:val="0"/>
      <w:marTop w:val="0"/>
      <w:marBottom w:val="0"/>
      <w:divBdr>
        <w:top w:val="none" w:sz="0" w:space="0" w:color="auto"/>
        <w:left w:val="none" w:sz="0" w:space="0" w:color="auto"/>
        <w:bottom w:val="none" w:sz="0" w:space="0" w:color="auto"/>
        <w:right w:val="none" w:sz="0" w:space="0" w:color="auto"/>
      </w:divBdr>
    </w:div>
    <w:div w:id="1478759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9097065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Foothill College</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Robredo</dc:creator>
  <cp:lastModifiedBy>Ram Subramaniam</cp:lastModifiedBy>
  <cp:revision>5</cp:revision>
  <dcterms:created xsi:type="dcterms:W3CDTF">2020-06-11T14:16:00Z</dcterms:created>
  <dcterms:modified xsi:type="dcterms:W3CDTF">2020-06-11T20:43:00Z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2020-06-11T00:00:00Z</vt:filetime>
  </property>
</Properties>
</file>