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1D5C30" w:rsidR="00BA4FFC" w:rsidRDefault="005D238B" w:rsidP="009D7EFF">
      <w:pPr>
        <w:pStyle w:val="Header"/>
      </w:pPr>
      <w:r>
        <w:t xml:space="preserve">                                                                                                                                                                                                                                                                                                                                                                                     </w:t>
      </w: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6EED1A20"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9B4A9E">
        <w:rPr>
          <w:sz w:val="24"/>
        </w:rPr>
        <w:t>November</w:t>
      </w:r>
      <w:r w:rsidR="005079C0">
        <w:rPr>
          <w:sz w:val="24"/>
        </w:rPr>
        <w:t xml:space="preserve"> </w:t>
      </w:r>
      <w:r w:rsidR="009B4A9E">
        <w:rPr>
          <w:sz w:val="24"/>
        </w:rPr>
        <w:t>1</w:t>
      </w:r>
      <w:r w:rsidR="005079C0">
        <w:rPr>
          <w:sz w:val="24"/>
        </w:rPr>
        <w:t>, 2019</w:t>
      </w:r>
    </w:p>
    <w:p w14:paraId="36D009AB" w14:textId="5C77CAAF"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w:t>
      </w:r>
      <w:r w:rsidR="005079C0">
        <w:rPr>
          <w:sz w:val="24"/>
        </w:rPr>
        <w:t>:</w:t>
      </w:r>
      <w:r w:rsidR="009B4A9E">
        <w:rPr>
          <w:sz w:val="24"/>
        </w:rPr>
        <w:t>00</w:t>
      </w:r>
      <w:r w:rsidRPr="00623566">
        <w:rPr>
          <w:sz w:val="24"/>
        </w:rPr>
        <w:t>-3</w:t>
      </w:r>
      <w:r w:rsidR="005079C0">
        <w:rPr>
          <w:sz w:val="24"/>
        </w:rPr>
        <w:t>:</w:t>
      </w:r>
      <w:r w:rsidR="009B4A9E">
        <w:rPr>
          <w:sz w:val="24"/>
        </w:rPr>
        <w:t>0</w:t>
      </w:r>
      <w:r w:rsidR="005079C0">
        <w:rPr>
          <w:sz w:val="24"/>
        </w:rPr>
        <w:t>0</w:t>
      </w:r>
      <w:r w:rsidRPr="00623566">
        <w:rPr>
          <w:sz w:val="24"/>
        </w:rPr>
        <w:t xml:space="preserve"> p.m.</w:t>
      </w:r>
    </w:p>
    <w:p w14:paraId="431CF5F8" w14:textId="3DDA1A04"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5079C0">
        <w:rPr>
          <w:sz w:val="24"/>
        </w:rPr>
        <w:t>President’s Conference Room</w:t>
      </w:r>
      <w:r w:rsidR="008913E0">
        <w:rPr>
          <w:sz w:val="24"/>
        </w:rPr>
        <w:br/>
      </w:r>
    </w:p>
    <w:p w14:paraId="692FA368" w14:textId="3CCD4A6E" w:rsidR="005079C0" w:rsidRPr="008913E0" w:rsidRDefault="005079C0" w:rsidP="005079C0">
      <w:pPr>
        <w:pStyle w:val="Heading2"/>
      </w:pPr>
      <w:r w:rsidRPr="008913E0">
        <w:t>MEMBERS PRESENT</w:t>
      </w:r>
    </w:p>
    <w:p w14:paraId="639CC8C9" w14:textId="77777777" w:rsidR="005079C0" w:rsidRPr="008913E0" w:rsidRDefault="005079C0" w:rsidP="005079C0">
      <w:pPr>
        <w:pStyle w:val="Heading3"/>
      </w:pPr>
      <w:r w:rsidRPr="008913E0">
        <w:t>Voting</w:t>
      </w:r>
    </w:p>
    <w:p w14:paraId="10CFB877" w14:textId="7866776D" w:rsidR="005079C0" w:rsidRDefault="005079C0" w:rsidP="005079C0">
      <w:r>
        <w:t>Tri-Chairs: Ram Subramani</w:t>
      </w:r>
      <w:r w:rsidR="00D111FB">
        <w:t>a</w:t>
      </w:r>
      <w:r>
        <w:t>m</w:t>
      </w:r>
      <w:r w:rsidR="002C4343">
        <w:t xml:space="preserve">, </w:t>
      </w:r>
      <w:r>
        <w:t>Carolyn Holcroft</w:t>
      </w:r>
      <w:r w:rsidR="002408CD">
        <w:t xml:space="preserve"> </w:t>
      </w:r>
    </w:p>
    <w:p w14:paraId="0BE460DC" w14:textId="691C6739" w:rsidR="005079C0" w:rsidRDefault="005079C0" w:rsidP="005079C0">
      <w:r>
        <w:t>Administrator: Debbie Lee</w:t>
      </w:r>
      <w:r w:rsidR="002408CD">
        <w:t xml:space="preserve"> </w:t>
      </w:r>
    </w:p>
    <w:p w14:paraId="5364912B" w14:textId="5743B06D" w:rsidR="005079C0" w:rsidRDefault="005079C0" w:rsidP="005079C0">
      <w:r>
        <w:t>Classified Staff:</w:t>
      </w:r>
      <w:r w:rsidR="00360730">
        <w:t xml:space="preserve"> </w:t>
      </w:r>
      <w:r w:rsidR="002408CD">
        <w:t xml:space="preserve">Catalina Rodriguez, </w:t>
      </w:r>
      <w:r w:rsidR="00360730">
        <w:t>Christopher Chavez</w:t>
      </w:r>
      <w:r w:rsidR="002408CD">
        <w:t xml:space="preserve"> </w:t>
      </w:r>
    </w:p>
    <w:p w14:paraId="73887701" w14:textId="0DDA05A8" w:rsidR="00360730" w:rsidRDefault="005079C0" w:rsidP="00360730">
      <w:r>
        <w:t xml:space="preserve">Faculty: </w:t>
      </w:r>
      <w:r w:rsidR="00360730">
        <w:t xml:space="preserve">Donna Frankel, Cleve Freeman, Patrick Morriss </w:t>
      </w:r>
    </w:p>
    <w:p w14:paraId="34F8278B" w14:textId="6899AACA" w:rsidR="005079C0" w:rsidRPr="0038076A" w:rsidRDefault="005079C0" w:rsidP="005079C0">
      <w:r>
        <w:t>Students:</w:t>
      </w:r>
      <w:r w:rsidR="00E3264F">
        <w:t xml:space="preserve"> </w:t>
      </w:r>
      <w:r w:rsidR="00881A47">
        <w:t xml:space="preserve">Ashley </w:t>
      </w:r>
      <w:proofErr w:type="spellStart"/>
      <w:r w:rsidR="00881A47">
        <w:t>Dafferner</w:t>
      </w:r>
      <w:proofErr w:type="spellEnd"/>
      <w:r w:rsidR="00881A47">
        <w:t>, Andrea Ramirez</w:t>
      </w:r>
    </w:p>
    <w:p w14:paraId="2F11C435" w14:textId="77777777" w:rsidR="005079C0" w:rsidRDefault="005079C0" w:rsidP="005079C0"/>
    <w:p w14:paraId="57A0EE62" w14:textId="77777777" w:rsidR="005079C0" w:rsidRPr="008913E0" w:rsidRDefault="005079C0" w:rsidP="005079C0">
      <w:pPr>
        <w:pStyle w:val="Heading3"/>
      </w:pPr>
      <w:r w:rsidRPr="008913E0">
        <w:t>Non-Voting</w:t>
      </w:r>
    </w:p>
    <w:p w14:paraId="53E60A3B" w14:textId="4744C07D" w:rsidR="005079C0" w:rsidRDefault="005079C0" w:rsidP="005079C0">
      <w:r>
        <w:t>Ex-Officio:</w:t>
      </w:r>
      <w:r w:rsidR="00881A47">
        <w:t xml:space="preserve"> Lisa Ly, Lan Truong, </w:t>
      </w:r>
      <w:r w:rsidR="002408CD">
        <w:t>Teresa Ong, Melissa Ce</w:t>
      </w:r>
      <w:r w:rsidR="008C4C1C">
        <w:t>r</w:t>
      </w:r>
      <w:r w:rsidR="002408CD">
        <w:t>vantes, Thuy Nguyen,</w:t>
      </w:r>
      <w:r w:rsidR="00B2606C">
        <w:t xml:space="preserve"> Neelam Agarwal</w:t>
      </w:r>
    </w:p>
    <w:p w14:paraId="3B23511A" w14:textId="2BE6261E" w:rsidR="005079C0" w:rsidRDefault="005079C0" w:rsidP="005079C0">
      <w:r>
        <w:t>Recorder:</w:t>
      </w:r>
      <w:r w:rsidR="00881A47">
        <w:t xml:space="preserve"> </w:t>
      </w:r>
      <w:r w:rsidR="002408CD">
        <w:t>Jessica Alarcon</w:t>
      </w:r>
    </w:p>
    <w:p w14:paraId="54EB19DA" w14:textId="2A9B6BCB" w:rsidR="005079C0" w:rsidRDefault="005079C0" w:rsidP="005079C0">
      <w:r>
        <w:t>Facilitator</w:t>
      </w:r>
      <w:r w:rsidR="00881A47">
        <w:t xml:space="preserve">: </w:t>
      </w:r>
      <w:r w:rsidR="002408CD">
        <w:t xml:space="preserve">Leticia Maldonado </w:t>
      </w:r>
    </w:p>
    <w:p w14:paraId="7D02BD6A" w14:textId="77777777" w:rsidR="00F92873" w:rsidRDefault="00881A47" w:rsidP="00550D9B">
      <w:r>
        <w:t xml:space="preserve">Guests: </w:t>
      </w:r>
      <w:r w:rsidR="00B2606C">
        <w:t xml:space="preserve">Student – Jimmy Lewis, Faculty – Voltaire Villanueva, Board of Trustees – Patrick J. Ahrens, </w:t>
      </w:r>
    </w:p>
    <w:p w14:paraId="4E4FFF63" w14:textId="6A3A008A" w:rsidR="005B14D3" w:rsidRPr="005B14D3" w:rsidRDefault="00B2606C" w:rsidP="005B14D3">
      <w:r>
        <w:t>Classified Staff – Kennedy Bui</w:t>
      </w:r>
    </w:p>
    <w:p w14:paraId="55D9DFA8" w14:textId="15A7812C" w:rsidR="00975446" w:rsidRPr="008913E0" w:rsidRDefault="008913E0" w:rsidP="008913E0">
      <w:pPr>
        <w:pStyle w:val="Heading2"/>
      </w:pPr>
      <w:r w:rsidRPr="008913E0">
        <w:lastRenderedPageBreak/>
        <w:t>NOTES BY TOPIC</w:t>
      </w:r>
      <w:r w:rsidRPr="008913E0">
        <w:br/>
      </w:r>
    </w:p>
    <w:tbl>
      <w:tblPr>
        <w:tblStyle w:val="TableGrid"/>
        <w:tblW w:w="5000" w:type="pct"/>
        <w:tblLook w:val="04A0" w:firstRow="1" w:lastRow="0" w:firstColumn="1" w:lastColumn="0" w:noHBand="0" w:noVBand="1"/>
      </w:tblPr>
      <w:tblGrid>
        <w:gridCol w:w="694"/>
        <w:gridCol w:w="1829"/>
        <w:gridCol w:w="5663"/>
        <w:gridCol w:w="2609"/>
        <w:gridCol w:w="2069"/>
      </w:tblGrid>
      <w:tr w:rsidR="006275CB" w14:paraId="1B8CD9C3" w14:textId="15399DCD" w:rsidTr="00004028">
        <w:trPr>
          <w:trHeight w:val="380"/>
          <w:tblHeader/>
        </w:trPr>
        <w:tc>
          <w:tcPr>
            <w:tcW w:w="270" w:type="pct"/>
          </w:tcPr>
          <w:p w14:paraId="4A3A86F7" w14:textId="01A4F833" w:rsidR="00712073" w:rsidRPr="004C3F7F" w:rsidRDefault="00712073" w:rsidP="004C3F7F">
            <w:pPr>
              <w:rPr>
                <w:b/>
              </w:rPr>
            </w:pPr>
            <w:r w:rsidRPr="004C3F7F">
              <w:rPr>
                <w:b/>
              </w:rPr>
              <w:t>ITEM</w:t>
            </w:r>
          </w:p>
        </w:tc>
        <w:tc>
          <w:tcPr>
            <w:tcW w:w="711" w:type="pct"/>
          </w:tcPr>
          <w:p w14:paraId="40B75C40" w14:textId="37DFA33A" w:rsidR="00712073" w:rsidRPr="004C3F7F" w:rsidRDefault="00712073" w:rsidP="004C3F7F">
            <w:pPr>
              <w:rPr>
                <w:b/>
              </w:rPr>
            </w:pPr>
            <w:r>
              <w:rPr>
                <w:b/>
              </w:rPr>
              <w:t>TOPIC</w:t>
            </w:r>
          </w:p>
        </w:tc>
        <w:tc>
          <w:tcPr>
            <w:tcW w:w="2201" w:type="pct"/>
          </w:tcPr>
          <w:p w14:paraId="555AE841" w14:textId="6CE50A47" w:rsidR="00712073" w:rsidRPr="004C3F7F" w:rsidRDefault="00712073" w:rsidP="004C3F7F">
            <w:pPr>
              <w:rPr>
                <w:b/>
              </w:rPr>
            </w:pPr>
            <w:r>
              <w:rPr>
                <w:b/>
              </w:rPr>
              <w:t>DISCUSSION</w:t>
            </w:r>
          </w:p>
        </w:tc>
        <w:tc>
          <w:tcPr>
            <w:tcW w:w="1014" w:type="pct"/>
          </w:tcPr>
          <w:p w14:paraId="5BE91CD2" w14:textId="653806EA" w:rsidR="00712073" w:rsidRPr="004C3F7F" w:rsidRDefault="00712073" w:rsidP="004C3F7F">
            <w:pPr>
              <w:rPr>
                <w:b/>
              </w:rPr>
            </w:pPr>
            <w:r>
              <w:rPr>
                <w:b/>
              </w:rPr>
              <w:t xml:space="preserve">OUTCOME AND </w:t>
            </w:r>
            <w:r w:rsidRPr="004C3F7F">
              <w:rPr>
                <w:b/>
              </w:rPr>
              <w:t>NEXT STEPS</w:t>
            </w:r>
          </w:p>
        </w:tc>
        <w:tc>
          <w:tcPr>
            <w:tcW w:w="804" w:type="pct"/>
          </w:tcPr>
          <w:p w14:paraId="5E678103" w14:textId="14DD5F81" w:rsidR="00712073" w:rsidRPr="004C3F7F" w:rsidRDefault="00712073" w:rsidP="004C3F7F">
            <w:pPr>
              <w:rPr>
                <w:b/>
              </w:rPr>
            </w:pPr>
            <w:r w:rsidRPr="004C3F7F">
              <w:rPr>
                <w:b/>
              </w:rPr>
              <w:t>*RESP</w:t>
            </w:r>
          </w:p>
        </w:tc>
      </w:tr>
      <w:tr w:rsidR="006275CB" w14:paraId="4F3E0ED6" w14:textId="43CD2B21" w:rsidTr="00004028">
        <w:trPr>
          <w:trHeight w:val="3509"/>
        </w:trPr>
        <w:tc>
          <w:tcPr>
            <w:tcW w:w="270" w:type="pct"/>
          </w:tcPr>
          <w:p w14:paraId="627F31FA" w14:textId="77777777" w:rsidR="00712073" w:rsidRDefault="00712073" w:rsidP="004C3F7F">
            <w:r>
              <w:t>1</w:t>
            </w:r>
          </w:p>
          <w:p w14:paraId="058AC0A5" w14:textId="450B1FAD" w:rsidR="00712073" w:rsidRDefault="00712073" w:rsidP="004C3F7F"/>
        </w:tc>
        <w:tc>
          <w:tcPr>
            <w:tcW w:w="711" w:type="pct"/>
          </w:tcPr>
          <w:p w14:paraId="2663F6A4" w14:textId="77777777" w:rsidR="00712073" w:rsidRDefault="00712073" w:rsidP="004C3F7F">
            <w:r>
              <w:t>Land acknowledgement</w:t>
            </w:r>
          </w:p>
          <w:p w14:paraId="0B05E4C3" w14:textId="77777777" w:rsidR="00712073" w:rsidRDefault="00712073" w:rsidP="004C3F7F"/>
          <w:p w14:paraId="0E3FDEF8" w14:textId="77777777" w:rsidR="005B14D3" w:rsidRDefault="005B14D3" w:rsidP="004C3F7F"/>
          <w:p w14:paraId="5BE58C0A" w14:textId="77777777" w:rsidR="005B14D3" w:rsidRDefault="005B14D3" w:rsidP="004C3F7F"/>
          <w:p w14:paraId="23AF39CE" w14:textId="77777777" w:rsidR="005B14D3" w:rsidRDefault="005B14D3" w:rsidP="004C3F7F"/>
          <w:p w14:paraId="2286BAD4" w14:textId="5B64ED92" w:rsidR="00712073" w:rsidRDefault="00712073" w:rsidP="004C3F7F">
            <w:r>
              <w:t>Norm review, Courageous Conversations protocol review</w:t>
            </w:r>
          </w:p>
          <w:p w14:paraId="212E192A" w14:textId="77777777" w:rsidR="00712073" w:rsidRDefault="00712073" w:rsidP="004C3F7F">
            <w:r>
              <w:t>-Attachments 1 &amp; 2</w:t>
            </w:r>
          </w:p>
          <w:p w14:paraId="02E21D03" w14:textId="77777777" w:rsidR="00AD48BB" w:rsidRDefault="00AD48BB" w:rsidP="004C3F7F"/>
          <w:p w14:paraId="3751586D" w14:textId="77777777" w:rsidR="00AD48BB" w:rsidRDefault="00AD48BB" w:rsidP="004C3F7F"/>
          <w:p w14:paraId="5CFE785B" w14:textId="14A3B668" w:rsidR="00AD48BB" w:rsidRDefault="00AD48BB" w:rsidP="004C3F7F"/>
        </w:tc>
        <w:tc>
          <w:tcPr>
            <w:tcW w:w="2201" w:type="pct"/>
          </w:tcPr>
          <w:p w14:paraId="7F3B090D" w14:textId="370416B7" w:rsidR="00712073" w:rsidRDefault="00C74AEE" w:rsidP="00B076DA">
            <w:r>
              <w:t xml:space="preserve">Tri-Chair </w:t>
            </w:r>
            <w:r w:rsidR="00545C38">
              <w:t xml:space="preserve">Carolyn Holcroft led </w:t>
            </w:r>
            <w:r w:rsidR="00A64CC3">
              <w:t xml:space="preserve">the land </w:t>
            </w:r>
            <w:r w:rsidR="00545C38">
              <w:t xml:space="preserve">acknowledgement stating the purpose is to honor the sacrifice and stewardship of the Ohlone, </w:t>
            </w:r>
            <w:r w:rsidR="00A64CC3">
              <w:t xml:space="preserve">without </w:t>
            </w:r>
            <w:r w:rsidR="00545C38">
              <w:t>whom we would not be here today</w:t>
            </w:r>
          </w:p>
          <w:p w14:paraId="7C25C34F" w14:textId="77777777" w:rsidR="00712073" w:rsidRDefault="00712073" w:rsidP="00B076DA"/>
          <w:p w14:paraId="295C2682" w14:textId="6D297D2C" w:rsidR="00C74AEE" w:rsidRDefault="00C74AEE" w:rsidP="00B076DA">
            <w:r>
              <w:t xml:space="preserve">Tri-Chair Carolyn Holcroft did a quick run through of the meeting norms and protocols. Reminder to speak your truth, make sure that we hear from everyone in the room as to have the most effective conversation and respect protocol; Tri-Chair Ram Subramaniam emphasized that it is important for all voices to be heard; Dean of Students Leticia Maldonado </w:t>
            </w:r>
            <w:r w:rsidR="00D111FB">
              <w:t xml:space="preserve">brought of conversation regarding e-mails reaching all Equity &amp; Education Committee Members. Dean Lan Truong and Ram Subramaniam didn’t receive e-mails. </w:t>
            </w:r>
          </w:p>
        </w:tc>
        <w:tc>
          <w:tcPr>
            <w:tcW w:w="1014" w:type="pct"/>
          </w:tcPr>
          <w:p w14:paraId="304AD81D" w14:textId="77777777" w:rsidR="00D111FB" w:rsidRDefault="00D111FB" w:rsidP="004C3F7F"/>
          <w:p w14:paraId="507B0822" w14:textId="77777777" w:rsidR="00D111FB" w:rsidRDefault="00D111FB" w:rsidP="004C3F7F"/>
          <w:p w14:paraId="1B75F3E7" w14:textId="77777777" w:rsidR="00D111FB" w:rsidRDefault="00D111FB" w:rsidP="004C3F7F"/>
          <w:p w14:paraId="7301A49A" w14:textId="77777777" w:rsidR="00D111FB" w:rsidRDefault="00D111FB" w:rsidP="004C3F7F"/>
          <w:p w14:paraId="2DE2E9D1" w14:textId="77777777" w:rsidR="00D111FB" w:rsidRDefault="00D111FB" w:rsidP="004C3F7F"/>
          <w:p w14:paraId="41C2CFE7" w14:textId="77777777" w:rsidR="00D111FB" w:rsidRDefault="00D111FB" w:rsidP="004C3F7F"/>
          <w:p w14:paraId="354CD232" w14:textId="39BB6C96" w:rsidR="00D111FB" w:rsidRDefault="00D111FB" w:rsidP="00832BAA">
            <w:r>
              <w:t xml:space="preserve">Dean of Students Leticia Maldonado </w:t>
            </w:r>
            <w:r w:rsidR="00832BAA">
              <w:t xml:space="preserve">agreed to check the Equity &amp; Education Committee e-mail list. Will add Dean Lan Truong and Dean Ram Subramaniam to list. </w:t>
            </w:r>
            <w:r>
              <w:t xml:space="preserve"> </w:t>
            </w:r>
          </w:p>
        </w:tc>
        <w:tc>
          <w:tcPr>
            <w:tcW w:w="804" w:type="pct"/>
          </w:tcPr>
          <w:p w14:paraId="7235487F" w14:textId="77777777" w:rsidR="00712073" w:rsidRDefault="00712073" w:rsidP="004C3F7F"/>
          <w:p w14:paraId="6C7ADE5C" w14:textId="77777777" w:rsidR="00832BAA" w:rsidRDefault="00832BAA" w:rsidP="004C3F7F"/>
          <w:p w14:paraId="6EBE70BE" w14:textId="77777777" w:rsidR="00832BAA" w:rsidRDefault="00832BAA" w:rsidP="004C3F7F"/>
          <w:p w14:paraId="3C8C10D1" w14:textId="77777777" w:rsidR="00832BAA" w:rsidRDefault="00832BAA" w:rsidP="004C3F7F"/>
          <w:p w14:paraId="69048F85" w14:textId="77777777" w:rsidR="00832BAA" w:rsidRDefault="00832BAA" w:rsidP="004C3F7F"/>
          <w:p w14:paraId="5B74FDD3" w14:textId="77777777" w:rsidR="00B42F85" w:rsidRDefault="00B42F85" w:rsidP="004C3F7F"/>
          <w:p w14:paraId="30FC5F11" w14:textId="2EF08041" w:rsidR="00832BAA" w:rsidRDefault="00832BAA" w:rsidP="004C3F7F">
            <w:r>
              <w:t>Dean of Students Leticia Maldonado</w:t>
            </w:r>
          </w:p>
        </w:tc>
      </w:tr>
      <w:tr w:rsidR="006275CB" w14:paraId="59549B33" w14:textId="5CD7CCFD" w:rsidTr="00004028">
        <w:trPr>
          <w:trHeight w:val="83"/>
        </w:trPr>
        <w:tc>
          <w:tcPr>
            <w:tcW w:w="270" w:type="pct"/>
          </w:tcPr>
          <w:p w14:paraId="44AD3231" w14:textId="25BA167B" w:rsidR="00712073" w:rsidRDefault="00712073" w:rsidP="004C3F7F">
            <w:r>
              <w:t>2</w:t>
            </w:r>
          </w:p>
          <w:p w14:paraId="1ACBF7C5" w14:textId="56CB1B85" w:rsidR="00712073" w:rsidRDefault="00712073" w:rsidP="004C3F7F"/>
        </w:tc>
        <w:tc>
          <w:tcPr>
            <w:tcW w:w="711" w:type="pct"/>
          </w:tcPr>
          <w:p w14:paraId="4AC5448D" w14:textId="77777777" w:rsidR="00712073" w:rsidRDefault="005B14D3" w:rsidP="005B14D3">
            <w:r>
              <w:t>Public Comment</w:t>
            </w:r>
          </w:p>
          <w:p w14:paraId="13F3DF2E" w14:textId="77777777" w:rsidR="00AD48BB" w:rsidRDefault="00AD48BB" w:rsidP="005B14D3"/>
          <w:p w14:paraId="71E20678" w14:textId="77777777" w:rsidR="00AD48BB" w:rsidRDefault="00AD48BB" w:rsidP="005B14D3"/>
          <w:p w14:paraId="4DAAF5DC" w14:textId="77777777" w:rsidR="00AD48BB" w:rsidRDefault="00AD48BB" w:rsidP="005B14D3"/>
          <w:p w14:paraId="481DCFEA" w14:textId="77777777" w:rsidR="00AD48BB" w:rsidRDefault="00AD48BB" w:rsidP="005B14D3"/>
          <w:p w14:paraId="282D5ACB" w14:textId="77777777" w:rsidR="00AD48BB" w:rsidRDefault="00AD48BB" w:rsidP="005B14D3"/>
          <w:p w14:paraId="112A3E0F" w14:textId="592938A3" w:rsidR="00AD48BB" w:rsidRDefault="00AD48BB" w:rsidP="005B14D3"/>
          <w:p w14:paraId="18205F33" w14:textId="77777777" w:rsidR="00AD48BB" w:rsidRDefault="00AD48BB" w:rsidP="00AD48BB"/>
          <w:p w14:paraId="2E1D11E6" w14:textId="77777777" w:rsidR="00AD48BB" w:rsidRDefault="00AD48BB" w:rsidP="005B14D3"/>
          <w:p w14:paraId="5AC2F996" w14:textId="77777777" w:rsidR="00AD48BB" w:rsidRDefault="00AD48BB" w:rsidP="005B14D3"/>
          <w:p w14:paraId="5727A0F2" w14:textId="2C447ED8" w:rsidR="00AD48BB" w:rsidRDefault="00AD48BB" w:rsidP="005B14D3"/>
        </w:tc>
        <w:tc>
          <w:tcPr>
            <w:tcW w:w="2201" w:type="pct"/>
          </w:tcPr>
          <w:p w14:paraId="3ED17401" w14:textId="77777777" w:rsidR="000340C7" w:rsidRDefault="00832BAA" w:rsidP="002408CD">
            <w:r>
              <w:t xml:space="preserve">Classified Staff Christopher Chavez commented that many students shared that they were affected by the power shut-offs. </w:t>
            </w:r>
            <w:r w:rsidR="000340C7">
              <w:t>Suggested that moving forward, E&amp;E should discuss the issues affecting students and consider what if anything the committee can do to help with these issues; Tri-Chair Carolyn Holcroft responded that the Tri-Chairs spoke about the power shut-offs and they decided that it was not E&amp;E’s charge; Acting Dean Debbie Lee added that she and Dean Ram Subramaniam did speak to their faculty and asked for them to be mindful about how the power shut offs were affecting students</w:t>
            </w:r>
          </w:p>
          <w:p w14:paraId="26565701" w14:textId="08BFBD65" w:rsidR="00F95F5C" w:rsidRDefault="00F95F5C" w:rsidP="002408CD"/>
        </w:tc>
        <w:tc>
          <w:tcPr>
            <w:tcW w:w="1014" w:type="pct"/>
          </w:tcPr>
          <w:p w14:paraId="354ECCDD" w14:textId="3A8A4548" w:rsidR="00712073" w:rsidRDefault="00A91496" w:rsidP="005B14D3">
            <w:r>
              <w:t>None</w:t>
            </w:r>
          </w:p>
        </w:tc>
        <w:tc>
          <w:tcPr>
            <w:tcW w:w="804" w:type="pct"/>
          </w:tcPr>
          <w:p w14:paraId="5DE0007E" w14:textId="11F5F8FF" w:rsidR="00712073" w:rsidRDefault="00712073" w:rsidP="004C3F7F"/>
        </w:tc>
      </w:tr>
      <w:tr w:rsidR="006275CB" w14:paraId="35347079" w14:textId="757FC1E7" w:rsidTr="00004028">
        <w:trPr>
          <w:trHeight w:val="1728"/>
        </w:trPr>
        <w:tc>
          <w:tcPr>
            <w:tcW w:w="270" w:type="pct"/>
          </w:tcPr>
          <w:p w14:paraId="436B61A2" w14:textId="2568BDE4" w:rsidR="00712073" w:rsidRDefault="00712073" w:rsidP="004C3F7F">
            <w:r>
              <w:lastRenderedPageBreak/>
              <w:t>3</w:t>
            </w:r>
          </w:p>
          <w:p w14:paraId="1DD2EB91" w14:textId="48EB97D4" w:rsidR="00712073" w:rsidRDefault="00712073" w:rsidP="004C3F7F"/>
        </w:tc>
        <w:tc>
          <w:tcPr>
            <w:tcW w:w="711" w:type="pct"/>
          </w:tcPr>
          <w:p w14:paraId="663B9C72" w14:textId="77777777" w:rsidR="00712073" w:rsidRDefault="005B14D3" w:rsidP="004C3F7F">
            <w:r>
              <w:t xml:space="preserve">Draft Minutes </w:t>
            </w:r>
          </w:p>
          <w:p w14:paraId="149199F3" w14:textId="77777777" w:rsidR="005B14D3" w:rsidRDefault="005B14D3" w:rsidP="004C3F7F"/>
          <w:p w14:paraId="107314DA" w14:textId="77777777" w:rsidR="005B14D3" w:rsidRDefault="005B14D3" w:rsidP="004C3F7F"/>
          <w:p w14:paraId="01C5DCE5" w14:textId="77777777" w:rsidR="005B14D3" w:rsidRDefault="005B14D3" w:rsidP="004C3F7F"/>
          <w:p w14:paraId="110BC823" w14:textId="77777777" w:rsidR="005B14D3" w:rsidRDefault="005B14D3" w:rsidP="004C3F7F"/>
          <w:p w14:paraId="6692A54D" w14:textId="77777777" w:rsidR="005B14D3" w:rsidRDefault="005B14D3" w:rsidP="004C3F7F"/>
          <w:p w14:paraId="7F0F2B58" w14:textId="77777777" w:rsidR="005B14D3" w:rsidRDefault="005B14D3" w:rsidP="004C3F7F"/>
          <w:p w14:paraId="5E1D023C" w14:textId="77777777" w:rsidR="005B14D3" w:rsidRDefault="005B14D3" w:rsidP="004C3F7F"/>
          <w:p w14:paraId="7958F026" w14:textId="03FEB972" w:rsidR="005B14D3" w:rsidRDefault="005B14D3" w:rsidP="004C3F7F"/>
        </w:tc>
        <w:tc>
          <w:tcPr>
            <w:tcW w:w="2201" w:type="pct"/>
          </w:tcPr>
          <w:p w14:paraId="3B99B8C6" w14:textId="045C1991" w:rsidR="00712073" w:rsidRDefault="00335BED" w:rsidP="00AD48BB">
            <w:r>
              <w:t xml:space="preserve">Dean of Students Leticia Maldonado began discussion regarding minute meetings. E&amp;E agreed that best efforts should be made for minutes to be emailed within 3 days of meeting and that voting to adopt minutes will be done via e-mail.  </w:t>
            </w:r>
          </w:p>
          <w:p w14:paraId="1D906A84" w14:textId="77777777" w:rsidR="00F92873" w:rsidRDefault="00F92873" w:rsidP="00AD48BB"/>
          <w:p w14:paraId="34A8A16D" w14:textId="77777777" w:rsidR="00F92873" w:rsidRDefault="00F92873" w:rsidP="00AD48BB"/>
          <w:p w14:paraId="6401D425" w14:textId="230D4D71" w:rsidR="00495A14" w:rsidRDefault="00335BED" w:rsidP="00AD48BB">
            <w:r>
              <w:t>Classified Staff Christopher Chavez moved to adopt minutes from E&amp;E meeting on October 25, 2019. Faculty Donna Frank</w:t>
            </w:r>
            <w:r w:rsidR="00773764">
              <w:t xml:space="preserve">el second. </w:t>
            </w:r>
          </w:p>
        </w:tc>
        <w:tc>
          <w:tcPr>
            <w:tcW w:w="1014" w:type="pct"/>
          </w:tcPr>
          <w:p w14:paraId="2EC39E55" w14:textId="265A4A98" w:rsidR="00712073" w:rsidRDefault="00335BED" w:rsidP="004C3F7F">
            <w:r>
              <w:t xml:space="preserve">Recorder Jessica Alarcon will send draft minutes to E&amp;E Committee Tri-Chairs. </w:t>
            </w:r>
            <w:r w:rsidR="00773764">
              <w:t xml:space="preserve">They will then send to all members to review. Voting members will vote to adopt. </w:t>
            </w:r>
          </w:p>
          <w:p w14:paraId="10FAD1B0" w14:textId="77777777" w:rsidR="00773764" w:rsidRDefault="00773764" w:rsidP="004C3F7F"/>
          <w:p w14:paraId="0748B5BC" w14:textId="3A85C422" w:rsidR="00773764" w:rsidRDefault="00773764" w:rsidP="004C3F7F">
            <w:r>
              <w:t>Minutes from October 25, 2019 meeting: Approved</w:t>
            </w:r>
          </w:p>
        </w:tc>
        <w:tc>
          <w:tcPr>
            <w:tcW w:w="804" w:type="pct"/>
          </w:tcPr>
          <w:p w14:paraId="413EBCD8" w14:textId="77777777" w:rsidR="00712073" w:rsidRDefault="00712073" w:rsidP="004C3F7F"/>
        </w:tc>
      </w:tr>
      <w:tr w:rsidR="006275CB" w14:paraId="2DABDF1B" w14:textId="1EDF831C" w:rsidTr="00004028">
        <w:trPr>
          <w:trHeight w:val="3305"/>
        </w:trPr>
        <w:tc>
          <w:tcPr>
            <w:tcW w:w="270" w:type="pct"/>
          </w:tcPr>
          <w:p w14:paraId="37CBB46A" w14:textId="662ABEE1" w:rsidR="00712073" w:rsidRDefault="00B548F7" w:rsidP="00773764">
            <w:r w:rsidRPr="00C75B17">
              <w:t>4</w:t>
            </w:r>
          </w:p>
        </w:tc>
        <w:tc>
          <w:tcPr>
            <w:tcW w:w="711" w:type="pct"/>
          </w:tcPr>
          <w:p w14:paraId="2FCAFDE7" w14:textId="01162545" w:rsidR="00AD48BB" w:rsidRDefault="005B14D3" w:rsidP="004C3F7F">
            <w:r>
              <w:t>Draft Equity Plan 2.</w:t>
            </w:r>
            <w:r w:rsidR="00AD48BB">
              <w:t>0</w:t>
            </w:r>
          </w:p>
        </w:tc>
        <w:tc>
          <w:tcPr>
            <w:tcW w:w="2201" w:type="pct"/>
          </w:tcPr>
          <w:p w14:paraId="197B63AF" w14:textId="1D0031DC" w:rsidR="00B548F7" w:rsidRDefault="00020748" w:rsidP="002408CD">
            <w:r>
              <w:t xml:space="preserve">Dean of Equity Melissa Cervantes </w:t>
            </w:r>
            <w:r w:rsidR="00495A14">
              <w:t xml:space="preserve">initiated discussion </w:t>
            </w:r>
            <w:r w:rsidR="00D4515F">
              <w:t xml:space="preserve">regarding Equity Plan 2.0. There are 4 areas of impact and there </w:t>
            </w:r>
            <w:r w:rsidR="00495A14">
              <w:t>are changes that need to happen (structurally, culturally, and individually)</w:t>
            </w:r>
            <w:r w:rsidR="00D4515F">
              <w:t>. She acknowledged that</w:t>
            </w:r>
            <w:r w:rsidR="00495A14">
              <w:t xml:space="preserve"> these </w:t>
            </w:r>
            <w:r w:rsidR="00D4515F">
              <w:t xml:space="preserve">changes </w:t>
            </w:r>
            <w:r w:rsidR="00495A14">
              <w:t>were not as present as they should have been during College Opening Day.</w:t>
            </w:r>
            <w:r w:rsidR="00D4515F">
              <w:t xml:space="preserve"> Office of Equity will be holding </w:t>
            </w:r>
            <w:r w:rsidR="00AD4356">
              <w:t>five</w:t>
            </w:r>
            <w:r w:rsidR="00D4515F">
              <w:t xml:space="preserve"> </w:t>
            </w:r>
            <w:r w:rsidR="00D87643">
              <w:t>Town Hall meetings, with the go</w:t>
            </w:r>
            <w:r w:rsidR="00343DF0">
              <w:t>al of hearing input and insight from the campus. 3 have already been held. The next one will be on Thursday, November 7</w:t>
            </w:r>
            <w:r w:rsidR="00343DF0" w:rsidRPr="00343DF0">
              <w:rPr>
                <w:vertAlign w:val="superscript"/>
              </w:rPr>
              <w:t>th</w:t>
            </w:r>
            <w:r w:rsidR="00343DF0">
              <w:t xml:space="preserve"> at 11 am in the President’s Conference Room (1901)</w:t>
            </w:r>
            <w:r w:rsidR="00E36FE3">
              <w:t>. For anyone who can’t attended Melissa and her team are open and willing to “come to you”; Student Jimmy Lewis commented that he attend</w:t>
            </w:r>
            <w:r w:rsidR="00D03476">
              <w:t>ed</w:t>
            </w:r>
            <w:r w:rsidR="00E36FE3">
              <w:t xml:space="preserve"> the October 31</w:t>
            </w:r>
            <w:r w:rsidR="00E36FE3" w:rsidRPr="00E36FE3">
              <w:rPr>
                <w:vertAlign w:val="superscript"/>
              </w:rPr>
              <w:t>st</w:t>
            </w:r>
            <w:r w:rsidR="00E36FE3">
              <w:t xml:space="preserve"> Town Hall and has invited more students to be present at the next ones. </w:t>
            </w:r>
          </w:p>
        </w:tc>
        <w:tc>
          <w:tcPr>
            <w:tcW w:w="1014" w:type="pct"/>
          </w:tcPr>
          <w:p w14:paraId="294E6359" w14:textId="7CB0E99E" w:rsidR="00712073" w:rsidRDefault="00E36FE3" w:rsidP="00855DA6">
            <w:r>
              <w:t>None</w:t>
            </w:r>
          </w:p>
          <w:p w14:paraId="2AF55889" w14:textId="01827A16" w:rsidR="00712073" w:rsidRDefault="00712073" w:rsidP="00855DA6">
            <w:r>
              <w:t xml:space="preserve"> </w:t>
            </w:r>
          </w:p>
          <w:p w14:paraId="33B40284" w14:textId="77777777" w:rsidR="00712073" w:rsidRDefault="00712073" w:rsidP="00855DA6"/>
          <w:p w14:paraId="7A9B202F" w14:textId="54421FAC" w:rsidR="00712073" w:rsidRDefault="00712073" w:rsidP="0028387F"/>
        </w:tc>
        <w:tc>
          <w:tcPr>
            <w:tcW w:w="804" w:type="pct"/>
          </w:tcPr>
          <w:p w14:paraId="7FB59E70" w14:textId="6FBEEE52" w:rsidR="00712073" w:rsidRDefault="00712073" w:rsidP="004C3F7F"/>
        </w:tc>
      </w:tr>
      <w:tr w:rsidR="006275CB" w14:paraId="6FEE6333" w14:textId="758C23A6" w:rsidTr="00004028">
        <w:trPr>
          <w:trHeight w:val="2411"/>
        </w:trPr>
        <w:tc>
          <w:tcPr>
            <w:tcW w:w="270" w:type="pct"/>
          </w:tcPr>
          <w:p w14:paraId="1124ABE5" w14:textId="6DDE899F" w:rsidR="00712073" w:rsidRDefault="00B548F7" w:rsidP="004C3F7F">
            <w:r>
              <w:t>5</w:t>
            </w:r>
          </w:p>
          <w:p w14:paraId="2BC25033" w14:textId="27608BB2" w:rsidR="00712073" w:rsidRDefault="00712073" w:rsidP="004C3F7F"/>
        </w:tc>
        <w:tc>
          <w:tcPr>
            <w:tcW w:w="711" w:type="pct"/>
          </w:tcPr>
          <w:p w14:paraId="130132BF" w14:textId="77777777" w:rsidR="00712073" w:rsidRDefault="005B14D3" w:rsidP="004C3F7F">
            <w:r>
              <w:t>Ethnic Studies opportunities for Foothill students – Attachment 3</w:t>
            </w:r>
            <w:r w:rsidR="00712073">
              <w:t xml:space="preserve"> </w:t>
            </w:r>
          </w:p>
          <w:p w14:paraId="372B7C7A" w14:textId="77777777" w:rsidR="00AD48BB" w:rsidRDefault="00AD48BB" w:rsidP="004C3F7F"/>
          <w:p w14:paraId="00C6131C" w14:textId="77777777" w:rsidR="00AD48BB" w:rsidRDefault="00AD48BB" w:rsidP="004C3F7F"/>
          <w:p w14:paraId="76D2CDFA" w14:textId="77777777" w:rsidR="00AD48BB" w:rsidRDefault="00AD48BB" w:rsidP="004C3F7F"/>
          <w:p w14:paraId="55CFB734" w14:textId="77777777" w:rsidR="00AD48BB" w:rsidRDefault="00AD48BB" w:rsidP="004C3F7F"/>
          <w:p w14:paraId="486B157D" w14:textId="77777777" w:rsidR="00AD48BB" w:rsidRDefault="00AD48BB" w:rsidP="004C3F7F"/>
          <w:p w14:paraId="3C2ADC72" w14:textId="77777777" w:rsidR="00AD48BB" w:rsidRDefault="00AD48BB" w:rsidP="004C3F7F"/>
          <w:p w14:paraId="6E29AB46" w14:textId="77777777" w:rsidR="00AD48BB" w:rsidRDefault="00AD48BB" w:rsidP="004C3F7F"/>
          <w:p w14:paraId="419459AD" w14:textId="4560C5FF" w:rsidR="00AD48BB" w:rsidRDefault="00AD48BB" w:rsidP="004C3F7F"/>
          <w:p w14:paraId="2C98A945" w14:textId="77A2898A" w:rsidR="00AD48BB" w:rsidRDefault="00AD48BB" w:rsidP="004C3F7F"/>
          <w:p w14:paraId="31836C4B" w14:textId="19DE4826" w:rsidR="00AD48BB" w:rsidRDefault="00AD48BB" w:rsidP="004C3F7F"/>
          <w:p w14:paraId="7F82978B" w14:textId="4FFCA31C" w:rsidR="00AD48BB" w:rsidRDefault="00AD48BB" w:rsidP="004C3F7F"/>
          <w:p w14:paraId="2A0A4D81" w14:textId="684C09A7" w:rsidR="00AD48BB" w:rsidRDefault="00AD48BB" w:rsidP="004C3F7F"/>
          <w:p w14:paraId="481B49EC" w14:textId="59EFBF0B" w:rsidR="00AD48BB" w:rsidRDefault="00AD48BB" w:rsidP="004C3F7F"/>
          <w:p w14:paraId="5D8100CE" w14:textId="77777777" w:rsidR="00AD48BB" w:rsidRDefault="00AD48BB" w:rsidP="004C3F7F"/>
          <w:p w14:paraId="249C176E" w14:textId="77777777" w:rsidR="00AD48BB" w:rsidRDefault="00AD48BB" w:rsidP="004C3F7F"/>
          <w:p w14:paraId="7051644D" w14:textId="77777777" w:rsidR="00AD48BB" w:rsidRDefault="00AD48BB" w:rsidP="004C3F7F"/>
          <w:p w14:paraId="7A40B593" w14:textId="20F58944" w:rsidR="00AD48BB" w:rsidRDefault="00AD48BB" w:rsidP="004C3F7F"/>
          <w:p w14:paraId="069FAD3B" w14:textId="36C55466" w:rsidR="00AD48BB" w:rsidRDefault="00AD48BB" w:rsidP="004C3F7F"/>
          <w:p w14:paraId="4B43AE16" w14:textId="7E7A6472" w:rsidR="00AD48BB" w:rsidRDefault="00AD48BB" w:rsidP="004C3F7F"/>
          <w:p w14:paraId="386C5D2E" w14:textId="303F799D" w:rsidR="00AD48BB" w:rsidRDefault="00AD48BB" w:rsidP="004C3F7F"/>
          <w:p w14:paraId="0E2955F4" w14:textId="62D323EA" w:rsidR="00AD48BB" w:rsidRDefault="00AD48BB" w:rsidP="004C3F7F"/>
          <w:p w14:paraId="5915C3A3" w14:textId="32FF392E" w:rsidR="00AD48BB" w:rsidRDefault="00AD48BB" w:rsidP="004C3F7F"/>
          <w:p w14:paraId="044161F2" w14:textId="5B573849" w:rsidR="00AD48BB" w:rsidRDefault="00AD48BB" w:rsidP="004C3F7F"/>
          <w:p w14:paraId="3C172B47" w14:textId="5FE405B4" w:rsidR="00AD48BB" w:rsidRDefault="00AD48BB" w:rsidP="004C3F7F"/>
          <w:p w14:paraId="49BBAC19" w14:textId="3FC60F87" w:rsidR="00AD48BB" w:rsidRDefault="00AD48BB" w:rsidP="004C3F7F"/>
          <w:p w14:paraId="2C4E7CB8" w14:textId="5A136E0B" w:rsidR="00AD48BB" w:rsidRDefault="00AD48BB" w:rsidP="004C3F7F"/>
          <w:p w14:paraId="3671759C" w14:textId="39B9C4CD" w:rsidR="00AD48BB" w:rsidRDefault="00AD48BB" w:rsidP="004C3F7F"/>
          <w:p w14:paraId="26BFD23A" w14:textId="27F0C82C" w:rsidR="00AD48BB" w:rsidRDefault="00AD48BB" w:rsidP="004C3F7F"/>
          <w:p w14:paraId="5B3C164D" w14:textId="77777777" w:rsidR="00AD48BB" w:rsidRDefault="00AD48BB" w:rsidP="004C3F7F"/>
          <w:p w14:paraId="75DB4520" w14:textId="77777777" w:rsidR="00AD48BB" w:rsidRDefault="00AD48BB" w:rsidP="004C3F7F"/>
          <w:p w14:paraId="19622375" w14:textId="1F82BEB7" w:rsidR="00AD48BB" w:rsidRDefault="00AD48BB" w:rsidP="004C3F7F"/>
        </w:tc>
        <w:tc>
          <w:tcPr>
            <w:tcW w:w="2201" w:type="pct"/>
          </w:tcPr>
          <w:p w14:paraId="64F6ECFC" w14:textId="76A5BD37" w:rsidR="00712073" w:rsidRDefault="00E36FE3" w:rsidP="005B14D3">
            <w:r>
              <w:lastRenderedPageBreak/>
              <w:t>Acting Dean Debbie Lee</w:t>
            </w:r>
            <w:r w:rsidR="00AD43A6">
              <w:t xml:space="preserve"> pres</w:t>
            </w:r>
            <w:r w:rsidR="00D44B39">
              <w:t xml:space="preserve">ented her proposal to create an Ethnic Studies Department to house Ethnic Studies courses. There needs to be a curriculum process and for new courses to be created. Would like to work with Umoja, Puente and the Honors Institute. She is asking for the support of E&amp;E and for help determining what the process is to create a new department. Tri-Chair Ram Subramaniam stated his support of an Ethnic Studies department, however doesn’t know what the process would be; Tri-Chair Carolyn Holcroft echoed her support for the creation of Ethnic Studies department. Knows there is a process, suggests talking to Curriculum Committee </w:t>
            </w:r>
            <w:r w:rsidR="00D44B39">
              <w:lastRenderedPageBreak/>
              <w:t>and Academic Senate; Student Jimmy Lewis emphasized his support for an Ethnic Studies Department</w:t>
            </w:r>
            <w:r w:rsidR="002A1EC7">
              <w:t xml:space="preserve">. It is important for students to have a place to learn about others as well as themselves and have instructors who look like them. Stated that if it wasn’t for programs like Umoja, he would not be at Foothill or even interested in his education; Classified Staff Christopher Chavez suggested reaching out to R&amp;R Committee to how </w:t>
            </w:r>
            <w:r w:rsidR="00F95F5C">
              <w:t>feasible</w:t>
            </w:r>
            <w:r w:rsidR="002A1EC7">
              <w:t xml:space="preserve"> the creation of a new department is; Faculty Voltaire Villanueva shared his experience which echoed his support of the creation of an Ethnic Studies Department. Shared that the approach in Ethnic Studies is different as it has a lens of oppression and touches on the questions of where we are, where we came from and where can we be in the future</w:t>
            </w:r>
            <w:r w:rsidR="00AE5A82">
              <w:t>; Dean of Equity Melissa Cervantes shared that she knows we are in the spirit of compliance when it comes to the issue of ethnic studies. As an office she and her team are beginning to discuss what that means and ask questions; E&amp;E committee is mindful that although they are in support of the creation of an Ethnic Studies department, this is faculty purview; Suggested this be brought to Academic Senate, Curriculum Committee and BSS Curriculum Committee</w:t>
            </w:r>
            <w:r w:rsidR="00550D9B">
              <w:t>.</w:t>
            </w:r>
          </w:p>
        </w:tc>
        <w:tc>
          <w:tcPr>
            <w:tcW w:w="1014" w:type="pct"/>
          </w:tcPr>
          <w:p w14:paraId="126620E1" w14:textId="77777777" w:rsidR="00FF34AF" w:rsidRDefault="00AE5A82" w:rsidP="00CA77C1">
            <w:r w:rsidRPr="00AE5A82">
              <w:lastRenderedPageBreak/>
              <w:t>No</w:t>
            </w:r>
            <w:r>
              <w:t xml:space="preserve"> action taken. </w:t>
            </w:r>
          </w:p>
          <w:p w14:paraId="17E2204D" w14:textId="77777777" w:rsidR="00FF34AF" w:rsidRDefault="00FF34AF" w:rsidP="00CA77C1"/>
          <w:p w14:paraId="20159C9A" w14:textId="2FC2AEE2" w:rsidR="00712073" w:rsidRPr="00AE5A82" w:rsidRDefault="00AE5A82" w:rsidP="00CA77C1">
            <w:r>
              <w:t>Debbie</w:t>
            </w:r>
            <w:r w:rsidR="00FF34AF">
              <w:t xml:space="preserve"> will follow up with the academic senate and the curriculum committee</w:t>
            </w:r>
            <w:r>
              <w:t xml:space="preserve">. </w:t>
            </w:r>
            <w:r w:rsidRPr="00AE5A82">
              <w:t xml:space="preserve"> </w:t>
            </w:r>
          </w:p>
          <w:p w14:paraId="27C61AB8" w14:textId="77777777" w:rsidR="00712073" w:rsidRDefault="00712073" w:rsidP="00CA77C1"/>
          <w:p w14:paraId="1636CB7D" w14:textId="686E0AAA" w:rsidR="00712073" w:rsidRDefault="00712073" w:rsidP="00CA77C1">
            <w:r>
              <w:t xml:space="preserve"> </w:t>
            </w:r>
          </w:p>
        </w:tc>
        <w:tc>
          <w:tcPr>
            <w:tcW w:w="804" w:type="pct"/>
          </w:tcPr>
          <w:p w14:paraId="1C4085FA" w14:textId="51F3A770" w:rsidR="00712073" w:rsidRDefault="00886D48" w:rsidP="004C3F7F">
            <w:r>
              <w:t>No E&amp;E action needed at this time</w:t>
            </w:r>
          </w:p>
        </w:tc>
      </w:tr>
      <w:tr w:rsidR="006275CB" w14:paraId="2D6FB3D5" w14:textId="77777777" w:rsidTr="00004028">
        <w:trPr>
          <w:trHeight w:val="3086"/>
        </w:trPr>
        <w:tc>
          <w:tcPr>
            <w:tcW w:w="270" w:type="pct"/>
          </w:tcPr>
          <w:p w14:paraId="4F87F416" w14:textId="34E58BED" w:rsidR="00712073" w:rsidRDefault="00B548F7" w:rsidP="004C3F7F">
            <w:r>
              <w:lastRenderedPageBreak/>
              <w:t>6</w:t>
            </w:r>
          </w:p>
          <w:p w14:paraId="3253C316" w14:textId="77777777" w:rsidR="00DF072C" w:rsidRDefault="00DF072C" w:rsidP="004C3F7F"/>
          <w:p w14:paraId="2C631324" w14:textId="77777777" w:rsidR="00DF072C" w:rsidRDefault="00DF072C" w:rsidP="004C3F7F"/>
          <w:p w14:paraId="4E3223F2" w14:textId="77777777" w:rsidR="00DF072C" w:rsidRDefault="00DF072C" w:rsidP="004C3F7F"/>
          <w:p w14:paraId="4B58CF3C" w14:textId="77777777" w:rsidR="00DF072C" w:rsidRDefault="00DF072C" w:rsidP="004C3F7F"/>
          <w:p w14:paraId="5B7D5606" w14:textId="77777777" w:rsidR="00DF072C" w:rsidRDefault="00DF072C" w:rsidP="004C3F7F"/>
          <w:p w14:paraId="013F19D2" w14:textId="77777777" w:rsidR="00DF072C" w:rsidRDefault="00DF072C" w:rsidP="004C3F7F"/>
          <w:p w14:paraId="3F24760D" w14:textId="77777777" w:rsidR="00DF072C" w:rsidRDefault="00DF072C" w:rsidP="004C3F7F"/>
          <w:p w14:paraId="71D56658" w14:textId="531BBC4E" w:rsidR="00DF072C" w:rsidRDefault="00DF072C" w:rsidP="004C3F7F"/>
        </w:tc>
        <w:tc>
          <w:tcPr>
            <w:tcW w:w="711" w:type="pct"/>
          </w:tcPr>
          <w:p w14:paraId="74571056" w14:textId="77777777" w:rsidR="00712073" w:rsidRDefault="005B14D3" w:rsidP="004C3F7F">
            <w:r>
              <w:t xml:space="preserve">Industry Partnerships – Attachment 4 </w:t>
            </w:r>
            <w:r w:rsidR="00712073">
              <w:t xml:space="preserve"> </w:t>
            </w:r>
          </w:p>
          <w:p w14:paraId="56411DC0" w14:textId="77777777" w:rsidR="00AD48BB" w:rsidRDefault="00AD48BB" w:rsidP="004C3F7F"/>
          <w:p w14:paraId="79375C6F" w14:textId="77777777" w:rsidR="00AD48BB" w:rsidRDefault="00AD48BB" w:rsidP="00AD48BB"/>
          <w:p w14:paraId="08D8B3DD" w14:textId="77777777" w:rsidR="00FC182E" w:rsidRDefault="00FC182E" w:rsidP="00AD48BB"/>
          <w:p w14:paraId="5E020AC3" w14:textId="6B2FBE58" w:rsidR="00FC182E" w:rsidRDefault="00FC182E" w:rsidP="00AD48BB"/>
        </w:tc>
        <w:tc>
          <w:tcPr>
            <w:tcW w:w="2201" w:type="pct"/>
          </w:tcPr>
          <w:p w14:paraId="50D96075" w14:textId="4FB294BD" w:rsidR="00DF072C" w:rsidRDefault="00C900AA" w:rsidP="005B14D3">
            <w:r>
              <w:t xml:space="preserve">Dean Ram Subramaniam began general discussion. Posed the question of what </w:t>
            </w:r>
            <w:r w:rsidR="00431E95">
              <w:t xml:space="preserve">E&amp;E’s position should be regarding Foothill’s partnership with businesses and industry? How do we decide who to partner with and are we transparent about our partnerships; Associate VP Teresa Ong </w:t>
            </w:r>
            <w:r w:rsidR="00BE1CFE">
              <w:t>brought up the fact that it is sometimes unavoidable to work with some companies so sometimes in order for change t</w:t>
            </w:r>
            <w:r w:rsidR="00E50E39">
              <w:t xml:space="preserve">o </w:t>
            </w:r>
            <w:r w:rsidR="00BE1CFE">
              <w:t>happen it ha</w:t>
            </w:r>
            <w:r w:rsidR="00E50E39">
              <w:t>s</w:t>
            </w:r>
            <w:r w:rsidR="00BE1CFE">
              <w:t xml:space="preserve"> to be on the inside</w:t>
            </w:r>
            <w:r w:rsidR="007A0737">
              <w:t>; i</w:t>
            </w:r>
            <w:r w:rsidR="00E50E39">
              <w:t>n our partnerships we should want to work with companies who are looking to make changes in equity and diversity and teach them instead of exclud</w:t>
            </w:r>
            <w:r w:rsidR="00D023C3">
              <w:t>ing</w:t>
            </w:r>
            <w:r w:rsidR="00E50E39">
              <w:t xml:space="preserve"> them</w:t>
            </w:r>
            <w:r w:rsidR="00D023C3">
              <w:t xml:space="preserve">. </w:t>
            </w:r>
            <w:r w:rsidR="00E50E39">
              <w:t xml:space="preserve">Classified Staff Christopher Chavez commented that not only should we think about what companies we are sending our students to, but also what vendors we have a partnership with; Faculty Patrick Morriss stated that the question he was hearing was </w:t>
            </w:r>
            <w:r w:rsidR="00AB31B6">
              <w:t xml:space="preserve">if we are teaching our students how to navigate </w:t>
            </w:r>
            <w:r w:rsidR="00F24C3F">
              <w:t xml:space="preserve">an oppressive </w:t>
            </w:r>
            <w:r w:rsidR="00AB31B6">
              <w:t>system</w:t>
            </w:r>
            <w:r w:rsidR="00F24C3F">
              <w:t xml:space="preserve"> instead of changing </w:t>
            </w:r>
            <w:r w:rsidR="00006C49">
              <w:t>it</w:t>
            </w:r>
            <w:r w:rsidR="00AB31B6">
              <w:t xml:space="preserve">. </w:t>
            </w:r>
            <w:r w:rsidR="00D41BEE">
              <w:t xml:space="preserve">Suggested recommending curriculum authors </w:t>
            </w:r>
            <w:r w:rsidR="00AB31B6">
              <w:t xml:space="preserve">include how to approach </w:t>
            </w:r>
            <w:r w:rsidR="00D41BEE">
              <w:t>their disciplines and future</w:t>
            </w:r>
            <w:r w:rsidR="00AB31B6">
              <w:t xml:space="preserve"> careers with an equity lens; President Thuy Nguyen asked the committee what the basic and fundamental things are in any guided pathway that students need that will teach them how to navigate the issues of racism in the world; Tri-Chair Carolyn mentioned that as a college it is important to recognize that every single discipline will have to encounter issues of ethics and race; </w:t>
            </w:r>
            <w:r w:rsidR="00495CC9">
              <w:t xml:space="preserve">Student Ashley </w:t>
            </w:r>
            <w:proofErr w:type="spellStart"/>
            <w:r w:rsidR="00495CC9">
              <w:t>Dafferner</w:t>
            </w:r>
            <w:proofErr w:type="spellEnd"/>
            <w:r w:rsidR="00495CC9">
              <w:t xml:space="preserve"> added that there should be a focus on those who are not interested in these issues as they may need help understanding a new perspective. Faculty have an important role in this; Faculty Patrick Morriss agreed that the environment in the classroom is what will make students feel welcome. Culturally relevant teaching is important; Student Andrea Ramirez concurred that acknowledgement of equity differences by instructors is very impactful; Committee decided that this discussion is an example of being comfortable with non-closure</w:t>
            </w:r>
            <w:r w:rsidR="00AE5A82">
              <w:t>.</w:t>
            </w:r>
          </w:p>
          <w:p w14:paraId="0F63BAE7" w14:textId="72A5D98C" w:rsidR="00DF072C" w:rsidRDefault="00DF072C" w:rsidP="005B14D3"/>
        </w:tc>
        <w:tc>
          <w:tcPr>
            <w:tcW w:w="1014" w:type="pct"/>
          </w:tcPr>
          <w:p w14:paraId="3C4A501E" w14:textId="77777777" w:rsidR="002A1026" w:rsidRDefault="004E3A53" w:rsidP="004C3F7F">
            <w:r>
              <w:t xml:space="preserve">Members agreed to continue the discussion during the next meeting. </w:t>
            </w:r>
          </w:p>
          <w:p w14:paraId="661A35E6" w14:textId="77777777" w:rsidR="002A1026" w:rsidRDefault="002A1026" w:rsidP="004C3F7F"/>
          <w:p w14:paraId="156AC04A" w14:textId="4D99AA0A" w:rsidR="00712073" w:rsidRDefault="004E3A53" w:rsidP="004C3F7F">
            <w:r>
              <w:t xml:space="preserve">Question to consider: How will we know if the partnerships are helping us reach our equity goals? </w:t>
            </w:r>
            <w:r w:rsidR="00E8628F">
              <w:t xml:space="preserve">What metrics could help us gauge? </w:t>
            </w:r>
            <w:r>
              <w:t>Are we going about it the wrong way?</w:t>
            </w:r>
          </w:p>
          <w:p w14:paraId="5DBE60E6" w14:textId="77777777" w:rsidR="002A1026" w:rsidRDefault="002A1026" w:rsidP="004C3F7F"/>
          <w:p w14:paraId="0005DE27" w14:textId="27D947CB" w:rsidR="002A1026" w:rsidRDefault="002A1026" w:rsidP="004C3F7F">
            <w:r>
              <w:t>When we have the opportunity to provide feedback on new programs or curriculum, we’d like to ask authors to consider incorporating equity in their discipline/career field into the curriculum</w:t>
            </w:r>
          </w:p>
        </w:tc>
        <w:tc>
          <w:tcPr>
            <w:tcW w:w="804" w:type="pct"/>
          </w:tcPr>
          <w:p w14:paraId="7C28346A" w14:textId="6C767448" w:rsidR="00712073" w:rsidRDefault="00712073" w:rsidP="004C3F7F"/>
        </w:tc>
      </w:tr>
    </w:tbl>
    <w:p w14:paraId="4BFADB8C" w14:textId="328C151F" w:rsidR="005B73B6" w:rsidRDefault="005B73B6"/>
    <w:p w14:paraId="43130F9E" w14:textId="4D4AF391" w:rsidR="00C75B17" w:rsidRDefault="00C75B17"/>
    <w:p w14:paraId="4F6EF357" w14:textId="6E7A3F7F" w:rsidR="00C75B17" w:rsidRDefault="00C75B17"/>
    <w:p w14:paraId="62E2E4BE" w14:textId="356E45BC" w:rsidR="00C75B17" w:rsidRDefault="00C75B17"/>
    <w:p w14:paraId="627608AC" w14:textId="6537A458" w:rsidR="00C75B17" w:rsidRDefault="00C75B17"/>
    <w:p w14:paraId="22A8B975" w14:textId="3DDF9026" w:rsidR="00C75B17" w:rsidRDefault="00C75B17"/>
    <w:p w14:paraId="6D8980B9" w14:textId="4F1C1BE3" w:rsidR="00F95F5C" w:rsidRDefault="00F95F5C"/>
    <w:p w14:paraId="0466B5DA" w14:textId="77777777" w:rsidR="00F95F5C" w:rsidRDefault="00F95F5C"/>
    <w:p w14:paraId="6C910E95" w14:textId="77777777" w:rsidR="005B73B6" w:rsidRDefault="005B73B6"/>
    <w:tbl>
      <w:tblPr>
        <w:tblStyle w:val="TableGrid"/>
        <w:tblW w:w="5000" w:type="pct"/>
        <w:tblLook w:val="04A0" w:firstRow="1" w:lastRow="0" w:firstColumn="1" w:lastColumn="0" w:noHBand="0" w:noVBand="1"/>
      </w:tblPr>
      <w:tblGrid>
        <w:gridCol w:w="621"/>
        <w:gridCol w:w="1933"/>
        <w:gridCol w:w="5959"/>
        <w:gridCol w:w="1608"/>
        <w:gridCol w:w="2743"/>
      </w:tblGrid>
      <w:tr w:rsidR="00712073" w14:paraId="21FE484A" w14:textId="77777777" w:rsidTr="00004028">
        <w:trPr>
          <w:trHeight w:val="20"/>
        </w:trPr>
        <w:tc>
          <w:tcPr>
            <w:tcW w:w="241" w:type="pct"/>
          </w:tcPr>
          <w:p w14:paraId="237CE680" w14:textId="600A9980" w:rsidR="00712073" w:rsidRDefault="00B548F7" w:rsidP="004C3F7F">
            <w:r>
              <w:t>7</w:t>
            </w:r>
          </w:p>
          <w:p w14:paraId="5F420D86" w14:textId="77777777" w:rsidR="001D289C" w:rsidRDefault="001D289C" w:rsidP="004C3F7F"/>
          <w:p w14:paraId="1D199162" w14:textId="77777777" w:rsidR="001D289C" w:rsidRDefault="001D289C" w:rsidP="004C3F7F"/>
          <w:p w14:paraId="70F67158" w14:textId="77777777" w:rsidR="001D289C" w:rsidRDefault="001D289C" w:rsidP="004C3F7F"/>
          <w:p w14:paraId="4589366D" w14:textId="77777777" w:rsidR="001D289C" w:rsidRDefault="001D289C" w:rsidP="004C3F7F"/>
          <w:p w14:paraId="783FBF62" w14:textId="77777777" w:rsidR="001D289C" w:rsidRDefault="001D289C" w:rsidP="004C3F7F"/>
          <w:p w14:paraId="325E4612" w14:textId="77777777" w:rsidR="001D289C" w:rsidRDefault="001D289C" w:rsidP="004C3F7F"/>
          <w:p w14:paraId="1D47D7E8" w14:textId="77777777" w:rsidR="001D289C" w:rsidRDefault="001D289C" w:rsidP="004C3F7F"/>
          <w:p w14:paraId="77E44642" w14:textId="77777777" w:rsidR="001D289C" w:rsidRDefault="001D289C" w:rsidP="004C3F7F"/>
          <w:p w14:paraId="38E6C5E9" w14:textId="77777777" w:rsidR="001D289C" w:rsidRDefault="001D289C" w:rsidP="004C3F7F"/>
          <w:p w14:paraId="16BB0FAF" w14:textId="77777777" w:rsidR="001D289C" w:rsidRDefault="001D289C" w:rsidP="004C3F7F"/>
          <w:p w14:paraId="645DF85E" w14:textId="77777777" w:rsidR="001D289C" w:rsidRDefault="001D289C" w:rsidP="004C3F7F"/>
          <w:p w14:paraId="295266B7" w14:textId="77777777" w:rsidR="001D289C" w:rsidRDefault="001D289C" w:rsidP="004C3F7F"/>
          <w:p w14:paraId="4EEBBB57" w14:textId="77777777" w:rsidR="001D289C" w:rsidRDefault="001D289C" w:rsidP="004C3F7F"/>
          <w:p w14:paraId="4EC6E352" w14:textId="77777777" w:rsidR="001D289C" w:rsidRDefault="001D289C" w:rsidP="004C3F7F"/>
          <w:p w14:paraId="3BFE3B3D" w14:textId="77777777" w:rsidR="001D289C" w:rsidRDefault="001D289C" w:rsidP="004C3F7F"/>
          <w:p w14:paraId="0479A6BD" w14:textId="77777777" w:rsidR="001D289C" w:rsidRDefault="001D289C" w:rsidP="004C3F7F"/>
          <w:p w14:paraId="3EA6609A" w14:textId="77777777" w:rsidR="001D289C" w:rsidRDefault="001D289C" w:rsidP="004C3F7F"/>
          <w:p w14:paraId="7C08F194" w14:textId="77777777" w:rsidR="001D289C" w:rsidRDefault="001D289C" w:rsidP="004C3F7F"/>
          <w:p w14:paraId="78A2AFFB" w14:textId="77777777" w:rsidR="0050089F" w:rsidRDefault="0050089F" w:rsidP="004C3F7F"/>
          <w:p w14:paraId="610936C0" w14:textId="77777777" w:rsidR="0050089F" w:rsidRDefault="0050089F" w:rsidP="004C3F7F"/>
          <w:p w14:paraId="6DADBEC2" w14:textId="77777777" w:rsidR="0050089F" w:rsidRDefault="0050089F" w:rsidP="004C3F7F"/>
          <w:p w14:paraId="5AEB927B" w14:textId="77777777" w:rsidR="0050089F" w:rsidRDefault="0050089F" w:rsidP="004C3F7F"/>
          <w:p w14:paraId="55835523" w14:textId="77777777" w:rsidR="0050089F" w:rsidRDefault="0050089F" w:rsidP="004C3F7F"/>
          <w:p w14:paraId="24ECF0B8" w14:textId="77777777" w:rsidR="0050089F" w:rsidRDefault="0050089F" w:rsidP="004C3F7F"/>
          <w:p w14:paraId="6E821785" w14:textId="77777777" w:rsidR="0050089F" w:rsidRDefault="0050089F" w:rsidP="004C3F7F"/>
          <w:p w14:paraId="4DF54E3E" w14:textId="77777777" w:rsidR="0050089F" w:rsidRDefault="0050089F" w:rsidP="004C3F7F"/>
          <w:p w14:paraId="3F26A284" w14:textId="77777777" w:rsidR="0050089F" w:rsidRDefault="0050089F" w:rsidP="004C3F7F"/>
          <w:p w14:paraId="465F51FB" w14:textId="77777777" w:rsidR="0050089F" w:rsidRDefault="0050089F" w:rsidP="004C3F7F"/>
          <w:p w14:paraId="066EC5DA" w14:textId="77777777" w:rsidR="0050089F" w:rsidRDefault="0050089F" w:rsidP="004C3F7F"/>
          <w:p w14:paraId="3152B43E" w14:textId="5D4EAE04" w:rsidR="0050089F" w:rsidRDefault="0050089F" w:rsidP="00B6519C"/>
        </w:tc>
        <w:tc>
          <w:tcPr>
            <w:tcW w:w="751" w:type="pct"/>
          </w:tcPr>
          <w:p w14:paraId="3F1550B0" w14:textId="686238C4" w:rsidR="0050089F" w:rsidRDefault="00AD48BB" w:rsidP="004C3F7F">
            <w:r>
              <w:lastRenderedPageBreak/>
              <w:t xml:space="preserve">Dual Enrollment </w:t>
            </w:r>
          </w:p>
          <w:p w14:paraId="4061154F" w14:textId="77777777" w:rsidR="0050089F" w:rsidRDefault="0050089F" w:rsidP="004C3F7F"/>
          <w:p w14:paraId="4E5FDFD4" w14:textId="011B5E9D" w:rsidR="0050089F" w:rsidRDefault="0050089F" w:rsidP="00B6519C"/>
        </w:tc>
        <w:tc>
          <w:tcPr>
            <w:tcW w:w="2316" w:type="pct"/>
          </w:tcPr>
          <w:p w14:paraId="2444BAB2" w14:textId="77777777" w:rsidR="00EA3050" w:rsidRDefault="000172E4" w:rsidP="002408CD">
            <w:r>
              <w:t xml:space="preserve">Dean Ram Subramaniam began the discussion posing the question: What does equitable </w:t>
            </w:r>
            <w:proofErr w:type="gramStart"/>
            <w:r>
              <w:t>dual-enrollment</w:t>
            </w:r>
            <w:proofErr w:type="gramEnd"/>
            <w:r>
              <w:t xml:space="preserve"> look like? There is research that dual-enrollment helps close the equity gap, but is there data to show</w:t>
            </w:r>
            <w:r w:rsidR="0050089F">
              <w:t xml:space="preserve"> </w:t>
            </w:r>
            <w:r>
              <w:t>whether or not</w:t>
            </w:r>
            <w:r w:rsidR="004F4A2F">
              <w:t xml:space="preserve"> </w:t>
            </w:r>
            <w:r>
              <w:t xml:space="preserve">Foothill’s dual-enrollment </w:t>
            </w:r>
            <w:r w:rsidR="00051E93">
              <w:t>is</w:t>
            </w:r>
            <w:r>
              <w:t xml:space="preserve"> closur</w:t>
            </w:r>
            <w:r w:rsidR="00051E93">
              <w:t>ing</w:t>
            </w:r>
            <w:r>
              <w:t xml:space="preserve"> </w:t>
            </w:r>
            <w:r w:rsidR="00051E93">
              <w:t>the</w:t>
            </w:r>
            <w:r>
              <w:t xml:space="preserve"> equity gap</w:t>
            </w:r>
            <w:r w:rsidR="004F4A2F">
              <w:t xml:space="preserve"> at Foothill</w:t>
            </w:r>
            <w:r w:rsidR="00503EF6">
              <w:t xml:space="preserve">; </w:t>
            </w:r>
            <w:r w:rsidR="0050089F">
              <w:t xml:space="preserve">Ex-Officio Lisa Ly asked for </w:t>
            </w:r>
            <w:r w:rsidR="003001BF">
              <w:t>specific</w:t>
            </w:r>
            <w:r w:rsidR="0050089F">
              <w:t xml:space="preserve"> clarification of </w:t>
            </w:r>
            <w:r w:rsidR="003001BF">
              <w:t>student groups considered as</w:t>
            </w:r>
            <w:r w:rsidR="0050089F">
              <w:t xml:space="preserve"> is dual- enrollment</w:t>
            </w:r>
            <w:r w:rsidR="003001BF">
              <w:t xml:space="preserve"> students</w:t>
            </w:r>
            <w:r w:rsidR="0050089F">
              <w:t>; Acting Dean Debbie Lee emphasized that it is important to know the difference between the different kinds of dual-enrollment students</w:t>
            </w:r>
            <w:r w:rsidR="00503EF6">
              <w:t>;</w:t>
            </w:r>
            <w:r w:rsidR="0050089F">
              <w:t xml:space="preserve"> Committee decided that for the purpose of this conversation dual-enrollment indicates any</w:t>
            </w:r>
            <w:r w:rsidR="00DF072C">
              <w:t xml:space="preserve"> current</w:t>
            </w:r>
            <w:r w:rsidR="0050089F">
              <w:t xml:space="preserve"> high school student </w:t>
            </w:r>
            <w:r w:rsidR="00DF072C">
              <w:t>who is also enrolled in Foothill classes; Classified Staff Christopher Chavez added that with the new funding formula, it is important for underserved and low</w:t>
            </w:r>
            <w:r w:rsidR="00503EF6">
              <w:t>-</w:t>
            </w:r>
            <w:r w:rsidR="00DF072C">
              <w:t xml:space="preserve">income students to be part of dual-enrollment; Associate VP Teresa Ong added that </w:t>
            </w:r>
            <w:r w:rsidR="00503EF6">
              <w:t xml:space="preserve">regional data should be considered because there is a large pot of </w:t>
            </w:r>
            <w:r w:rsidR="001A4EF5">
              <w:t xml:space="preserve">high school </w:t>
            </w:r>
            <w:r w:rsidR="00503EF6">
              <w:t xml:space="preserve">students </w:t>
            </w:r>
            <w:r w:rsidR="001A4EF5">
              <w:t xml:space="preserve">in the region </w:t>
            </w:r>
            <w:r w:rsidR="00503EF6">
              <w:t>who are not being served. Would like to come to another meeting with more data, to share with the committee</w:t>
            </w:r>
            <w:r w:rsidR="00893365">
              <w:t xml:space="preserve">; Faculty Patrick Morriss posed the question of whether or not the dual-enrollment partnerships that Foothill </w:t>
            </w:r>
            <w:r w:rsidR="00E634B2">
              <w:t xml:space="preserve">has are actually impacting the students that we want to serve; Student Ashley </w:t>
            </w:r>
            <w:proofErr w:type="spellStart"/>
            <w:r w:rsidR="00E634B2">
              <w:t>Dafferner</w:t>
            </w:r>
            <w:proofErr w:type="spellEnd"/>
            <w:r w:rsidR="00E634B2">
              <w:t xml:space="preserve"> added that as a former student of Mountain View High School, the dual-enrollment partnership they had with Foothill did not feel like it was targeted to underserved students</w:t>
            </w:r>
            <w:r w:rsidR="00431E95">
              <w:t xml:space="preserve">; </w:t>
            </w:r>
          </w:p>
          <w:p w14:paraId="4FC54B48" w14:textId="77777777" w:rsidR="00EA3050" w:rsidRDefault="00EA3050" w:rsidP="002408CD"/>
          <w:p w14:paraId="4F1AB7CF" w14:textId="4020D345" w:rsidR="00F95F5C" w:rsidRDefault="00431E95" w:rsidP="00B6519C">
            <w:r>
              <w:t xml:space="preserve">E&amp;E committee would also like to know if </w:t>
            </w:r>
            <w:r w:rsidR="00EA09BE">
              <w:t>underserved student</w:t>
            </w:r>
            <w:r w:rsidR="00910AD4">
              <w:t xml:space="preserve"> groups</w:t>
            </w:r>
            <w:r w:rsidR="00EA09BE">
              <w:t xml:space="preserve"> are being reached and if they are, are the</w:t>
            </w:r>
            <w:r w:rsidR="005B73B6">
              <w:t>y</w:t>
            </w:r>
            <w:r w:rsidR="00EA09BE">
              <w:t xml:space="preserve"> succeeding</w:t>
            </w:r>
            <w:r w:rsidR="00AE5A82">
              <w:t>?</w:t>
            </w:r>
          </w:p>
        </w:tc>
        <w:tc>
          <w:tcPr>
            <w:tcW w:w="625" w:type="pct"/>
          </w:tcPr>
          <w:p w14:paraId="5F8AC0FA" w14:textId="1A7638B0" w:rsidR="0050089F" w:rsidRDefault="00503EF6" w:rsidP="004C3F7F">
            <w:r>
              <w:t>Acting Dean Debbie Lee made official request for current data</w:t>
            </w:r>
            <w:r w:rsidR="00DD3A4B">
              <w:t xml:space="preserve"> on dual enrollment</w:t>
            </w:r>
            <w:r>
              <w:t>. Committee emphasize</w:t>
            </w:r>
            <w:r w:rsidR="00DD3A4B">
              <w:t>d</w:t>
            </w:r>
            <w:r>
              <w:t xml:space="preserve"> that the data they want to see should show what the racial distribution is.</w:t>
            </w:r>
          </w:p>
          <w:p w14:paraId="4F0A5A56" w14:textId="1DF5A10F" w:rsidR="0050089F" w:rsidRDefault="0050089F" w:rsidP="0032469D"/>
        </w:tc>
        <w:tc>
          <w:tcPr>
            <w:tcW w:w="1066" w:type="pct"/>
          </w:tcPr>
          <w:p w14:paraId="0F33E09D" w14:textId="4655E5EB" w:rsidR="0050089F" w:rsidRDefault="00503EF6" w:rsidP="004C3F7F">
            <w:r>
              <w:t xml:space="preserve">Lisa Ly will work on the data. Her point of contact for </w:t>
            </w:r>
            <w:proofErr w:type="gramStart"/>
            <w:r>
              <w:t>dual-enrollment</w:t>
            </w:r>
            <w:proofErr w:type="gramEnd"/>
            <w:r>
              <w:t xml:space="preserve"> will be Josh Pelletier </w:t>
            </w:r>
          </w:p>
          <w:p w14:paraId="3456A162" w14:textId="77777777" w:rsidR="0050089F" w:rsidRDefault="0050089F" w:rsidP="004C3F7F"/>
          <w:p w14:paraId="34FCFE3E" w14:textId="77777777" w:rsidR="0050089F" w:rsidRDefault="0050089F" w:rsidP="004C3F7F"/>
          <w:p w14:paraId="1EFACB38" w14:textId="77777777" w:rsidR="0050089F" w:rsidRDefault="0050089F" w:rsidP="004C3F7F"/>
          <w:p w14:paraId="4C25BB6C" w14:textId="77777777" w:rsidR="0050089F" w:rsidRDefault="0050089F" w:rsidP="004C3F7F"/>
          <w:p w14:paraId="5B3882C9" w14:textId="2286B165" w:rsidR="0050089F" w:rsidRDefault="0050089F" w:rsidP="004C3F7F"/>
        </w:tc>
      </w:tr>
      <w:tr w:rsidR="00712073" w14:paraId="1E74C5A1" w14:textId="77777777" w:rsidTr="00004028">
        <w:trPr>
          <w:trHeight w:val="2222"/>
        </w:trPr>
        <w:tc>
          <w:tcPr>
            <w:tcW w:w="241" w:type="pct"/>
          </w:tcPr>
          <w:p w14:paraId="441EC483" w14:textId="7576EFEA" w:rsidR="00E36FE3" w:rsidRDefault="00B548F7" w:rsidP="004C3F7F">
            <w:r>
              <w:lastRenderedPageBreak/>
              <w:t>8</w:t>
            </w:r>
          </w:p>
          <w:p w14:paraId="1535B930" w14:textId="77777777" w:rsidR="00E36FE3" w:rsidRDefault="00E36FE3" w:rsidP="004C3F7F"/>
          <w:p w14:paraId="3FC537FF" w14:textId="77777777" w:rsidR="00E36FE3" w:rsidRDefault="00E36FE3" w:rsidP="004C3F7F"/>
          <w:p w14:paraId="43994ED9" w14:textId="77777777" w:rsidR="00E36FE3" w:rsidRDefault="00E36FE3" w:rsidP="004C3F7F"/>
          <w:p w14:paraId="2B5BD2B8" w14:textId="77777777" w:rsidR="00E36FE3" w:rsidRDefault="00E36FE3" w:rsidP="004C3F7F"/>
          <w:p w14:paraId="771AE1A1" w14:textId="77777777" w:rsidR="00E36FE3" w:rsidRDefault="00E36FE3" w:rsidP="004C3F7F"/>
          <w:p w14:paraId="349EAC6E" w14:textId="77777777" w:rsidR="00E36FE3" w:rsidRDefault="00E36FE3" w:rsidP="004C3F7F"/>
          <w:p w14:paraId="16D7B01B" w14:textId="77777777" w:rsidR="00E36FE3" w:rsidRDefault="00E36FE3" w:rsidP="004C3F7F"/>
          <w:p w14:paraId="6CF50578" w14:textId="77777777" w:rsidR="00E36FE3" w:rsidRDefault="00E36FE3" w:rsidP="004C3F7F"/>
          <w:p w14:paraId="37062ACB" w14:textId="77777777" w:rsidR="00E36FE3" w:rsidRDefault="00E36FE3" w:rsidP="004C3F7F"/>
          <w:p w14:paraId="7BFE0227" w14:textId="77777777" w:rsidR="00E36FE3" w:rsidRDefault="00E36FE3" w:rsidP="004C3F7F"/>
          <w:p w14:paraId="65296483" w14:textId="77777777" w:rsidR="00E36FE3" w:rsidRDefault="00E36FE3" w:rsidP="004C3F7F"/>
          <w:p w14:paraId="33280E9C" w14:textId="0BC6C610" w:rsidR="00E36FE3" w:rsidRDefault="00E36FE3" w:rsidP="004C3F7F"/>
        </w:tc>
        <w:tc>
          <w:tcPr>
            <w:tcW w:w="751" w:type="pct"/>
          </w:tcPr>
          <w:p w14:paraId="2AD48C48" w14:textId="030D209D" w:rsidR="00E36FE3" w:rsidRPr="00FC182E" w:rsidRDefault="00712073" w:rsidP="00FC182E">
            <w:r>
              <w:t>Evaluation of meeting outcomes, CCAR Protocol, and norms</w:t>
            </w:r>
          </w:p>
        </w:tc>
        <w:tc>
          <w:tcPr>
            <w:tcW w:w="2316" w:type="pct"/>
          </w:tcPr>
          <w:p w14:paraId="7882F3D6" w14:textId="07462706" w:rsidR="00E36FE3" w:rsidRDefault="00A91496" w:rsidP="004C3F7F">
            <w:r>
              <w:t xml:space="preserve">Committee members did a thumb vote (up, down, or neutral) to evaluate how well the meeting norms were upheld. Most agreed that there could be improvement with starting on time, making sure all voices were heard, staying engaged, and normalizing social constructs of race and multiple perspectives. </w:t>
            </w:r>
          </w:p>
        </w:tc>
        <w:tc>
          <w:tcPr>
            <w:tcW w:w="625" w:type="pct"/>
          </w:tcPr>
          <w:p w14:paraId="52D159EC" w14:textId="29A8EB99" w:rsidR="00E36FE3" w:rsidRDefault="00A91496" w:rsidP="004C3F7F">
            <w:r>
              <w:t>None</w:t>
            </w:r>
          </w:p>
        </w:tc>
        <w:tc>
          <w:tcPr>
            <w:tcW w:w="1066" w:type="pct"/>
          </w:tcPr>
          <w:p w14:paraId="447382FC" w14:textId="558C4650" w:rsidR="00C75B17" w:rsidRDefault="00C75B17" w:rsidP="004C3F7F"/>
        </w:tc>
      </w:tr>
      <w:tr w:rsidR="00712073" w14:paraId="621371B4" w14:textId="77777777" w:rsidTr="00004028">
        <w:trPr>
          <w:trHeight w:val="377"/>
        </w:trPr>
        <w:tc>
          <w:tcPr>
            <w:tcW w:w="241" w:type="pct"/>
          </w:tcPr>
          <w:p w14:paraId="48BAEBF5" w14:textId="727A7C97" w:rsidR="00E95A9D" w:rsidRDefault="00C75B17" w:rsidP="004C3F7F">
            <w:r>
              <w:t>9</w:t>
            </w:r>
          </w:p>
        </w:tc>
        <w:tc>
          <w:tcPr>
            <w:tcW w:w="751" w:type="pct"/>
          </w:tcPr>
          <w:p w14:paraId="45A51097" w14:textId="27CB757D" w:rsidR="00E36FE3" w:rsidRDefault="00AD48BB" w:rsidP="004C3F7F">
            <w:r>
              <w:t>G</w:t>
            </w:r>
            <w:r w:rsidR="00712073">
              <w:t xml:space="preserve">ood of the Order </w:t>
            </w:r>
          </w:p>
        </w:tc>
        <w:tc>
          <w:tcPr>
            <w:tcW w:w="2316" w:type="pct"/>
          </w:tcPr>
          <w:p w14:paraId="53E1EFF0" w14:textId="77777777" w:rsidR="00E95A9D" w:rsidRDefault="00E95A9D" w:rsidP="004C3F7F"/>
          <w:p w14:paraId="687A50D6" w14:textId="55D19550" w:rsidR="00E36FE3" w:rsidRDefault="00E36FE3" w:rsidP="004C3F7F"/>
        </w:tc>
        <w:tc>
          <w:tcPr>
            <w:tcW w:w="625" w:type="pct"/>
          </w:tcPr>
          <w:p w14:paraId="377C15BB" w14:textId="0DEC7A92" w:rsidR="00E36FE3" w:rsidRDefault="00E36FE3" w:rsidP="004C3F7F"/>
        </w:tc>
        <w:tc>
          <w:tcPr>
            <w:tcW w:w="1066" w:type="pct"/>
          </w:tcPr>
          <w:p w14:paraId="2E5A87AB" w14:textId="482CAE43" w:rsidR="00E95A9D" w:rsidRDefault="00E95A9D" w:rsidP="004C3F7F"/>
        </w:tc>
      </w:tr>
    </w:tbl>
    <w:p w14:paraId="57545E08" w14:textId="7899127B" w:rsidR="002408CD" w:rsidRDefault="002408CD" w:rsidP="008913E0">
      <w:bookmarkStart w:id="0" w:name="_GoBack"/>
      <w:bookmarkEnd w:id="0"/>
    </w:p>
    <w:sectPr w:rsidR="002408CD" w:rsidSect="006275CB">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812F" w14:textId="77777777" w:rsidR="00510D0E" w:rsidRDefault="00510D0E" w:rsidP="00BA4FFC">
      <w:r>
        <w:separator/>
      </w:r>
    </w:p>
  </w:endnote>
  <w:endnote w:type="continuationSeparator" w:id="0">
    <w:p w14:paraId="57BB8439" w14:textId="77777777" w:rsidR="00510D0E" w:rsidRDefault="00510D0E"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70F0697A" w:rsidR="002A1EC7" w:rsidRDefault="002A1EC7">
    <w:pPr>
      <w:pStyle w:val="Footer"/>
    </w:pPr>
    <w:r>
      <w:t>Prepared by:</w:t>
    </w:r>
  </w:p>
  <w:p w14:paraId="6F1E1AA0" w14:textId="77777777" w:rsidR="002A1EC7" w:rsidRDefault="002A1EC7">
    <w:pPr>
      <w:pStyle w:val="Footer"/>
    </w:pPr>
  </w:p>
  <w:p w14:paraId="520B692D" w14:textId="77777777" w:rsidR="002A1EC7" w:rsidRDefault="002A1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2987" w14:textId="77777777" w:rsidR="00510D0E" w:rsidRDefault="00510D0E" w:rsidP="00BA4FFC">
      <w:r>
        <w:separator/>
      </w:r>
    </w:p>
  </w:footnote>
  <w:footnote w:type="continuationSeparator" w:id="0">
    <w:p w14:paraId="5E0C1524" w14:textId="77777777" w:rsidR="00510D0E" w:rsidRDefault="00510D0E"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8A6B174" w:rsidR="002A1EC7" w:rsidRDefault="002A1EC7">
    <w:pPr>
      <w:pStyle w:val="Header"/>
    </w:pPr>
  </w:p>
  <w:p w14:paraId="2F58A4B5" w14:textId="77777777" w:rsidR="002A1EC7" w:rsidRDefault="002A1EC7">
    <w:pPr>
      <w:pStyle w:val="Header"/>
    </w:pPr>
  </w:p>
  <w:p w14:paraId="76B3887F" w14:textId="1D159ED2" w:rsidR="002A1EC7" w:rsidRDefault="002A1EC7">
    <w:pPr>
      <w:pStyle w:val="Header"/>
    </w:pPr>
    <w:r>
      <w:rPr>
        <w:noProof/>
      </w:rPr>
      <w:drawing>
        <wp:inline distT="0" distB="0" distL="0" distR="0" wp14:anchorId="617AB069" wp14:editId="5335E7D3">
          <wp:extent cx="7870623" cy="1041400"/>
          <wp:effectExtent l="0" t="0" r="3810" b="0"/>
          <wp:docPr id="6" name="Picture 6"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14:paraId="60885AAF" w14:textId="77777777" w:rsidR="002A1EC7" w:rsidRDefault="002A1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46B1"/>
    <w:multiLevelType w:val="hybridMultilevel"/>
    <w:tmpl w:val="8444CE4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B29548E"/>
    <w:multiLevelType w:val="hybridMultilevel"/>
    <w:tmpl w:val="82C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6C7B"/>
    <w:multiLevelType w:val="hybridMultilevel"/>
    <w:tmpl w:val="01C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644B6"/>
    <w:multiLevelType w:val="hybridMultilevel"/>
    <w:tmpl w:val="7518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657F9"/>
    <w:multiLevelType w:val="hybridMultilevel"/>
    <w:tmpl w:val="4F72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65E11"/>
    <w:multiLevelType w:val="hybridMultilevel"/>
    <w:tmpl w:val="F3DA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622D"/>
    <w:multiLevelType w:val="hybridMultilevel"/>
    <w:tmpl w:val="1DC4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17170"/>
    <w:multiLevelType w:val="hybridMultilevel"/>
    <w:tmpl w:val="3CE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9"/>
  </w:num>
  <w:num w:numId="5">
    <w:abstractNumId w:val="7"/>
  </w:num>
  <w:num w:numId="6">
    <w:abstractNumId w:val="8"/>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4028"/>
    <w:rsid w:val="00006C49"/>
    <w:rsid w:val="000172E4"/>
    <w:rsid w:val="00020748"/>
    <w:rsid w:val="000340C7"/>
    <w:rsid w:val="00051E93"/>
    <w:rsid w:val="00060313"/>
    <w:rsid w:val="00063DF9"/>
    <w:rsid w:val="000673D4"/>
    <w:rsid w:val="000C3CCD"/>
    <w:rsid w:val="000D46D1"/>
    <w:rsid w:val="000F1599"/>
    <w:rsid w:val="00125B10"/>
    <w:rsid w:val="001578E0"/>
    <w:rsid w:val="00160E51"/>
    <w:rsid w:val="0018601B"/>
    <w:rsid w:val="001A4EF5"/>
    <w:rsid w:val="001D289C"/>
    <w:rsid w:val="002059C3"/>
    <w:rsid w:val="002275EB"/>
    <w:rsid w:val="00234A51"/>
    <w:rsid w:val="002408CD"/>
    <w:rsid w:val="0025683E"/>
    <w:rsid w:val="0028387F"/>
    <w:rsid w:val="0029601C"/>
    <w:rsid w:val="002A0A73"/>
    <w:rsid w:val="002A1026"/>
    <w:rsid w:val="002A1EC7"/>
    <w:rsid w:val="002B6C9A"/>
    <w:rsid w:val="002C4343"/>
    <w:rsid w:val="002E7D1C"/>
    <w:rsid w:val="003001BF"/>
    <w:rsid w:val="00302419"/>
    <w:rsid w:val="00310089"/>
    <w:rsid w:val="0032469D"/>
    <w:rsid w:val="00335BED"/>
    <w:rsid w:val="00335CEB"/>
    <w:rsid w:val="00343DF0"/>
    <w:rsid w:val="00360730"/>
    <w:rsid w:val="003760BF"/>
    <w:rsid w:val="003D3689"/>
    <w:rsid w:val="00431E95"/>
    <w:rsid w:val="0043584E"/>
    <w:rsid w:val="00443B0D"/>
    <w:rsid w:val="0044569E"/>
    <w:rsid w:val="00483734"/>
    <w:rsid w:val="00495A14"/>
    <w:rsid w:val="00495CC9"/>
    <w:rsid w:val="004C3F7F"/>
    <w:rsid w:val="004E1049"/>
    <w:rsid w:val="004E3A53"/>
    <w:rsid w:val="004F4A2F"/>
    <w:rsid w:val="0050089F"/>
    <w:rsid w:val="00503EF6"/>
    <w:rsid w:val="005079C0"/>
    <w:rsid w:val="00510D0E"/>
    <w:rsid w:val="00545C38"/>
    <w:rsid w:val="00550D9B"/>
    <w:rsid w:val="00572239"/>
    <w:rsid w:val="005A0F87"/>
    <w:rsid w:val="005B14D3"/>
    <w:rsid w:val="005B73B6"/>
    <w:rsid w:val="005D238B"/>
    <w:rsid w:val="005E24A3"/>
    <w:rsid w:val="005E6EEF"/>
    <w:rsid w:val="005F2C64"/>
    <w:rsid w:val="005F79B8"/>
    <w:rsid w:val="006065A0"/>
    <w:rsid w:val="0060795F"/>
    <w:rsid w:val="0061581C"/>
    <w:rsid w:val="00623566"/>
    <w:rsid w:val="006275CB"/>
    <w:rsid w:val="00642B47"/>
    <w:rsid w:val="006601D1"/>
    <w:rsid w:val="00674D68"/>
    <w:rsid w:val="00676447"/>
    <w:rsid w:val="006C6B0D"/>
    <w:rsid w:val="006D72C7"/>
    <w:rsid w:val="006E476F"/>
    <w:rsid w:val="006F6D8A"/>
    <w:rsid w:val="007110F8"/>
    <w:rsid w:val="00711F67"/>
    <w:rsid w:val="00712073"/>
    <w:rsid w:val="00724745"/>
    <w:rsid w:val="00736EF0"/>
    <w:rsid w:val="00773764"/>
    <w:rsid w:val="007A0737"/>
    <w:rsid w:val="007C5A19"/>
    <w:rsid w:val="007E1367"/>
    <w:rsid w:val="007E31E3"/>
    <w:rsid w:val="00801DF2"/>
    <w:rsid w:val="00832BAA"/>
    <w:rsid w:val="00833148"/>
    <w:rsid w:val="00855DA6"/>
    <w:rsid w:val="00881A47"/>
    <w:rsid w:val="00886D48"/>
    <w:rsid w:val="008913E0"/>
    <w:rsid w:val="00893365"/>
    <w:rsid w:val="008C0E1A"/>
    <w:rsid w:val="008C4C1C"/>
    <w:rsid w:val="00910AD4"/>
    <w:rsid w:val="009365EB"/>
    <w:rsid w:val="00975446"/>
    <w:rsid w:val="0098588A"/>
    <w:rsid w:val="009938EA"/>
    <w:rsid w:val="009A6068"/>
    <w:rsid w:val="009B0628"/>
    <w:rsid w:val="009B4A9E"/>
    <w:rsid w:val="009D7EFF"/>
    <w:rsid w:val="009E1B7A"/>
    <w:rsid w:val="00A06EBF"/>
    <w:rsid w:val="00A55061"/>
    <w:rsid w:val="00A64CC3"/>
    <w:rsid w:val="00A800C0"/>
    <w:rsid w:val="00A91496"/>
    <w:rsid w:val="00A91800"/>
    <w:rsid w:val="00A95FE2"/>
    <w:rsid w:val="00AB31B6"/>
    <w:rsid w:val="00AD4356"/>
    <w:rsid w:val="00AD43A6"/>
    <w:rsid w:val="00AD48BB"/>
    <w:rsid w:val="00AE5A82"/>
    <w:rsid w:val="00B06E31"/>
    <w:rsid w:val="00B076DA"/>
    <w:rsid w:val="00B25FDE"/>
    <w:rsid w:val="00B2606C"/>
    <w:rsid w:val="00B42F85"/>
    <w:rsid w:val="00B46946"/>
    <w:rsid w:val="00B548F7"/>
    <w:rsid w:val="00B55F9F"/>
    <w:rsid w:val="00B6519C"/>
    <w:rsid w:val="00B65801"/>
    <w:rsid w:val="00B664C5"/>
    <w:rsid w:val="00B93DDA"/>
    <w:rsid w:val="00BA26EC"/>
    <w:rsid w:val="00BA4FFC"/>
    <w:rsid w:val="00BB1CA8"/>
    <w:rsid w:val="00BE1CFE"/>
    <w:rsid w:val="00BF55D0"/>
    <w:rsid w:val="00C308BA"/>
    <w:rsid w:val="00C74AEE"/>
    <w:rsid w:val="00C75B17"/>
    <w:rsid w:val="00C900AA"/>
    <w:rsid w:val="00CA77C1"/>
    <w:rsid w:val="00CB21B8"/>
    <w:rsid w:val="00CC3E1E"/>
    <w:rsid w:val="00D023C3"/>
    <w:rsid w:val="00D03476"/>
    <w:rsid w:val="00D07457"/>
    <w:rsid w:val="00D111FB"/>
    <w:rsid w:val="00D26E5C"/>
    <w:rsid w:val="00D41BEE"/>
    <w:rsid w:val="00D44B39"/>
    <w:rsid w:val="00D4515F"/>
    <w:rsid w:val="00D7359D"/>
    <w:rsid w:val="00D77F33"/>
    <w:rsid w:val="00D87643"/>
    <w:rsid w:val="00DC6C5E"/>
    <w:rsid w:val="00DD3A4B"/>
    <w:rsid w:val="00DE0293"/>
    <w:rsid w:val="00DE6612"/>
    <w:rsid w:val="00DE6995"/>
    <w:rsid w:val="00DF072C"/>
    <w:rsid w:val="00DF44D8"/>
    <w:rsid w:val="00E3264F"/>
    <w:rsid w:val="00E36E6A"/>
    <w:rsid w:val="00E36FE3"/>
    <w:rsid w:val="00E50E39"/>
    <w:rsid w:val="00E634B2"/>
    <w:rsid w:val="00E85244"/>
    <w:rsid w:val="00E8628F"/>
    <w:rsid w:val="00E94AC7"/>
    <w:rsid w:val="00E95A9D"/>
    <w:rsid w:val="00EA09BE"/>
    <w:rsid w:val="00EA3050"/>
    <w:rsid w:val="00EC1BD2"/>
    <w:rsid w:val="00EC3EED"/>
    <w:rsid w:val="00EF4989"/>
    <w:rsid w:val="00F048D7"/>
    <w:rsid w:val="00F24C3F"/>
    <w:rsid w:val="00F24C4E"/>
    <w:rsid w:val="00F259D4"/>
    <w:rsid w:val="00F36EDF"/>
    <w:rsid w:val="00F615E4"/>
    <w:rsid w:val="00F92873"/>
    <w:rsid w:val="00F933C5"/>
    <w:rsid w:val="00F95F5C"/>
    <w:rsid w:val="00FC182E"/>
    <w:rsid w:val="00FC7468"/>
    <w:rsid w:val="00FD18A3"/>
    <w:rsid w:val="00FE0AC9"/>
    <w:rsid w:val="00FF23F9"/>
    <w:rsid w:val="00FF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0857E"/>
  <w15:docId w15:val="{4D30905F-97F5-7644-A1CD-536E744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BalloonText">
    <w:name w:val="Balloon Text"/>
    <w:basedOn w:val="Normal"/>
    <w:link w:val="BalloonTextChar"/>
    <w:uiPriority w:val="99"/>
    <w:semiHidden/>
    <w:unhideWhenUsed/>
    <w:rsid w:val="00B469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6946"/>
    <w:rPr>
      <w:rFonts w:ascii="Lucida Grande" w:eastAsiaTheme="minorEastAsia" w:hAnsi="Lucida Grande" w:cs="Lucida Grande"/>
      <w:sz w:val="18"/>
      <w:szCs w:val="18"/>
    </w:rPr>
  </w:style>
  <w:style w:type="paragraph" w:styleId="Revision">
    <w:name w:val="Revision"/>
    <w:hidden/>
    <w:uiPriority w:val="99"/>
    <w:semiHidden/>
    <w:rsid w:val="00BE1CFE"/>
    <w:rPr>
      <w:rFonts w:ascii="Helvetica" w:eastAsiaTheme="minorEastAsi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08322">
      <w:bodyDiv w:val="1"/>
      <w:marLeft w:val="0"/>
      <w:marRight w:val="0"/>
      <w:marTop w:val="0"/>
      <w:marBottom w:val="0"/>
      <w:divBdr>
        <w:top w:val="none" w:sz="0" w:space="0" w:color="auto"/>
        <w:left w:val="none" w:sz="0" w:space="0" w:color="auto"/>
        <w:bottom w:val="none" w:sz="0" w:space="0" w:color="auto"/>
        <w:right w:val="none" w:sz="0" w:space="0" w:color="auto"/>
      </w:divBdr>
      <w:divsChild>
        <w:div w:id="335770036">
          <w:marLeft w:val="0"/>
          <w:marRight w:val="0"/>
          <w:marTop w:val="0"/>
          <w:marBottom w:val="0"/>
          <w:divBdr>
            <w:top w:val="none" w:sz="0" w:space="0" w:color="auto"/>
            <w:left w:val="none" w:sz="0" w:space="0" w:color="auto"/>
            <w:bottom w:val="none" w:sz="0" w:space="0" w:color="auto"/>
            <w:right w:val="none" w:sz="0" w:space="0" w:color="auto"/>
          </w:divBdr>
          <w:divsChild>
            <w:div w:id="452675722">
              <w:marLeft w:val="0"/>
              <w:marRight w:val="0"/>
              <w:marTop w:val="0"/>
              <w:marBottom w:val="0"/>
              <w:divBdr>
                <w:top w:val="none" w:sz="0" w:space="0" w:color="auto"/>
                <w:left w:val="none" w:sz="0" w:space="0" w:color="auto"/>
                <w:bottom w:val="none" w:sz="0" w:space="0" w:color="auto"/>
                <w:right w:val="none" w:sz="0" w:space="0" w:color="auto"/>
              </w:divBdr>
              <w:divsChild>
                <w:div w:id="1031691301">
                  <w:marLeft w:val="0"/>
                  <w:marRight w:val="0"/>
                  <w:marTop w:val="0"/>
                  <w:marBottom w:val="0"/>
                  <w:divBdr>
                    <w:top w:val="none" w:sz="0" w:space="0" w:color="auto"/>
                    <w:left w:val="none" w:sz="0" w:space="0" w:color="auto"/>
                    <w:bottom w:val="none" w:sz="0" w:space="0" w:color="auto"/>
                    <w:right w:val="none" w:sz="0" w:space="0" w:color="auto"/>
                  </w:divBdr>
                </w:div>
              </w:divsChild>
            </w:div>
            <w:div w:id="409817277">
              <w:marLeft w:val="0"/>
              <w:marRight w:val="0"/>
              <w:marTop w:val="0"/>
              <w:marBottom w:val="0"/>
              <w:divBdr>
                <w:top w:val="none" w:sz="0" w:space="0" w:color="auto"/>
                <w:left w:val="none" w:sz="0" w:space="0" w:color="auto"/>
                <w:bottom w:val="none" w:sz="0" w:space="0" w:color="auto"/>
                <w:right w:val="none" w:sz="0" w:space="0" w:color="auto"/>
              </w:divBdr>
              <w:divsChild>
                <w:div w:id="96754478">
                  <w:marLeft w:val="0"/>
                  <w:marRight w:val="0"/>
                  <w:marTop w:val="0"/>
                  <w:marBottom w:val="0"/>
                  <w:divBdr>
                    <w:top w:val="none" w:sz="0" w:space="0" w:color="auto"/>
                    <w:left w:val="none" w:sz="0" w:space="0" w:color="auto"/>
                    <w:bottom w:val="none" w:sz="0" w:space="0" w:color="auto"/>
                    <w:right w:val="none" w:sz="0" w:space="0" w:color="auto"/>
                  </w:divBdr>
                </w:div>
              </w:divsChild>
            </w:div>
            <w:div w:id="1521890913">
              <w:marLeft w:val="0"/>
              <w:marRight w:val="0"/>
              <w:marTop w:val="0"/>
              <w:marBottom w:val="0"/>
              <w:divBdr>
                <w:top w:val="none" w:sz="0" w:space="0" w:color="auto"/>
                <w:left w:val="none" w:sz="0" w:space="0" w:color="auto"/>
                <w:bottom w:val="none" w:sz="0" w:space="0" w:color="auto"/>
                <w:right w:val="none" w:sz="0" w:space="0" w:color="auto"/>
              </w:divBdr>
              <w:divsChild>
                <w:div w:id="7828500">
                  <w:marLeft w:val="0"/>
                  <w:marRight w:val="0"/>
                  <w:marTop w:val="0"/>
                  <w:marBottom w:val="0"/>
                  <w:divBdr>
                    <w:top w:val="none" w:sz="0" w:space="0" w:color="auto"/>
                    <w:left w:val="none" w:sz="0" w:space="0" w:color="auto"/>
                    <w:bottom w:val="none" w:sz="0" w:space="0" w:color="auto"/>
                    <w:right w:val="none" w:sz="0" w:space="0" w:color="auto"/>
                  </w:divBdr>
                </w:div>
              </w:divsChild>
            </w:div>
            <w:div w:id="340007629">
              <w:marLeft w:val="0"/>
              <w:marRight w:val="0"/>
              <w:marTop w:val="0"/>
              <w:marBottom w:val="0"/>
              <w:divBdr>
                <w:top w:val="none" w:sz="0" w:space="0" w:color="auto"/>
                <w:left w:val="none" w:sz="0" w:space="0" w:color="auto"/>
                <w:bottom w:val="none" w:sz="0" w:space="0" w:color="auto"/>
                <w:right w:val="none" w:sz="0" w:space="0" w:color="auto"/>
              </w:divBdr>
              <w:divsChild>
                <w:div w:id="911889304">
                  <w:marLeft w:val="0"/>
                  <w:marRight w:val="0"/>
                  <w:marTop w:val="0"/>
                  <w:marBottom w:val="0"/>
                  <w:divBdr>
                    <w:top w:val="none" w:sz="0" w:space="0" w:color="auto"/>
                    <w:left w:val="none" w:sz="0" w:space="0" w:color="auto"/>
                    <w:bottom w:val="none" w:sz="0" w:space="0" w:color="auto"/>
                    <w:right w:val="none" w:sz="0" w:space="0" w:color="auto"/>
                  </w:divBdr>
                </w:div>
              </w:divsChild>
            </w:div>
            <w:div w:id="659312831">
              <w:marLeft w:val="0"/>
              <w:marRight w:val="0"/>
              <w:marTop w:val="0"/>
              <w:marBottom w:val="0"/>
              <w:divBdr>
                <w:top w:val="none" w:sz="0" w:space="0" w:color="auto"/>
                <w:left w:val="none" w:sz="0" w:space="0" w:color="auto"/>
                <w:bottom w:val="none" w:sz="0" w:space="0" w:color="auto"/>
                <w:right w:val="none" w:sz="0" w:space="0" w:color="auto"/>
              </w:divBdr>
              <w:divsChild>
                <w:div w:id="885869241">
                  <w:marLeft w:val="0"/>
                  <w:marRight w:val="0"/>
                  <w:marTop w:val="0"/>
                  <w:marBottom w:val="0"/>
                  <w:divBdr>
                    <w:top w:val="none" w:sz="0" w:space="0" w:color="auto"/>
                    <w:left w:val="none" w:sz="0" w:space="0" w:color="auto"/>
                    <w:bottom w:val="none" w:sz="0" w:space="0" w:color="auto"/>
                    <w:right w:val="none" w:sz="0" w:space="0" w:color="auto"/>
                  </w:divBdr>
                </w:div>
              </w:divsChild>
            </w:div>
            <w:div w:id="341468332">
              <w:marLeft w:val="0"/>
              <w:marRight w:val="0"/>
              <w:marTop w:val="0"/>
              <w:marBottom w:val="0"/>
              <w:divBdr>
                <w:top w:val="none" w:sz="0" w:space="0" w:color="auto"/>
                <w:left w:val="none" w:sz="0" w:space="0" w:color="auto"/>
                <w:bottom w:val="none" w:sz="0" w:space="0" w:color="auto"/>
                <w:right w:val="none" w:sz="0" w:space="0" w:color="auto"/>
              </w:divBdr>
              <w:divsChild>
                <w:div w:id="1275478762">
                  <w:marLeft w:val="0"/>
                  <w:marRight w:val="0"/>
                  <w:marTop w:val="0"/>
                  <w:marBottom w:val="0"/>
                  <w:divBdr>
                    <w:top w:val="none" w:sz="0" w:space="0" w:color="auto"/>
                    <w:left w:val="none" w:sz="0" w:space="0" w:color="auto"/>
                    <w:bottom w:val="none" w:sz="0" w:space="0" w:color="auto"/>
                    <w:right w:val="none" w:sz="0" w:space="0" w:color="auto"/>
                  </w:divBdr>
                </w:div>
              </w:divsChild>
            </w:div>
            <w:div w:id="808520023">
              <w:marLeft w:val="0"/>
              <w:marRight w:val="0"/>
              <w:marTop w:val="0"/>
              <w:marBottom w:val="0"/>
              <w:divBdr>
                <w:top w:val="none" w:sz="0" w:space="0" w:color="auto"/>
                <w:left w:val="none" w:sz="0" w:space="0" w:color="auto"/>
                <w:bottom w:val="none" w:sz="0" w:space="0" w:color="auto"/>
                <w:right w:val="none" w:sz="0" w:space="0" w:color="auto"/>
              </w:divBdr>
              <w:divsChild>
                <w:div w:id="1073822378">
                  <w:marLeft w:val="0"/>
                  <w:marRight w:val="0"/>
                  <w:marTop w:val="0"/>
                  <w:marBottom w:val="0"/>
                  <w:divBdr>
                    <w:top w:val="none" w:sz="0" w:space="0" w:color="auto"/>
                    <w:left w:val="none" w:sz="0" w:space="0" w:color="auto"/>
                    <w:bottom w:val="none" w:sz="0" w:space="0" w:color="auto"/>
                    <w:right w:val="none" w:sz="0" w:space="0" w:color="auto"/>
                  </w:divBdr>
                </w:div>
              </w:divsChild>
            </w:div>
            <w:div w:id="1600219031">
              <w:marLeft w:val="0"/>
              <w:marRight w:val="0"/>
              <w:marTop w:val="0"/>
              <w:marBottom w:val="0"/>
              <w:divBdr>
                <w:top w:val="none" w:sz="0" w:space="0" w:color="auto"/>
                <w:left w:val="none" w:sz="0" w:space="0" w:color="auto"/>
                <w:bottom w:val="none" w:sz="0" w:space="0" w:color="auto"/>
                <w:right w:val="none" w:sz="0" w:space="0" w:color="auto"/>
              </w:divBdr>
              <w:divsChild>
                <w:div w:id="1557283040">
                  <w:marLeft w:val="0"/>
                  <w:marRight w:val="0"/>
                  <w:marTop w:val="0"/>
                  <w:marBottom w:val="0"/>
                  <w:divBdr>
                    <w:top w:val="none" w:sz="0" w:space="0" w:color="auto"/>
                    <w:left w:val="none" w:sz="0" w:space="0" w:color="auto"/>
                    <w:bottom w:val="none" w:sz="0" w:space="0" w:color="auto"/>
                    <w:right w:val="none" w:sz="0" w:space="0" w:color="auto"/>
                  </w:divBdr>
                </w:div>
              </w:divsChild>
            </w:div>
            <w:div w:id="16665235">
              <w:marLeft w:val="0"/>
              <w:marRight w:val="0"/>
              <w:marTop w:val="0"/>
              <w:marBottom w:val="0"/>
              <w:divBdr>
                <w:top w:val="none" w:sz="0" w:space="0" w:color="auto"/>
                <w:left w:val="none" w:sz="0" w:space="0" w:color="auto"/>
                <w:bottom w:val="none" w:sz="0" w:space="0" w:color="auto"/>
                <w:right w:val="none" w:sz="0" w:space="0" w:color="auto"/>
              </w:divBdr>
              <w:divsChild>
                <w:div w:id="1083378845">
                  <w:marLeft w:val="0"/>
                  <w:marRight w:val="0"/>
                  <w:marTop w:val="0"/>
                  <w:marBottom w:val="0"/>
                  <w:divBdr>
                    <w:top w:val="none" w:sz="0" w:space="0" w:color="auto"/>
                    <w:left w:val="none" w:sz="0" w:space="0" w:color="auto"/>
                    <w:bottom w:val="none" w:sz="0" w:space="0" w:color="auto"/>
                    <w:right w:val="none" w:sz="0" w:space="0" w:color="auto"/>
                  </w:divBdr>
                </w:div>
              </w:divsChild>
            </w:div>
            <w:div w:id="1914853761">
              <w:marLeft w:val="0"/>
              <w:marRight w:val="0"/>
              <w:marTop w:val="0"/>
              <w:marBottom w:val="0"/>
              <w:divBdr>
                <w:top w:val="none" w:sz="0" w:space="0" w:color="auto"/>
                <w:left w:val="none" w:sz="0" w:space="0" w:color="auto"/>
                <w:bottom w:val="none" w:sz="0" w:space="0" w:color="auto"/>
                <w:right w:val="none" w:sz="0" w:space="0" w:color="auto"/>
              </w:divBdr>
              <w:divsChild>
                <w:div w:id="2023513568">
                  <w:marLeft w:val="0"/>
                  <w:marRight w:val="0"/>
                  <w:marTop w:val="0"/>
                  <w:marBottom w:val="0"/>
                  <w:divBdr>
                    <w:top w:val="none" w:sz="0" w:space="0" w:color="auto"/>
                    <w:left w:val="none" w:sz="0" w:space="0" w:color="auto"/>
                    <w:bottom w:val="none" w:sz="0" w:space="0" w:color="auto"/>
                    <w:right w:val="none" w:sz="0" w:space="0" w:color="auto"/>
                  </w:divBdr>
                </w:div>
              </w:divsChild>
            </w:div>
            <w:div w:id="2104377534">
              <w:marLeft w:val="0"/>
              <w:marRight w:val="0"/>
              <w:marTop w:val="0"/>
              <w:marBottom w:val="0"/>
              <w:divBdr>
                <w:top w:val="none" w:sz="0" w:space="0" w:color="auto"/>
                <w:left w:val="none" w:sz="0" w:space="0" w:color="auto"/>
                <w:bottom w:val="none" w:sz="0" w:space="0" w:color="auto"/>
                <w:right w:val="none" w:sz="0" w:space="0" w:color="auto"/>
              </w:divBdr>
              <w:divsChild>
                <w:div w:id="1428305103">
                  <w:marLeft w:val="0"/>
                  <w:marRight w:val="0"/>
                  <w:marTop w:val="0"/>
                  <w:marBottom w:val="0"/>
                  <w:divBdr>
                    <w:top w:val="none" w:sz="0" w:space="0" w:color="auto"/>
                    <w:left w:val="none" w:sz="0" w:space="0" w:color="auto"/>
                    <w:bottom w:val="none" w:sz="0" w:space="0" w:color="auto"/>
                    <w:right w:val="none" w:sz="0" w:space="0" w:color="auto"/>
                  </w:divBdr>
                </w:div>
              </w:divsChild>
            </w:div>
            <w:div w:id="1484465912">
              <w:marLeft w:val="0"/>
              <w:marRight w:val="0"/>
              <w:marTop w:val="0"/>
              <w:marBottom w:val="0"/>
              <w:divBdr>
                <w:top w:val="none" w:sz="0" w:space="0" w:color="auto"/>
                <w:left w:val="none" w:sz="0" w:space="0" w:color="auto"/>
                <w:bottom w:val="none" w:sz="0" w:space="0" w:color="auto"/>
                <w:right w:val="none" w:sz="0" w:space="0" w:color="auto"/>
              </w:divBdr>
              <w:divsChild>
                <w:div w:id="1435174988">
                  <w:marLeft w:val="0"/>
                  <w:marRight w:val="0"/>
                  <w:marTop w:val="0"/>
                  <w:marBottom w:val="0"/>
                  <w:divBdr>
                    <w:top w:val="none" w:sz="0" w:space="0" w:color="auto"/>
                    <w:left w:val="none" w:sz="0" w:space="0" w:color="auto"/>
                    <w:bottom w:val="none" w:sz="0" w:space="0" w:color="auto"/>
                    <w:right w:val="none" w:sz="0" w:space="0" w:color="auto"/>
                  </w:divBdr>
                </w:div>
              </w:divsChild>
            </w:div>
            <w:div w:id="475606026">
              <w:marLeft w:val="0"/>
              <w:marRight w:val="0"/>
              <w:marTop w:val="0"/>
              <w:marBottom w:val="0"/>
              <w:divBdr>
                <w:top w:val="none" w:sz="0" w:space="0" w:color="auto"/>
                <w:left w:val="none" w:sz="0" w:space="0" w:color="auto"/>
                <w:bottom w:val="none" w:sz="0" w:space="0" w:color="auto"/>
                <w:right w:val="none" w:sz="0" w:space="0" w:color="auto"/>
              </w:divBdr>
              <w:divsChild>
                <w:div w:id="32073115">
                  <w:marLeft w:val="0"/>
                  <w:marRight w:val="0"/>
                  <w:marTop w:val="0"/>
                  <w:marBottom w:val="0"/>
                  <w:divBdr>
                    <w:top w:val="none" w:sz="0" w:space="0" w:color="auto"/>
                    <w:left w:val="none" w:sz="0" w:space="0" w:color="auto"/>
                    <w:bottom w:val="none" w:sz="0" w:space="0" w:color="auto"/>
                    <w:right w:val="none" w:sz="0" w:space="0" w:color="auto"/>
                  </w:divBdr>
                </w:div>
              </w:divsChild>
            </w:div>
            <w:div w:id="633410751">
              <w:marLeft w:val="0"/>
              <w:marRight w:val="0"/>
              <w:marTop w:val="0"/>
              <w:marBottom w:val="0"/>
              <w:divBdr>
                <w:top w:val="none" w:sz="0" w:space="0" w:color="auto"/>
                <w:left w:val="none" w:sz="0" w:space="0" w:color="auto"/>
                <w:bottom w:val="none" w:sz="0" w:space="0" w:color="auto"/>
                <w:right w:val="none" w:sz="0" w:space="0" w:color="auto"/>
              </w:divBdr>
              <w:divsChild>
                <w:div w:id="487207613">
                  <w:marLeft w:val="0"/>
                  <w:marRight w:val="0"/>
                  <w:marTop w:val="0"/>
                  <w:marBottom w:val="0"/>
                  <w:divBdr>
                    <w:top w:val="none" w:sz="0" w:space="0" w:color="auto"/>
                    <w:left w:val="none" w:sz="0" w:space="0" w:color="auto"/>
                    <w:bottom w:val="none" w:sz="0" w:space="0" w:color="auto"/>
                    <w:right w:val="none" w:sz="0" w:space="0" w:color="auto"/>
                  </w:divBdr>
                </w:div>
              </w:divsChild>
            </w:div>
            <w:div w:id="2974520">
              <w:marLeft w:val="0"/>
              <w:marRight w:val="0"/>
              <w:marTop w:val="0"/>
              <w:marBottom w:val="0"/>
              <w:divBdr>
                <w:top w:val="none" w:sz="0" w:space="0" w:color="auto"/>
                <w:left w:val="none" w:sz="0" w:space="0" w:color="auto"/>
                <w:bottom w:val="none" w:sz="0" w:space="0" w:color="auto"/>
                <w:right w:val="none" w:sz="0" w:space="0" w:color="auto"/>
              </w:divBdr>
              <w:divsChild>
                <w:div w:id="1959528538">
                  <w:marLeft w:val="0"/>
                  <w:marRight w:val="0"/>
                  <w:marTop w:val="0"/>
                  <w:marBottom w:val="0"/>
                  <w:divBdr>
                    <w:top w:val="none" w:sz="0" w:space="0" w:color="auto"/>
                    <w:left w:val="none" w:sz="0" w:space="0" w:color="auto"/>
                    <w:bottom w:val="none" w:sz="0" w:space="0" w:color="auto"/>
                    <w:right w:val="none" w:sz="0" w:space="0" w:color="auto"/>
                  </w:divBdr>
                </w:div>
              </w:divsChild>
            </w:div>
            <w:div w:id="623774898">
              <w:marLeft w:val="0"/>
              <w:marRight w:val="0"/>
              <w:marTop w:val="0"/>
              <w:marBottom w:val="0"/>
              <w:divBdr>
                <w:top w:val="none" w:sz="0" w:space="0" w:color="auto"/>
                <w:left w:val="none" w:sz="0" w:space="0" w:color="auto"/>
                <w:bottom w:val="none" w:sz="0" w:space="0" w:color="auto"/>
                <w:right w:val="none" w:sz="0" w:space="0" w:color="auto"/>
              </w:divBdr>
              <w:divsChild>
                <w:div w:id="2025863973">
                  <w:marLeft w:val="0"/>
                  <w:marRight w:val="0"/>
                  <w:marTop w:val="0"/>
                  <w:marBottom w:val="0"/>
                  <w:divBdr>
                    <w:top w:val="none" w:sz="0" w:space="0" w:color="auto"/>
                    <w:left w:val="none" w:sz="0" w:space="0" w:color="auto"/>
                    <w:bottom w:val="none" w:sz="0" w:space="0" w:color="auto"/>
                    <w:right w:val="none" w:sz="0" w:space="0" w:color="auto"/>
                  </w:divBdr>
                </w:div>
              </w:divsChild>
            </w:div>
            <w:div w:id="236136136">
              <w:marLeft w:val="0"/>
              <w:marRight w:val="0"/>
              <w:marTop w:val="0"/>
              <w:marBottom w:val="0"/>
              <w:divBdr>
                <w:top w:val="none" w:sz="0" w:space="0" w:color="auto"/>
                <w:left w:val="none" w:sz="0" w:space="0" w:color="auto"/>
                <w:bottom w:val="none" w:sz="0" w:space="0" w:color="auto"/>
                <w:right w:val="none" w:sz="0" w:space="0" w:color="auto"/>
              </w:divBdr>
              <w:divsChild>
                <w:div w:id="444009216">
                  <w:marLeft w:val="0"/>
                  <w:marRight w:val="0"/>
                  <w:marTop w:val="0"/>
                  <w:marBottom w:val="0"/>
                  <w:divBdr>
                    <w:top w:val="none" w:sz="0" w:space="0" w:color="auto"/>
                    <w:left w:val="none" w:sz="0" w:space="0" w:color="auto"/>
                    <w:bottom w:val="none" w:sz="0" w:space="0" w:color="auto"/>
                    <w:right w:val="none" w:sz="0" w:space="0" w:color="auto"/>
                  </w:divBdr>
                </w:div>
              </w:divsChild>
            </w:div>
            <w:div w:id="1456144897">
              <w:marLeft w:val="0"/>
              <w:marRight w:val="0"/>
              <w:marTop w:val="0"/>
              <w:marBottom w:val="0"/>
              <w:divBdr>
                <w:top w:val="none" w:sz="0" w:space="0" w:color="auto"/>
                <w:left w:val="none" w:sz="0" w:space="0" w:color="auto"/>
                <w:bottom w:val="none" w:sz="0" w:space="0" w:color="auto"/>
                <w:right w:val="none" w:sz="0" w:space="0" w:color="auto"/>
              </w:divBdr>
              <w:divsChild>
                <w:div w:id="1457410723">
                  <w:marLeft w:val="0"/>
                  <w:marRight w:val="0"/>
                  <w:marTop w:val="0"/>
                  <w:marBottom w:val="0"/>
                  <w:divBdr>
                    <w:top w:val="none" w:sz="0" w:space="0" w:color="auto"/>
                    <w:left w:val="none" w:sz="0" w:space="0" w:color="auto"/>
                    <w:bottom w:val="none" w:sz="0" w:space="0" w:color="auto"/>
                    <w:right w:val="none" w:sz="0" w:space="0" w:color="auto"/>
                  </w:divBdr>
                </w:div>
              </w:divsChild>
            </w:div>
            <w:div w:id="1584296165">
              <w:marLeft w:val="0"/>
              <w:marRight w:val="0"/>
              <w:marTop w:val="0"/>
              <w:marBottom w:val="0"/>
              <w:divBdr>
                <w:top w:val="none" w:sz="0" w:space="0" w:color="auto"/>
                <w:left w:val="none" w:sz="0" w:space="0" w:color="auto"/>
                <w:bottom w:val="none" w:sz="0" w:space="0" w:color="auto"/>
                <w:right w:val="none" w:sz="0" w:space="0" w:color="auto"/>
              </w:divBdr>
              <w:divsChild>
                <w:div w:id="1704018971">
                  <w:marLeft w:val="0"/>
                  <w:marRight w:val="0"/>
                  <w:marTop w:val="0"/>
                  <w:marBottom w:val="0"/>
                  <w:divBdr>
                    <w:top w:val="none" w:sz="0" w:space="0" w:color="auto"/>
                    <w:left w:val="none" w:sz="0" w:space="0" w:color="auto"/>
                    <w:bottom w:val="none" w:sz="0" w:space="0" w:color="auto"/>
                    <w:right w:val="none" w:sz="0" w:space="0" w:color="auto"/>
                  </w:divBdr>
                </w:div>
              </w:divsChild>
            </w:div>
            <w:div w:id="1834486059">
              <w:marLeft w:val="0"/>
              <w:marRight w:val="0"/>
              <w:marTop w:val="0"/>
              <w:marBottom w:val="0"/>
              <w:divBdr>
                <w:top w:val="none" w:sz="0" w:space="0" w:color="auto"/>
                <w:left w:val="none" w:sz="0" w:space="0" w:color="auto"/>
                <w:bottom w:val="none" w:sz="0" w:space="0" w:color="auto"/>
                <w:right w:val="none" w:sz="0" w:space="0" w:color="auto"/>
              </w:divBdr>
              <w:divsChild>
                <w:div w:id="1016882172">
                  <w:marLeft w:val="0"/>
                  <w:marRight w:val="0"/>
                  <w:marTop w:val="0"/>
                  <w:marBottom w:val="0"/>
                  <w:divBdr>
                    <w:top w:val="none" w:sz="0" w:space="0" w:color="auto"/>
                    <w:left w:val="none" w:sz="0" w:space="0" w:color="auto"/>
                    <w:bottom w:val="none" w:sz="0" w:space="0" w:color="auto"/>
                    <w:right w:val="none" w:sz="0" w:space="0" w:color="auto"/>
                  </w:divBdr>
                </w:div>
              </w:divsChild>
            </w:div>
            <w:div w:id="2131705874">
              <w:marLeft w:val="0"/>
              <w:marRight w:val="0"/>
              <w:marTop w:val="0"/>
              <w:marBottom w:val="0"/>
              <w:divBdr>
                <w:top w:val="none" w:sz="0" w:space="0" w:color="auto"/>
                <w:left w:val="none" w:sz="0" w:space="0" w:color="auto"/>
                <w:bottom w:val="none" w:sz="0" w:space="0" w:color="auto"/>
                <w:right w:val="none" w:sz="0" w:space="0" w:color="auto"/>
              </w:divBdr>
              <w:divsChild>
                <w:div w:id="881819276">
                  <w:marLeft w:val="0"/>
                  <w:marRight w:val="0"/>
                  <w:marTop w:val="0"/>
                  <w:marBottom w:val="0"/>
                  <w:divBdr>
                    <w:top w:val="none" w:sz="0" w:space="0" w:color="auto"/>
                    <w:left w:val="none" w:sz="0" w:space="0" w:color="auto"/>
                    <w:bottom w:val="none" w:sz="0" w:space="0" w:color="auto"/>
                    <w:right w:val="none" w:sz="0" w:space="0" w:color="auto"/>
                  </w:divBdr>
                </w:div>
              </w:divsChild>
            </w:div>
            <w:div w:id="76638937">
              <w:marLeft w:val="0"/>
              <w:marRight w:val="0"/>
              <w:marTop w:val="0"/>
              <w:marBottom w:val="0"/>
              <w:divBdr>
                <w:top w:val="none" w:sz="0" w:space="0" w:color="auto"/>
                <w:left w:val="none" w:sz="0" w:space="0" w:color="auto"/>
                <w:bottom w:val="none" w:sz="0" w:space="0" w:color="auto"/>
                <w:right w:val="none" w:sz="0" w:space="0" w:color="auto"/>
              </w:divBdr>
              <w:divsChild>
                <w:div w:id="300231860">
                  <w:marLeft w:val="0"/>
                  <w:marRight w:val="0"/>
                  <w:marTop w:val="0"/>
                  <w:marBottom w:val="0"/>
                  <w:divBdr>
                    <w:top w:val="none" w:sz="0" w:space="0" w:color="auto"/>
                    <w:left w:val="none" w:sz="0" w:space="0" w:color="auto"/>
                    <w:bottom w:val="none" w:sz="0" w:space="0" w:color="auto"/>
                    <w:right w:val="none" w:sz="0" w:space="0" w:color="auto"/>
                  </w:divBdr>
                </w:div>
              </w:divsChild>
            </w:div>
            <w:div w:id="576790563">
              <w:marLeft w:val="0"/>
              <w:marRight w:val="0"/>
              <w:marTop w:val="0"/>
              <w:marBottom w:val="0"/>
              <w:divBdr>
                <w:top w:val="none" w:sz="0" w:space="0" w:color="auto"/>
                <w:left w:val="none" w:sz="0" w:space="0" w:color="auto"/>
                <w:bottom w:val="none" w:sz="0" w:space="0" w:color="auto"/>
                <w:right w:val="none" w:sz="0" w:space="0" w:color="auto"/>
              </w:divBdr>
              <w:divsChild>
                <w:div w:id="503127853">
                  <w:marLeft w:val="0"/>
                  <w:marRight w:val="0"/>
                  <w:marTop w:val="0"/>
                  <w:marBottom w:val="0"/>
                  <w:divBdr>
                    <w:top w:val="none" w:sz="0" w:space="0" w:color="auto"/>
                    <w:left w:val="none" w:sz="0" w:space="0" w:color="auto"/>
                    <w:bottom w:val="none" w:sz="0" w:space="0" w:color="auto"/>
                    <w:right w:val="none" w:sz="0" w:space="0" w:color="auto"/>
                  </w:divBdr>
                </w:div>
              </w:divsChild>
            </w:div>
            <w:div w:id="1104349057">
              <w:marLeft w:val="0"/>
              <w:marRight w:val="0"/>
              <w:marTop w:val="0"/>
              <w:marBottom w:val="0"/>
              <w:divBdr>
                <w:top w:val="none" w:sz="0" w:space="0" w:color="auto"/>
                <w:left w:val="none" w:sz="0" w:space="0" w:color="auto"/>
                <w:bottom w:val="none" w:sz="0" w:space="0" w:color="auto"/>
                <w:right w:val="none" w:sz="0" w:space="0" w:color="auto"/>
              </w:divBdr>
              <w:divsChild>
                <w:div w:id="34545081">
                  <w:marLeft w:val="0"/>
                  <w:marRight w:val="0"/>
                  <w:marTop w:val="0"/>
                  <w:marBottom w:val="0"/>
                  <w:divBdr>
                    <w:top w:val="none" w:sz="0" w:space="0" w:color="auto"/>
                    <w:left w:val="none" w:sz="0" w:space="0" w:color="auto"/>
                    <w:bottom w:val="none" w:sz="0" w:space="0" w:color="auto"/>
                    <w:right w:val="none" w:sz="0" w:space="0" w:color="auto"/>
                  </w:divBdr>
                </w:div>
              </w:divsChild>
            </w:div>
            <w:div w:id="1872567908">
              <w:marLeft w:val="0"/>
              <w:marRight w:val="0"/>
              <w:marTop w:val="0"/>
              <w:marBottom w:val="0"/>
              <w:divBdr>
                <w:top w:val="none" w:sz="0" w:space="0" w:color="auto"/>
                <w:left w:val="none" w:sz="0" w:space="0" w:color="auto"/>
                <w:bottom w:val="none" w:sz="0" w:space="0" w:color="auto"/>
                <w:right w:val="none" w:sz="0" w:space="0" w:color="auto"/>
              </w:divBdr>
              <w:divsChild>
                <w:div w:id="1609921874">
                  <w:marLeft w:val="0"/>
                  <w:marRight w:val="0"/>
                  <w:marTop w:val="0"/>
                  <w:marBottom w:val="0"/>
                  <w:divBdr>
                    <w:top w:val="none" w:sz="0" w:space="0" w:color="auto"/>
                    <w:left w:val="none" w:sz="0" w:space="0" w:color="auto"/>
                    <w:bottom w:val="none" w:sz="0" w:space="0" w:color="auto"/>
                    <w:right w:val="none" w:sz="0" w:space="0" w:color="auto"/>
                  </w:divBdr>
                </w:div>
              </w:divsChild>
            </w:div>
            <w:div w:id="712582951">
              <w:marLeft w:val="0"/>
              <w:marRight w:val="0"/>
              <w:marTop w:val="0"/>
              <w:marBottom w:val="0"/>
              <w:divBdr>
                <w:top w:val="none" w:sz="0" w:space="0" w:color="auto"/>
                <w:left w:val="none" w:sz="0" w:space="0" w:color="auto"/>
                <w:bottom w:val="none" w:sz="0" w:space="0" w:color="auto"/>
                <w:right w:val="none" w:sz="0" w:space="0" w:color="auto"/>
              </w:divBdr>
              <w:divsChild>
                <w:div w:id="2144998035">
                  <w:marLeft w:val="0"/>
                  <w:marRight w:val="0"/>
                  <w:marTop w:val="0"/>
                  <w:marBottom w:val="0"/>
                  <w:divBdr>
                    <w:top w:val="none" w:sz="0" w:space="0" w:color="auto"/>
                    <w:left w:val="none" w:sz="0" w:space="0" w:color="auto"/>
                    <w:bottom w:val="none" w:sz="0" w:space="0" w:color="auto"/>
                    <w:right w:val="none" w:sz="0" w:space="0" w:color="auto"/>
                  </w:divBdr>
                </w:div>
              </w:divsChild>
            </w:div>
            <w:div w:id="2085688028">
              <w:marLeft w:val="0"/>
              <w:marRight w:val="0"/>
              <w:marTop w:val="0"/>
              <w:marBottom w:val="0"/>
              <w:divBdr>
                <w:top w:val="none" w:sz="0" w:space="0" w:color="auto"/>
                <w:left w:val="none" w:sz="0" w:space="0" w:color="auto"/>
                <w:bottom w:val="none" w:sz="0" w:space="0" w:color="auto"/>
                <w:right w:val="none" w:sz="0" w:space="0" w:color="auto"/>
              </w:divBdr>
              <w:divsChild>
                <w:div w:id="112097475">
                  <w:marLeft w:val="0"/>
                  <w:marRight w:val="0"/>
                  <w:marTop w:val="0"/>
                  <w:marBottom w:val="0"/>
                  <w:divBdr>
                    <w:top w:val="none" w:sz="0" w:space="0" w:color="auto"/>
                    <w:left w:val="none" w:sz="0" w:space="0" w:color="auto"/>
                    <w:bottom w:val="none" w:sz="0" w:space="0" w:color="auto"/>
                    <w:right w:val="none" w:sz="0" w:space="0" w:color="auto"/>
                  </w:divBdr>
                </w:div>
              </w:divsChild>
            </w:div>
            <w:div w:id="1442798507">
              <w:marLeft w:val="0"/>
              <w:marRight w:val="0"/>
              <w:marTop w:val="0"/>
              <w:marBottom w:val="0"/>
              <w:divBdr>
                <w:top w:val="none" w:sz="0" w:space="0" w:color="auto"/>
                <w:left w:val="none" w:sz="0" w:space="0" w:color="auto"/>
                <w:bottom w:val="none" w:sz="0" w:space="0" w:color="auto"/>
                <w:right w:val="none" w:sz="0" w:space="0" w:color="auto"/>
              </w:divBdr>
              <w:divsChild>
                <w:div w:id="194118368">
                  <w:marLeft w:val="0"/>
                  <w:marRight w:val="0"/>
                  <w:marTop w:val="0"/>
                  <w:marBottom w:val="0"/>
                  <w:divBdr>
                    <w:top w:val="none" w:sz="0" w:space="0" w:color="auto"/>
                    <w:left w:val="none" w:sz="0" w:space="0" w:color="auto"/>
                    <w:bottom w:val="none" w:sz="0" w:space="0" w:color="auto"/>
                    <w:right w:val="none" w:sz="0" w:space="0" w:color="auto"/>
                  </w:divBdr>
                </w:div>
              </w:divsChild>
            </w:div>
            <w:div w:id="874854260">
              <w:marLeft w:val="0"/>
              <w:marRight w:val="0"/>
              <w:marTop w:val="0"/>
              <w:marBottom w:val="0"/>
              <w:divBdr>
                <w:top w:val="none" w:sz="0" w:space="0" w:color="auto"/>
                <w:left w:val="none" w:sz="0" w:space="0" w:color="auto"/>
                <w:bottom w:val="none" w:sz="0" w:space="0" w:color="auto"/>
                <w:right w:val="none" w:sz="0" w:space="0" w:color="auto"/>
              </w:divBdr>
              <w:divsChild>
                <w:div w:id="1279995992">
                  <w:marLeft w:val="0"/>
                  <w:marRight w:val="0"/>
                  <w:marTop w:val="0"/>
                  <w:marBottom w:val="0"/>
                  <w:divBdr>
                    <w:top w:val="none" w:sz="0" w:space="0" w:color="auto"/>
                    <w:left w:val="none" w:sz="0" w:space="0" w:color="auto"/>
                    <w:bottom w:val="none" w:sz="0" w:space="0" w:color="auto"/>
                    <w:right w:val="none" w:sz="0" w:space="0" w:color="auto"/>
                  </w:divBdr>
                </w:div>
              </w:divsChild>
            </w:div>
            <w:div w:id="1169562882">
              <w:marLeft w:val="0"/>
              <w:marRight w:val="0"/>
              <w:marTop w:val="0"/>
              <w:marBottom w:val="0"/>
              <w:divBdr>
                <w:top w:val="none" w:sz="0" w:space="0" w:color="auto"/>
                <w:left w:val="none" w:sz="0" w:space="0" w:color="auto"/>
                <w:bottom w:val="none" w:sz="0" w:space="0" w:color="auto"/>
                <w:right w:val="none" w:sz="0" w:space="0" w:color="auto"/>
              </w:divBdr>
              <w:divsChild>
                <w:div w:id="8525704">
                  <w:marLeft w:val="0"/>
                  <w:marRight w:val="0"/>
                  <w:marTop w:val="0"/>
                  <w:marBottom w:val="0"/>
                  <w:divBdr>
                    <w:top w:val="none" w:sz="0" w:space="0" w:color="auto"/>
                    <w:left w:val="none" w:sz="0" w:space="0" w:color="auto"/>
                    <w:bottom w:val="none" w:sz="0" w:space="0" w:color="auto"/>
                    <w:right w:val="none" w:sz="0" w:space="0" w:color="auto"/>
                  </w:divBdr>
                </w:div>
              </w:divsChild>
            </w:div>
            <w:div w:id="323124819">
              <w:marLeft w:val="0"/>
              <w:marRight w:val="0"/>
              <w:marTop w:val="0"/>
              <w:marBottom w:val="0"/>
              <w:divBdr>
                <w:top w:val="none" w:sz="0" w:space="0" w:color="auto"/>
                <w:left w:val="none" w:sz="0" w:space="0" w:color="auto"/>
                <w:bottom w:val="none" w:sz="0" w:space="0" w:color="auto"/>
                <w:right w:val="none" w:sz="0" w:space="0" w:color="auto"/>
              </w:divBdr>
              <w:divsChild>
                <w:div w:id="1442922060">
                  <w:marLeft w:val="0"/>
                  <w:marRight w:val="0"/>
                  <w:marTop w:val="0"/>
                  <w:marBottom w:val="0"/>
                  <w:divBdr>
                    <w:top w:val="none" w:sz="0" w:space="0" w:color="auto"/>
                    <w:left w:val="none" w:sz="0" w:space="0" w:color="auto"/>
                    <w:bottom w:val="none" w:sz="0" w:space="0" w:color="auto"/>
                    <w:right w:val="none" w:sz="0" w:space="0" w:color="auto"/>
                  </w:divBdr>
                </w:div>
              </w:divsChild>
            </w:div>
            <w:div w:id="1773158550">
              <w:marLeft w:val="0"/>
              <w:marRight w:val="0"/>
              <w:marTop w:val="0"/>
              <w:marBottom w:val="0"/>
              <w:divBdr>
                <w:top w:val="none" w:sz="0" w:space="0" w:color="auto"/>
                <w:left w:val="none" w:sz="0" w:space="0" w:color="auto"/>
                <w:bottom w:val="none" w:sz="0" w:space="0" w:color="auto"/>
                <w:right w:val="none" w:sz="0" w:space="0" w:color="auto"/>
              </w:divBdr>
              <w:divsChild>
                <w:div w:id="1909487677">
                  <w:marLeft w:val="0"/>
                  <w:marRight w:val="0"/>
                  <w:marTop w:val="0"/>
                  <w:marBottom w:val="0"/>
                  <w:divBdr>
                    <w:top w:val="none" w:sz="0" w:space="0" w:color="auto"/>
                    <w:left w:val="none" w:sz="0" w:space="0" w:color="auto"/>
                    <w:bottom w:val="none" w:sz="0" w:space="0" w:color="auto"/>
                    <w:right w:val="none" w:sz="0" w:space="0" w:color="auto"/>
                  </w:divBdr>
                </w:div>
              </w:divsChild>
            </w:div>
            <w:div w:id="807937676">
              <w:marLeft w:val="0"/>
              <w:marRight w:val="0"/>
              <w:marTop w:val="0"/>
              <w:marBottom w:val="0"/>
              <w:divBdr>
                <w:top w:val="none" w:sz="0" w:space="0" w:color="auto"/>
                <w:left w:val="none" w:sz="0" w:space="0" w:color="auto"/>
                <w:bottom w:val="none" w:sz="0" w:space="0" w:color="auto"/>
                <w:right w:val="none" w:sz="0" w:space="0" w:color="auto"/>
              </w:divBdr>
              <w:divsChild>
                <w:div w:id="1234849685">
                  <w:marLeft w:val="0"/>
                  <w:marRight w:val="0"/>
                  <w:marTop w:val="0"/>
                  <w:marBottom w:val="0"/>
                  <w:divBdr>
                    <w:top w:val="none" w:sz="0" w:space="0" w:color="auto"/>
                    <w:left w:val="none" w:sz="0" w:space="0" w:color="auto"/>
                    <w:bottom w:val="none" w:sz="0" w:space="0" w:color="auto"/>
                    <w:right w:val="none" w:sz="0" w:space="0" w:color="auto"/>
                  </w:divBdr>
                </w:div>
              </w:divsChild>
            </w:div>
            <w:div w:id="1566646410">
              <w:marLeft w:val="0"/>
              <w:marRight w:val="0"/>
              <w:marTop w:val="0"/>
              <w:marBottom w:val="0"/>
              <w:divBdr>
                <w:top w:val="none" w:sz="0" w:space="0" w:color="auto"/>
                <w:left w:val="none" w:sz="0" w:space="0" w:color="auto"/>
                <w:bottom w:val="none" w:sz="0" w:space="0" w:color="auto"/>
                <w:right w:val="none" w:sz="0" w:space="0" w:color="auto"/>
              </w:divBdr>
              <w:divsChild>
                <w:div w:id="1723409576">
                  <w:marLeft w:val="0"/>
                  <w:marRight w:val="0"/>
                  <w:marTop w:val="0"/>
                  <w:marBottom w:val="0"/>
                  <w:divBdr>
                    <w:top w:val="none" w:sz="0" w:space="0" w:color="auto"/>
                    <w:left w:val="none" w:sz="0" w:space="0" w:color="auto"/>
                    <w:bottom w:val="none" w:sz="0" w:space="0" w:color="auto"/>
                    <w:right w:val="none" w:sz="0" w:space="0" w:color="auto"/>
                  </w:divBdr>
                </w:div>
              </w:divsChild>
            </w:div>
            <w:div w:id="693337268">
              <w:marLeft w:val="0"/>
              <w:marRight w:val="0"/>
              <w:marTop w:val="0"/>
              <w:marBottom w:val="0"/>
              <w:divBdr>
                <w:top w:val="none" w:sz="0" w:space="0" w:color="auto"/>
                <w:left w:val="none" w:sz="0" w:space="0" w:color="auto"/>
                <w:bottom w:val="none" w:sz="0" w:space="0" w:color="auto"/>
                <w:right w:val="none" w:sz="0" w:space="0" w:color="auto"/>
              </w:divBdr>
              <w:divsChild>
                <w:div w:id="1862236486">
                  <w:marLeft w:val="0"/>
                  <w:marRight w:val="0"/>
                  <w:marTop w:val="0"/>
                  <w:marBottom w:val="0"/>
                  <w:divBdr>
                    <w:top w:val="none" w:sz="0" w:space="0" w:color="auto"/>
                    <w:left w:val="none" w:sz="0" w:space="0" w:color="auto"/>
                    <w:bottom w:val="none" w:sz="0" w:space="0" w:color="auto"/>
                    <w:right w:val="none" w:sz="0" w:space="0" w:color="auto"/>
                  </w:divBdr>
                </w:div>
              </w:divsChild>
            </w:div>
            <w:div w:id="726340443">
              <w:marLeft w:val="0"/>
              <w:marRight w:val="0"/>
              <w:marTop w:val="0"/>
              <w:marBottom w:val="0"/>
              <w:divBdr>
                <w:top w:val="none" w:sz="0" w:space="0" w:color="auto"/>
                <w:left w:val="none" w:sz="0" w:space="0" w:color="auto"/>
                <w:bottom w:val="none" w:sz="0" w:space="0" w:color="auto"/>
                <w:right w:val="none" w:sz="0" w:space="0" w:color="auto"/>
              </w:divBdr>
              <w:divsChild>
                <w:div w:id="805657898">
                  <w:marLeft w:val="0"/>
                  <w:marRight w:val="0"/>
                  <w:marTop w:val="0"/>
                  <w:marBottom w:val="0"/>
                  <w:divBdr>
                    <w:top w:val="none" w:sz="0" w:space="0" w:color="auto"/>
                    <w:left w:val="none" w:sz="0" w:space="0" w:color="auto"/>
                    <w:bottom w:val="none" w:sz="0" w:space="0" w:color="auto"/>
                    <w:right w:val="none" w:sz="0" w:space="0" w:color="auto"/>
                  </w:divBdr>
                </w:div>
              </w:divsChild>
            </w:div>
            <w:div w:id="2142922301">
              <w:marLeft w:val="0"/>
              <w:marRight w:val="0"/>
              <w:marTop w:val="0"/>
              <w:marBottom w:val="0"/>
              <w:divBdr>
                <w:top w:val="none" w:sz="0" w:space="0" w:color="auto"/>
                <w:left w:val="none" w:sz="0" w:space="0" w:color="auto"/>
                <w:bottom w:val="none" w:sz="0" w:space="0" w:color="auto"/>
                <w:right w:val="none" w:sz="0" w:space="0" w:color="auto"/>
              </w:divBdr>
              <w:divsChild>
                <w:div w:id="493029587">
                  <w:marLeft w:val="0"/>
                  <w:marRight w:val="0"/>
                  <w:marTop w:val="0"/>
                  <w:marBottom w:val="0"/>
                  <w:divBdr>
                    <w:top w:val="none" w:sz="0" w:space="0" w:color="auto"/>
                    <w:left w:val="none" w:sz="0" w:space="0" w:color="auto"/>
                    <w:bottom w:val="none" w:sz="0" w:space="0" w:color="auto"/>
                    <w:right w:val="none" w:sz="0" w:space="0" w:color="auto"/>
                  </w:divBdr>
                </w:div>
              </w:divsChild>
            </w:div>
            <w:div w:id="758869248">
              <w:marLeft w:val="0"/>
              <w:marRight w:val="0"/>
              <w:marTop w:val="0"/>
              <w:marBottom w:val="0"/>
              <w:divBdr>
                <w:top w:val="none" w:sz="0" w:space="0" w:color="auto"/>
                <w:left w:val="none" w:sz="0" w:space="0" w:color="auto"/>
                <w:bottom w:val="none" w:sz="0" w:space="0" w:color="auto"/>
                <w:right w:val="none" w:sz="0" w:space="0" w:color="auto"/>
              </w:divBdr>
              <w:divsChild>
                <w:div w:id="1731684377">
                  <w:marLeft w:val="0"/>
                  <w:marRight w:val="0"/>
                  <w:marTop w:val="0"/>
                  <w:marBottom w:val="0"/>
                  <w:divBdr>
                    <w:top w:val="none" w:sz="0" w:space="0" w:color="auto"/>
                    <w:left w:val="none" w:sz="0" w:space="0" w:color="auto"/>
                    <w:bottom w:val="none" w:sz="0" w:space="0" w:color="auto"/>
                    <w:right w:val="none" w:sz="0" w:space="0" w:color="auto"/>
                  </w:divBdr>
                </w:div>
              </w:divsChild>
            </w:div>
            <w:div w:id="836506528">
              <w:marLeft w:val="0"/>
              <w:marRight w:val="0"/>
              <w:marTop w:val="0"/>
              <w:marBottom w:val="0"/>
              <w:divBdr>
                <w:top w:val="none" w:sz="0" w:space="0" w:color="auto"/>
                <w:left w:val="none" w:sz="0" w:space="0" w:color="auto"/>
                <w:bottom w:val="none" w:sz="0" w:space="0" w:color="auto"/>
                <w:right w:val="none" w:sz="0" w:space="0" w:color="auto"/>
              </w:divBdr>
              <w:divsChild>
                <w:div w:id="1228613439">
                  <w:marLeft w:val="0"/>
                  <w:marRight w:val="0"/>
                  <w:marTop w:val="0"/>
                  <w:marBottom w:val="0"/>
                  <w:divBdr>
                    <w:top w:val="none" w:sz="0" w:space="0" w:color="auto"/>
                    <w:left w:val="none" w:sz="0" w:space="0" w:color="auto"/>
                    <w:bottom w:val="none" w:sz="0" w:space="0" w:color="auto"/>
                    <w:right w:val="none" w:sz="0" w:space="0" w:color="auto"/>
                  </w:divBdr>
                </w:div>
              </w:divsChild>
            </w:div>
            <w:div w:id="1364751071">
              <w:marLeft w:val="0"/>
              <w:marRight w:val="0"/>
              <w:marTop w:val="0"/>
              <w:marBottom w:val="0"/>
              <w:divBdr>
                <w:top w:val="none" w:sz="0" w:space="0" w:color="auto"/>
                <w:left w:val="none" w:sz="0" w:space="0" w:color="auto"/>
                <w:bottom w:val="none" w:sz="0" w:space="0" w:color="auto"/>
                <w:right w:val="none" w:sz="0" w:space="0" w:color="auto"/>
              </w:divBdr>
              <w:divsChild>
                <w:div w:id="2056158102">
                  <w:marLeft w:val="0"/>
                  <w:marRight w:val="0"/>
                  <w:marTop w:val="0"/>
                  <w:marBottom w:val="0"/>
                  <w:divBdr>
                    <w:top w:val="none" w:sz="0" w:space="0" w:color="auto"/>
                    <w:left w:val="none" w:sz="0" w:space="0" w:color="auto"/>
                    <w:bottom w:val="none" w:sz="0" w:space="0" w:color="auto"/>
                    <w:right w:val="none" w:sz="0" w:space="0" w:color="auto"/>
                  </w:divBdr>
                </w:div>
              </w:divsChild>
            </w:div>
            <w:div w:id="1214464206">
              <w:marLeft w:val="0"/>
              <w:marRight w:val="0"/>
              <w:marTop w:val="0"/>
              <w:marBottom w:val="0"/>
              <w:divBdr>
                <w:top w:val="none" w:sz="0" w:space="0" w:color="auto"/>
                <w:left w:val="none" w:sz="0" w:space="0" w:color="auto"/>
                <w:bottom w:val="none" w:sz="0" w:space="0" w:color="auto"/>
                <w:right w:val="none" w:sz="0" w:space="0" w:color="auto"/>
              </w:divBdr>
              <w:divsChild>
                <w:div w:id="1962878817">
                  <w:marLeft w:val="0"/>
                  <w:marRight w:val="0"/>
                  <w:marTop w:val="0"/>
                  <w:marBottom w:val="0"/>
                  <w:divBdr>
                    <w:top w:val="none" w:sz="0" w:space="0" w:color="auto"/>
                    <w:left w:val="none" w:sz="0" w:space="0" w:color="auto"/>
                    <w:bottom w:val="none" w:sz="0" w:space="0" w:color="auto"/>
                    <w:right w:val="none" w:sz="0" w:space="0" w:color="auto"/>
                  </w:divBdr>
                </w:div>
              </w:divsChild>
            </w:div>
            <w:div w:id="1800371017">
              <w:marLeft w:val="0"/>
              <w:marRight w:val="0"/>
              <w:marTop w:val="0"/>
              <w:marBottom w:val="0"/>
              <w:divBdr>
                <w:top w:val="none" w:sz="0" w:space="0" w:color="auto"/>
                <w:left w:val="none" w:sz="0" w:space="0" w:color="auto"/>
                <w:bottom w:val="none" w:sz="0" w:space="0" w:color="auto"/>
                <w:right w:val="none" w:sz="0" w:space="0" w:color="auto"/>
              </w:divBdr>
              <w:divsChild>
                <w:div w:id="750081823">
                  <w:marLeft w:val="0"/>
                  <w:marRight w:val="0"/>
                  <w:marTop w:val="0"/>
                  <w:marBottom w:val="0"/>
                  <w:divBdr>
                    <w:top w:val="none" w:sz="0" w:space="0" w:color="auto"/>
                    <w:left w:val="none" w:sz="0" w:space="0" w:color="auto"/>
                    <w:bottom w:val="none" w:sz="0" w:space="0" w:color="auto"/>
                    <w:right w:val="none" w:sz="0" w:space="0" w:color="auto"/>
                  </w:divBdr>
                </w:div>
              </w:divsChild>
            </w:div>
            <w:div w:id="266012923">
              <w:marLeft w:val="0"/>
              <w:marRight w:val="0"/>
              <w:marTop w:val="0"/>
              <w:marBottom w:val="0"/>
              <w:divBdr>
                <w:top w:val="none" w:sz="0" w:space="0" w:color="auto"/>
                <w:left w:val="none" w:sz="0" w:space="0" w:color="auto"/>
                <w:bottom w:val="none" w:sz="0" w:space="0" w:color="auto"/>
                <w:right w:val="none" w:sz="0" w:space="0" w:color="auto"/>
              </w:divBdr>
              <w:divsChild>
                <w:div w:id="1142426648">
                  <w:marLeft w:val="0"/>
                  <w:marRight w:val="0"/>
                  <w:marTop w:val="0"/>
                  <w:marBottom w:val="0"/>
                  <w:divBdr>
                    <w:top w:val="none" w:sz="0" w:space="0" w:color="auto"/>
                    <w:left w:val="none" w:sz="0" w:space="0" w:color="auto"/>
                    <w:bottom w:val="none" w:sz="0" w:space="0" w:color="auto"/>
                    <w:right w:val="none" w:sz="0" w:space="0" w:color="auto"/>
                  </w:divBdr>
                </w:div>
              </w:divsChild>
            </w:div>
            <w:div w:id="1077557844">
              <w:marLeft w:val="0"/>
              <w:marRight w:val="0"/>
              <w:marTop w:val="0"/>
              <w:marBottom w:val="0"/>
              <w:divBdr>
                <w:top w:val="none" w:sz="0" w:space="0" w:color="auto"/>
                <w:left w:val="none" w:sz="0" w:space="0" w:color="auto"/>
                <w:bottom w:val="none" w:sz="0" w:space="0" w:color="auto"/>
                <w:right w:val="none" w:sz="0" w:space="0" w:color="auto"/>
              </w:divBdr>
              <w:divsChild>
                <w:div w:id="479425853">
                  <w:marLeft w:val="0"/>
                  <w:marRight w:val="0"/>
                  <w:marTop w:val="0"/>
                  <w:marBottom w:val="0"/>
                  <w:divBdr>
                    <w:top w:val="none" w:sz="0" w:space="0" w:color="auto"/>
                    <w:left w:val="none" w:sz="0" w:space="0" w:color="auto"/>
                    <w:bottom w:val="none" w:sz="0" w:space="0" w:color="auto"/>
                    <w:right w:val="none" w:sz="0" w:space="0" w:color="auto"/>
                  </w:divBdr>
                </w:div>
              </w:divsChild>
            </w:div>
            <w:div w:id="568619538">
              <w:marLeft w:val="0"/>
              <w:marRight w:val="0"/>
              <w:marTop w:val="0"/>
              <w:marBottom w:val="0"/>
              <w:divBdr>
                <w:top w:val="none" w:sz="0" w:space="0" w:color="auto"/>
                <w:left w:val="none" w:sz="0" w:space="0" w:color="auto"/>
                <w:bottom w:val="none" w:sz="0" w:space="0" w:color="auto"/>
                <w:right w:val="none" w:sz="0" w:space="0" w:color="auto"/>
              </w:divBdr>
              <w:divsChild>
                <w:div w:id="1298025395">
                  <w:marLeft w:val="0"/>
                  <w:marRight w:val="0"/>
                  <w:marTop w:val="0"/>
                  <w:marBottom w:val="0"/>
                  <w:divBdr>
                    <w:top w:val="none" w:sz="0" w:space="0" w:color="auto"/>
                    <w:left w:val="none" w:sz="0" w:space="0" w:color="auto"/>
                    <w:bottom w:val="none" w:sz="0" w:space="0" w:color="auto"/>
                    <w:right w:val="none" w:sz="0" w:space="0" w:color="auto"/>
                  </w:divBdr>
                </w:div>
              </w:divsChild>
            </w:div>
            <w:div w:id="1343241464">
              <w:marLeft w:val="0"/>
              <w:marRight w:val="0"/>
              <w:marTop w:val="0"/>
              <w:marBottom w:val="0"/>
              <w:divBdr>
                <w:top w:val="none" w:sz="0" w:space="0" w:color="auto"/>
                <w:left w:val="none" w:sz="0" w:space="0" w:color="auto"/>
                <w:bottom w:val="none" w:sz="0" w:space="0" w:color="auto"/>
                <w:right w:val="none" w:sz="0" w:space="0" w:color="auto"/>
              </w:divBdr>
              <w:divsChild>
                <w:div w:id="1328553534">
                  <w:marLeft w:val="0"/>
                  <w:marRight w:val="0"/>
                  <w:marTop w:val="0"/>
                  <w:marBottom w:val="0"/>
                  <w:divBdr>
                    <w:top w:val="none" w:sz="0" w:space="0" w:color="auto"/>
                    <w:left w:val="none" w:sz="0" w:space="0" w:color="auto"/>
                    <w:bottom w:val="none" w:sz="0" w:space="0" w:color="auto"/>
                    <w:right w:val="none" w:sz="0" w:space="0" w:color="auto"/>
                  </w:divBdr>
                </w:div>
              </w:divsChild>
            </w:div>
            <w:div w:id="604309329">
              <w:marLeft w:val="0"/>
              <w:marRight w:val="0"/>
              <w:marTop w:val="0"/>
              <w:marBottom w:val="0"/>
              <w:divBdr>
                <w:top w:val="none" w:sz="0" w:space="0" w:color="auto"/>
                <w:left w:val="none" w:sz="0" w:space="0" w:color="auto"/>
                <w:bottom w:val="none" w:sz="0" w:space="0" w:color="auto"/>
                <w:right w:val="none" w:sz="0" w:space="0" w:color="auto"/>
              </w:divBdr>
              <w:divsChild>
                <w:div w:id="20517069">
                  <w:marLeft w:val="0"/>
                  <w:marRight w:val="0"/>
                  <w:marTop w:val="0"/>
                  <w:marBottom w:val="0"/>
                  <w:divBdr>
                    <w:top w:val="none" w:sz="0" w:space="0" w:color="auto"/>
                    <w:left w:val="none" w:sz="0" w:space="0" w:color="auto"/>
                    <w:bottom w:val="none" w:sz="0" w:space="0" w:color="auto"/>
                    <w:right w:val="none" w:sz="0" w:space="0" w:color="auto"/>
                  </w:divBdr>
                </w:div>
              </w:divsChild>
            </w:div>
            <w:div w:id="948389473">
              <w:marLeft w:val="0"/>
              <w:marRight w:val="0"/>
              <w:marTop w:val="0"/>
              <w:marBottom w:val="0"/>
              <w:divBdr>
                <w:top w:val="none" w:sz="0" w:space="0" w:color="auto"/>
                <w:left w:val="none" w:sz="0" w:space="0" w:color="auto"/>
                <w:bottom w:val="none" w:sz="0" w:space="0" w:color="auto"/>
                <w:right w:val="none" w:sz="0" w:space="0" w:color="auto"/>
              </w:divBdr>
              <w:divsChild>
                <w:div w:id="1220744922">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sChild>
                <w:div w:id="69474809">
                  <w:marLeft w:val="0"/>
                  <w:marRight w:val="0"/>
                  <w:marTop w:val="0"/>
                  <w:marBottom w:val="0"/>
                  <w:divBdr>
                    <w:top w:val="none" w:sz="0" w:space="0" w:color="auto"/>
                    <w:left w:val="none" w:sz="0" w:space="0" w:color="auto"/>
                    <w:bottom w:val="none" w:sz="0" w:space="0" w:color="auto"/>
                    <w:right w:val="none" w:sz="0" w:space="0" w:color="auto"/>
                  </w:divBdr>
                </w:div>
              </w:divsChild>
            </w:div>
            <w:div w:id="1899515258">
              <w:marLeft w:val="0"/>
              <w:marRight w:val="0"/>
              <w:marTop w:val="0"/>
              <w:marBottom w:val="0"/>
              <w:divBdr>
                <w:top w:val="none" w:sz="0" w:space="0" w:color="auto"/>
                <w:left w:val="none" w:sz="0" w:space="0" w:color="auto"/>
                <w:bottom w:val="none" w:sz="0" w:space="0" w:color="auto"/>
                <w:right w:val="none" w:sz="0" w:space="0" w:color="auto"/>
              </w:divBdr>
              <w:divsChild>
                <w:div w:id="447356943">
                  <w:marLeft w:val="0"/>
                  <w:marRight w:val="0"/>
                  <w:marTop w:val="0"/>
                  <w:marBottom w:val="0"/>
                  <w:divBdr>
                    <w:top w:val="none" w:sz="0" w:space="0" w:color="auto"/>
                    <w:left w:val="none" w:sz="0" w:space="0" w:color="auto"/>
                    <w:bottom w:val="none" w:sz="0" w:space="0" w:color="auto"/>
                    <w:right w:val="none" w:sz="0" w:space="0" w:color="auto"/>
                  </w:divBdr>
                </w:div>
              </w:divsChild>
            </w:div>
            <w:div w:id="2058120818">
              <w:marLeft w:val="0"/>
              <w:marRight w:val="0"/>
              <w:marTop w:val="0"/>
              <w:marBottom w:val="0"/>
              <w:divBdr>
                <w:top w:val="none" w:sz="0" w:space="0" w:color="auto"/>
                <w:left w:val="none" w:sz="0" w:space="0" w:color="auto"/>
                <w:bottom w:val="none" w:sz="0" w:space="0" w:color="auto"/>
                <w:right w:val="none" w:sz="0" w:space="0" w:color="auto"/>
              </w:divBdr>
              <w:divsChild>
                <w:div w:id="1404646056">
                  <w:marLeft w:val="0"/>
                  <w:marRight w:val="0"/>
                  <w:marTop w:val="0"/>
                  <w:marBottom w:val="0"/>
                  <w:divBdr>
                    <w:top w:val="none" w:sz="0" w:space="0" w:color="auto"/>
                    <w:left w:val="none" w:sz="0" w:space="0" w:color="auto"/>
                    <w:bottom w:val="none" w:sz="0" w:space="0" w:color="auto"/>
                    <w:right w:val="none" w:sz="0" w:space="0" w:color="auto"/>
                  </w:divBdr>
                </w:div>
              </w:divsChild>
            </w:div>
            <w:div w:id="913315460">
              <w:marLeft w:val="0"/>
              <w:marRight w:val="0"/>
              <w:marTop w:val="0"/>
              <w:marBottom w:val="0"/>
              <w:divBdr>
                <w:top w:val="none" w:sz="0" w:space="0" w:color="auto"/>
                <w:left w:val="none" w:sz="0" w:space="0" w:color="auto"/>
                <w:bottom w:val="none" w:sz="0" w:space="0" w:color="auto"/>
                <w:right w:val="none" w:sz="0" w:space="0" w:color="auto"/>
              </w:divBdr>
              <w:divsChild>
                <w:div w:id="644510239">
                  <w:marLeft w:val="0"/>
                  <w:marRight w:val="0"/>
                  <w:marTop w:val="0"/>
                  <w:marBottom w:val="0"/>
                  <w:divBdr>
                    <w:top w:val="none" w:sz="0" w:space="0" w:color="auto"/>
                    <w:left w:val="none" w:sz="0" w:space="0" w:color="auto"/>
                    <w:bottom w:val="none" w:sz="0" w:space="0" w:color="auto"/>
                    <w:right w:val="none" w:sz="0" w:space="0" w:color="auto"/>
                  </w:divBdr>
                </w:div>
              </w:divsChild>
            </w:div>
            <w:div w:id="1972591502">
              <w:marLeft w:val="0"/>
              <w:marRight w:val="0"/>
              <w:marTop w:val="0"/>
              <w:marBottom w:val="0"/>
              <w:divBdr>
                <w:top w:val="none" w:sz="0" w:space="0" w:color="auto"/>
                <w:left w:val="none" w:sz="0" w:space="0" w:color="auto"/>
                <w:bottom w:val="none" w:sz="0" w:space="0" w:color="auto"/>
                <w:right w:val="none" w:sz="0" w:space="0" w:color="auto"/>
              </w:divBdr>
              <w:divsChild>
                <w:div w:id="1186096331">
                  <w:marLeft w:val="0"/>
                  <w:marRight w:val="0"/>
                  <w:marTop w:val="0"/>
                  <w:marBottom w:val="0"/>
                  <w:divBdr>
                    <w:top w:val="none" w:sz="0" w:space="0" w:color="auto"/>
                    <w:left w:val="none" w:sz="0" w:space="0" w:color="auto"/>
                    <w:bottom w:val="none" w:sz="0" w:space="0" w:color="auto"/>
                    <w:right w:val="none" w:sz="0" w:space="0" w:color="auto"/>
                  </w:divBdr>
                </w:div>
              </w:divsChild>
            </w:div>
            <w:div w:id="1196653431">
              <w:marLeft w:val="0"/>
              <w:marRight w:val="0"/>
              <w:marTop w:val="0"/>
              <w:marBottom w:val="0"/>
              <w:divBdr>
                <w:top w:val="none" w:sz="0" w:space="0" w:color="auto"/>
                <w:left w:val="none" w:sz="0" w:space="0" w:color="auto"/>
                <w:bottom w:val="none" w:sz="0" w:space="0" w:color="auto"/>
                <w:right w:val="none" w:sz="0" w:space="0" w:color="auto"/>
              </w:divBdr>
              <w:divsChild>
                <w:div w:id="1755786678">
                  <w:marLeft w:val="0"/>
                  <w:marRight w:val="0"/>
                  <w:marTop w:val="0"/>
                  <w:marBottom w:val="0"/>
                  <w:divBdr>
                    <w:top w:val="none" w:sz="0" w:space="0" w:color="auto"/>
                    <w:left w:val="none" w:sz="0" w:space="0" w:color="auto"/>
                    <w:bottom w:val="none" w:sz="0" w:space="0" w:color="auto"/>
                    <w:right w:val="none" w:sz="0" w:space="0" w:color="auto"/>
                  </w:divBdr>
                </w:div>
              </w:divsChild>
            </w:div>
            <w:div w:id="1772360044">
              <w:marLeft w:val="0"/>
              <w:marRight w:val="0"/>
              <w:marTop w:val="0"/>
              <w:marBottom w:val="0"/>
              <w:divBdr>
                <w:top w:val="none" w:sz="0" w:space="0" w:color="auto"/>
                <w:left w:val="none" w:sz="0" w:space="0" w:color="auto"/>
                <w:bottom w:val="none" w:sz="0" w:space="0" w:color="auto"/>
                <w:right w:val="none" w:sz="0" w:space="0" w:color="auto"/>
              </w:divBdr>
              <w:divsChild>
                <w:div w:id="868566574">
                  <w:marLeft w:val="0"/>
                  <w:marRight w:val="0"/>
                  <w:marTop w:val="0"/>
                  <w:marBottom w:val="0"/>
                  <w:divBdr>
                    <w:top w:val="none" w:sz="0" w:space="0" w:color="auto"/>
                    <w:left w:val="none" w:sz="0" w:space="0" w:color="auto"/>
                    <w:bottom w:val="none" w:sz="0" w:space="0" w:color="auto"/>
                    <w:right w:val="none" w:sz="0" w:space="0" w:color="auto"/>
                  </w:divBdr>
                </w:div>
              </w:divsChild>
            </w:div>
            <w:div w:id="2041005661">
              <w:marLeft w:val="0"/>
              <w:marRight w:val="0"/>
              <w:marTop w:val="0"/>
              <w:marBottom w:val="0"/>
              <w:divBdr>
                <w:top w:val="none" w:sz="0" w:space="0" w:color="auto"/>
                <w:left w:val="none" w:sz="0" w:space="0" w:color="auto"/>
                <w:bottom w:val="none" w:sz="0" w:space="0" w:color="auto"/>
                <w:right w:val="none" w:sz="0" w:space="0" w:color="auto"/>
              </w:divBdr>
              <w:divsChild>
                <w:div w:id="1604067727">
                  <w:marLeft w:val="0"/>
                  <w:marRight w:val="0"/>
                  <w:marTop w:val="0"/>
                  <w:marBottom w:val="0"/>
                  <w:divBdr>
                    <w:top w:val="none" w:sz="0" w:space="0" w:color="auto"/>
                    <w:left w:val="none" w:sz="0" w:space="0" w:color="auto"/>
                    <w:bottom w:val="none" w:sz="0" w:space="0" w:color="auto"/>
                    <w:right w:val="none" w:sz="0" w:space="0" w:color="auto"/>
                  </w:divBdr>
                </w:div>
              </w:divsChild>
            </w:div>
            <w:div w:id="858859455">
              <w:marLeft w:val="0"/>
              <w:marRight w:val="0"/>
              <w:marTop w:val="0"/>
              <w:marBottom w:val="0"/>
              <w:divBdr>
                <w:top w:val="none" w:sz="0" w:space="0" w:color="auto"/>
                <w:left w:val="none" w:sz="0" w:space="0" w:color="auto"/>
                <w:bottom w:val="none" w:sz="0" w:space="0" w:color="auto"/>
                <w:right w:val="none" w:sz="0" w:space="0" w:color="auto"/>
              </w:divBdr>
              <w:divsChild>
                <w:div w:id="179390207">
                  <w:marLeft w:val="0"/>
                  <w:marRight w:val="0"/>
                  <w:marTop w:val="0"/>
                  <w:marBottom w:val="0"/>
                  <w:divBdr>
                    <w:top w:val="none" w:sz="0" w:space="0" w:color="auto"/>
                    <w:left w:val="none" w:sz="0" w:space="0" w:color="auto"/>
                    <w:bottom w:val="none" w:sz="0" w:space="0" w:color="auto"/>
                    <w:right w:val="none" w:sz="0" w:space="0" w:color="auto"/>
                  </w:divBdr>
                </w:div>
              </w:divsChild>
            </w:div>
            <w:div w:id="378478588">
              <w:marLeft w:val="0"/>
              <w:marRight w:val="0"/>
              <w:marTop w:val="0"/>
              <w:marBottom w:val="0"/>
              <w:divBdr>
                <w:top w:val="none" w:sz="0" w:space="0" w:color="auto"/>
                <w:left w:val="none" w:sz="0" w:space="0" w:color="auto"/>
                <w:bottom w:val="none" w:sz="0" w:space="0" w:color="auto"/>
                <w:right w:val="none" w:sz="0" w:space="0" w:color="auto"/>
              </w:divBdr>
              <w:divsChild>
                <w:div w:id="1384595828">
                  <w:marLeft w:val="0"/>
                  <w:marRight w:val="0"/>
                  <w:marTop w:val="0"/>
                  <w:marBottom w:val="0"/>
                  <w:divBdr>
                    <w:top w:val="none" w:sz="0" w:space="0" w:color="auto"/>
                    <w:left w:val="none" w:sz="0" w:space="0" w:color="auto"/>
                    <w:bottom w:val="none" w:sz="0" w:space="0" w:color="auto"/>
                    <w:right w:val="none" w:sz="0" w:space="0" w:color="auto"/>
                  </w:divBdr>
                </w:div>
              </w:divsChild>
            </w:div>
            <w:div w:id="1498112378">
              <w:marLeft w:val="0"/>
              <w:marRight w:val="0"/>
              <w:marTop w:val="0"/>
              <w:marBottom w:val="0"/>
              <w:divBdr>
                <w:top w:val="none" w:sz="0" w:space="0" w:color="auto"/>
                <w:left w:val="none" w:sz="0" w:space="0" w:color="auto"/>
                <w:bottom w:val="none" w:sz="0" w:space="0" w:color="auto"/>
                <w:right w:val="none" w:sz="0" w:space="0" w:color="auto"/>
              </w:divBdr>
              <w:divsChild>
                <w:div w:id="347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Carolyn Holcroft</cp:lastModifiedBy>
  <cp:revision>9</cp:revision>
  <cp:lastPrinted>2019-11-07T01:32:00Z</cp:lastPrinted>
  <dcterms:created xsi:type="dcterms:W3CDTF">2019-11-08T23:34:00Z</dcterms:created>
  <dcterms:modified xsi:type="dcterms:W3CDTF">2019-11-08T23:37:00Z</dcterms:modified>
</cp:coreProperties>
</file>