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AD25C" w14:textId="77777777" w:rsidR="005F4A7D" w:rsidRDefault="00D84084">
      <w:pPr>
        <w:tabs>
          <w:tab w:val="left" w:pos="450"/>
        </w:tabs>
        <w:jc w:val="center"/>
        <w:rPr>
          <w:b/>
        </w:rPr>
      </w:pPr>
      <w:r>
        <w:rPr>
          <w:b/>
        </w:rPr>
        <w:t>Foothill College</w:t>
      </w:r>
    </w:p>
    <w:p w14:paraId="5834F01B" w14:textId="77777777" w:rsidR="005F4A7D" w:rsidRDefault="00D84084">
      <w:pPr>
        <w:tabs>
          <w:tab w:val="left" w:pos="450"/>
        </w:tabs>
        <w:jc w:val="center"/>
        <w:rPr>
          <w:b/>
        </w:rPr>
      </w:pPr>
      <w:r>
        <w:rPr>
          <w:b/>
        </w:rPr>
        <w:t>Credit Program Narrative</w:t>
      </w:r>
    </w:p>
    <w:p w14:paraId="01EC301A" w14:textId="77777777" w:rsidR="005F4A7D" w:rsidRDefault="00D84084">
      <w:pPr>
        <w:tabs>
          <w:tab w:val="left" w:pos="450"/>
        </w:tabs>
        <w:jc w:val="center"/>
        <w:rPr>
          <w:b/>
        </w:rPr>
      </w:pPr>
      <w:proofErr w:type="spellStart"/>
      <w:r>
        <w:rPr>
          <w:b/>
        </w:rPr>
        <w:t>Transcriptable</w:t>
      </w:r>
      <w:proofErr w:type="spellEnd"/>
      <w:r>
        <w:rPr>
          <w:b/>
        </w:rPr>
        <w:t xml:space="preserve"> Certificate of Achievement: </w:t>
      </w:r>
    </w:p>
    <w:p w14:paraId="5CFE0553" w14:textId="44E3D3ED" w:rsidR="005F4A7D" w:rsidRDefault="00083884">
      <w:pPr>
        <w:tabs>
          <w:tab w:val="left" w:pos="450"/>
        </w:tabs>
        <w:jc w:val="center"/>
        <w:rPr>
          <w:b/>
        </w:rPr>
      </w:pPr>
      <w:r>
        <w:rPr>
          <w:b/>
        </w:rPr>
        <w:t>Data Analytics</w:t>
      </w:r>
    </w:p>
    <w:p w14:paraId="181F1D9E" w14:textId="77777777" w:rsidR="005F4A7D" w:rsidRDefault="005F4A7D">
      <w:pPr>
        <w:rPr>
          <w:b/>
        </w:rPr>
      </w:pPr>
    </w:p>
    <w:p w14:paraId="7CC0066B" w14:textId="77777777" w:rsidR="005F4A7D" w:rsidRDefault="00D84084">
      <w:pPr>
        <w:tabs>
          <w:tab w:val="left" w:pos="450"/>
        </w:tabs>
        <w:rPr>
          <w:b/>
          <w:u w:val="single"/>
        </w:rPr>
      </w:pPr>
      <w:r>
        <w:rPr>
          <w:b/>
          <w:u w:val="single"/>
        </w:rPr>
        <w:t>Item 1. Program Goals and Objectives</w:t>
      </w:r>
    </w:p>
    <w:p w14:paraId="6DC336C5" w14:textId="77777777" w:rsidR="005F4A7D" w:rsidRDefault="005F4A7D"/>
    <w:p w14:paraId="3453D3C4" w14:textId="49AA2346" w:rsidR="00083884" w:rsidRDefault="00083884">
      <w:pPr>
        <w:pBdr>
          <w:top w:val="nil"/>
          <w:left w:val="nil"/>
          <w:bottom w:val="nil"/>
          <w:right w:val="nil"/>
          <w:between w:val="nil"/>
        </w:pBdr>
        <w:shd w:val="clear" w:color="auto" w:fill="FFFFFF"/>
        <w:spacing w:after="300"/>
        <w:rPr>
          <w:color w:val="000000"/>
        </w:rPr>
      </w:pPr>
      <w:r>
        <w:rPr>
          <w:color w:val="000000"/>
        </w:rPr>
        <w:t>The goal of the Data Analytics Certificate is to offer practical training in the most essential skills and tools used by businesses and organizations to analyze data</w:t>
      </w:r>
      <w:r w:rsidR="004E4B68">
        <w:rPr>
          <w:color w:val="000000"/>
        </w:rPr>
        <w:t xml:space="preserve"> to </w:t>
      </w:r>
      <w:r>
        <w:rPr>
          <w:color w:val="000000"/>
        </w:rPr>
        <w:t>find actionable insights</w:t>
      </w:r>
      <w:r w:rsidR="004E4B68">
        <w:rPr>
          <w:color w:val="000000"/>
        </w:rPr>
        <w:t>, and drive data-based decisions to increase business success</w:t>
      </w:r>
      <w:r>
        <w:rPr>
          <w:color w:val="000000"/>
        </w:rPr>
        <w:t xml:space="preserve">. </w:t>
      </w:r>
      <w:r w:rsidR="004E4B68">
        <w:rPr>
          <w:color w:val="000000"/>
        </w:rPr>
        <w:t xml:space="preserve">The demand for data professionals </w:t>
      </w:r>
      <w:r w:rsidR="002D37BA">
        <w:rPr>
          <w:color w:val="000000"/>
        </w:rPr>
        <w:t xml:space="preserve">-- </w:t>
      </w:r>
      <w:r w:rsidR="004E4B68">
        <w:rPr>
          <w:color w:val="000000"/>
        </w:rPr>
        <w:t xml:space="preserve">who are </w:t>
      </w:r>
      <w:r w:rsidR="002D37BA">
        <w:rPr>
          <w:color w:val="000000"/>
        </w:rPr>
        <w:t xml:space="preserve">fluent in the latest data analytics techniques and methods combined with the business acumen needed to apply their skills strategically in today’s business environment – has never been greater and promises to be a rich source of career opportunity for the foreseeable future. </w:t>
      </w:r>
      <w:r w:rsidR="00A13781">
        <w:rPr>
          <w:color w:val="000000"/>
        </w:rPr>
        <w:t>With a strong focus on students from diverse populations, t</w:t>
      </w:r>
      <w:r w:rsidR="002D37BA">
        <w:rPr>
          <w:color w:val="000000"/>
        </w:rPr>
        <w:t>he Data Analytics Certificate will provide individuals with an opportunity to benefit from the strong growth in data analytics job positions that require the skills offered by this certificate.</w:t>
      </w:r>
    </w:p>
    <w:p w14:paraId="60DA0A2C" w14:textId="77777777" w:rsidR="005F4A7D" w:rsidRDefault="00D84084">
      <w:r>
        <w:t>Program Learning Outcomes:</w:t>
      </w:r>
    </w:p>
    <w:p w14:paraId="27C53000" w14:textId="7F25EE6D" w:rsidR="005F4A7D" w:rsidRDefault="00D84084">
      <w:pPr>
        <w:numPr>
          <w:ilvl w:val="0"/>
          <w:numId w:val="3"/>
        </w:numPr>
        <w:pBdr>
          <w:top w:val="nil"/>
          <w:left w:val="nil"/>
          <w:bottom w:val="nil"/>
          <w:right w:val="nil"/>
          <w:between w:val="nil"/>
        </w:pBdr>
        <w:contextualSpacing/>
      </w:pPr>
      <w:r>
        <w:rPr>
          <w:color w:val="000000"/>
        </w:rPr>
        <w:t xml:space="preserve">Upon completion of the program, the student will have acquired the necessary basic skills to </w:t>
      </w:r>
      <w:r w:rsidR="002D37BA">
        <w:rPr>
          <w:color w:val="000000"/>
        </w:rPr>
        <w:t>conduct data analytics projects in a typical business environment</w:t>
      </w:r>
      <w:r>
        <w:rPr>
          <w:color w:val="000000"/>
        </w:rPr>
        <w:t>.</w:t>
      </w:r>
    </w:p>
    <w:p w14:paraId="52CF26B2" w14:textId="5EF86667" w:rsidR="005F4A7D" w:rsidRDefault="00D84084">
      <w:pPr>
        <w:numPr>
          <w:ilvl w:val="0"/>
          <w:numId w:val="3"/>
        </w:numPr>
        <w:pBdr>
          <w:top w:val="nil"/>
          <w:left w:val="nil"/>
          <w:bottom w:val="nil"/>
          <w:right w:val="nil"/>
          <w:between w:val="nil"/>
        </w:pBdr>
        <w:contextualSpacing/>
      </w:pPr>
      <w:r>
        <w:rPr>
          <w:color w:val="000000"/>
        </w:rPr>
        <w:t xml:space="preserve">Upon completion of the program, the student will be able to demonstrate appropriate critical thinking, problem-solving skills and communication skills to </w:t>
      </w:r>
      <w:r w:rsidR="002D37BA">
        <w:rPr>
          <w:color w:val="000000"/>
        </w:rPr>
        <w:t>contribute to effective data analytics in a business</w:t>
      </w:r>
      <w:r>
        <w:rPr>
          <w:color w:val="000000"/>
        </w:rPr>
        <w:t xml:space="preserve"> organization. </w:t>
      </w:r>
    </w:p>
    <w:p w14:paraId="700C6B6E" w14:textId="77777777" w:rsidR="005F4A7D" w:rsidRDefault="005F4A7D">
      <w:pPr>
        <w:pBdr>
          <w:top w:val="nil"/>
          <w:left w:val="nil"/>
          <w:bottom w:val="nil"/>
          <w:right w:val="nil"/>
          <w:between w:val="nil"/>
        </w:pBdr>
        <w:ind w:left="720"/>
      </w:pPr>
    </w:p>
    <w:p w14:paraId="278242F7" w14:textId="77777777" w:rsidR="005F4A7D" w:rsidRDefault="00D84084">
      <w:pPr>
        <w:tabs>
          <w:tab w:val="left" w:pos="450"/>
        </w:tabs>
        <w:rPr>
          <w:b/>
          <w:u w:val="single"/>
        </w:rPr>
      </w:pPr>
      <w:r>
        <w:rPr>
          <w:b/>
          <w:u w:val="single"/>
        </w:rPr>
        <w:t>Item 2. Catalog Description</w:t>
      </w:r>
    </w:p>
    <w:p w14:paraId="4B4FB5B4" w14:textId="77777777" w:rsidR="005F4A7D" w:rsidRDefault="005F4A7D">
      <w:pPr>
        <w:rPr>
          <w:i/>
        </w:rPr>
      </w:pPr>
    </w:p>
    <w:p w14:paraId="4BFA882A" w14:textId="56AADA1F" w:rsidR="005F4A7D" w:rsidRDefault="00D84084">
      <w:pPr>
        <w:rPr>
          <w:color w:val="000000"/>
          <w:sz w:val="22"/>
          <w:szCs w:val="22"/>
        </w:rPr>
      </w:pPr>
      <w:r>
        <w:rPr>
          <w:color w:val="000000"/>
          <w:sz w:val="22"/>
          <w:szCs w:val="22"/>
        </w:rPr>
        <w:t xml:space="preserve">Created in collaboration with </w:t>
      </w:r>
      <w:r w:rsidR="002D37BA">
        <w:rPr>
          <w:color w:val="000000"/>
          <w:sz w:val="22"/>
          <w:szCs w:val="22"/>
        </w:rPr>
        <w:t>Silicon Valley Bank and Tableau,</w:t>
      </w:r>
      <w:r>
        <w:rPr>
          <w:color w:val="000000"/>
          <w:sz w:val="22"/>
          <w:szCs w:val="22"/>
        </w:rPr>
        <w:t xml:space="preserve"> the </w:t>
      </w:r>
      <w:r w:rsidR="002D37BA">
        <w:rPr>
          <w:color w:val="000000"/>
          <w:sz w:val="22"/>
          <w:szCs w:val="22"/>
        </w:rPr>
        <w:t>Data Analytics</w:t>
      </w:r>
      <w:r>
        <w:rPr>
          <w:color w:val="000000"/>
          <w:sz w:val="22"/>
          <w:szCs w:val="22"/>
        </w:rPr>
        <w:t xml:space="preserve"> Certificate is designed for people who are seeking to </w:t>
      </w:r>
      <w:r w:rsidR="002D37BA">
        <w:rPr>
          <w:color w:val="000000"/>
          <w:sz w:val="22"/>
          <w:szCs w:val="22"/>
        </w:rPr>
        <w:t xml:space="preserve">gain </w:t>
      </w:r>
      <w:r w:rsidR="00060F29">
        <w:rPr>
          <w:color w:val="000000"/>
          <w:sz w:val="22"/>
          <w:szCs w:val="22"/>
        </w:rPr>
        <w:t>real-world</w:t>
      </w:r>
      <w:r w:rsidR="002D37BA">
        <w:rPr>
          <w:color w:val="000000"/>
          <w:sz w:val="22"/>
          <w:szCs w:val="22"/>
        </w:rPr>
        <w:t xml:space="preserve"> experience </w:t>
      </w:r>
      <w:r w:rsidR="00C14DC5">
        <w:rPr>
          <w:color w:val="000000"/>
          <w:sz w:val="22"/>
          <w:szCs w:val="22"/>
        </w:rPr>
        <w:t>in data analytics in pursuit of a career as a data professional.</w:t>
      </w:r>
      <w:r w:rsidR="00060F29">
        <w:rPr>
          <w:color w:val="000000"/>
          <w:sz w:val="22"/>
          <w:szCs w:val="22"/>
        </w:rPr>
        <w:t xml:space="preserve"> </w:t>
      </w:r>
      <w:r>
        <w:rPr>
          <w:color w:val="000000"/>
          <w:sz w:val="22"/>
          <w:szCs w:val="22"/>
        </w:rPr>
        <w:t xml:space="preserve">The program provides </w:t>
      </w:r>
      <w:r w:rsidR="00060F29">
        <w:rPr>
          <w:color w:val="000000"/>
          <w:sz w:val="22"/>
          <w:szCs w:val="22"/>
        </w:rPr>
        <w:t>23</w:t>
      </w:r>
      <w:r>
        <w:rPr>
          <w:color w:val="000000"/>
          <w:sz w:val="22"/>
          <w:szCs w:val="22"/>
        </w:rPr>
        <w:t xml:space="preserve"> units of instruction and hands-on practice in </w:t>
      </w:r>
      <w:r w:rsidR="00060F29">
        <w:rPr>
          <w:color w:val="000000"/>
          <w:sz w:val="22"/>
          <w:szCs w:val="22"/>
        </w:rPr>
        <w:t>(1) understanding data needs of a business, (2) in acquiring, cleaning, storing, sorting, visualizing, analyzing, &amp; presenting data, and (3) in positively impacting business outcomes through data analytics.</w:t>
      </w:r>
    </w:p>
    <w:p w14:paraId="6546A1ED" w14:textId="77777777" w:rsidR="005F4A7D" w:rsidRDefault="005F4A7D">
      <w:pPr>
        <w:rPr>
          <w:color w:val="000000"/>
          <w:sz w:val="22"/>
          <w:szCs w:val="22"/>
        </w:rPr>
      </w:pPr>
    </w:p>
    <w:p w14:paraId="61BEE5CD" w14:textId="77777777" w:rsidR="005F4A7D" w:rsidRDefault="00D84084">
      <w:pPr>
        <w:rPr>
          <w:color w:val="000000"/>
          <w:sz w:val="22"/>
          <w:szCs w:val="22"/>
        </w:rPr>
      </w:pPr>
      <w:r>
        <w:rPr>
          <w:color w:val="000000"/>
          <w:sz w:val="22"/>
          <w:szCs w:val="22"/>
        </w:rPr>
        <w:t xml:space="preserve"> </w:t>
      </w:r>
    </w:p>
    <w:p w14:paraId="7382C81B" w14:textId="77777777" w:rsidR="005F4A7D" w:rsidRDefault="005F4A7D"/>
    <w:p w14:paraId="7B439D74" w14:textId="77777777" w:rsidR="005F4A7D" w:rsidRDefault="00D84084">
      <w:pPr>
        <w:tabs>
          <w:tab w:val="left" w:pos="450"/>
        </w:tabs>
        <w:rPr>
          <w:b/>
        </w:rPr>
      </w:pPr>
      <w:r>
        <w:rPr>
          <w:b/>
          <w:u w:val="single"/>
        </w:rPr>
        <w:t>Item 3. Program Requirements</w:t>
      </w:r>
    </w:p>
    <w:p w14:paraId="6BFC6FD6" w14:textId="77777777" w:rsidR="005F4A7D" w:rsidRDefault="005F4A7D">
      <w:pPr>
        <w:tabs>
          <w:tab w:val="left" w:pos="450"/>
        </w:tabs>
        <w:rPr>
          <w:b/>
          <w:u w:val="single"/>
        </w:rPr>
      </w:pP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350"/>
        <w:gridCol w:w="4325"/>
        <w:gridCol w:w="810"/>
        <w:gridCol w:w="1890"/>
      </w:tblGrid>
      <w:tr w:rsidR="005F4A7D" w14:paraId="4D7A53BE" w14:textId="77777777">
        <w:trPr>
          <w:trHeight w:val="500"/>
        </w:trPr>
        <w:tc>
          <w:tcPr>
            <w:tcW w:w="1705" w:type="dxa"/>
            <w:shd w:val="clear" w:color="auto" w:fill="DFDFDF"/>
          </w:tcPr>
          <w:p w14:paraId="4E5B58F5" w14:textId="77777777" w:rsidR="005F4A7D" w:rsidRDefault="005F4A7D">
            <w:pPr>
              <w:rPr>
                <w:b/>
              </w:rPr>
            </w:pPr>
          </w:p>
          <w:p w14:paraId="21707E5B" w14:textId="77777777" w:rsidR="005F4A7D" w:rsidRDefault="00D84084">
            <w:pPr>
              <w:rPr>
                <w:b/>
              </w:rPr>
            </w:pPr>
            <w:r>
              <w:rPr>
                <w:b/>
              </w:rPr>
              <w:t>Requirements</w:t>
            </w:r>
          </w:p>
        </w:tc>
        <w:tc>
          <w:tcPr>
            <w:tcW w:w="1350" w:type="dxa"/>
            <w:shd w:val="clear" w:color="auto" w:fill="DFDFDF"/>
          </w:tcPr>
          <w:p w14:paraId="73AC2A3E" w14:textId="77777777" w:rsidR="005F4A7D" w:rsidRDefault="005F4A7D">
            <w:pPr>
              <w:rPr>
                <w:b/>
              </w:rPr>
            </w:pPr>
          </w:p>
          <w:p w14:paraId="2EDD8DC7" w14:textId="77777777" w:rsidR="005F4A7D" w:rsidRDefault="00D84084">
            <w:pPr>
              <w:rPr>
                <w:b/>
              </w:rPr>
            </w:pPr>
            <w:r>
              <w:rPr>
                <w:b/>
              </w:rPr>
              <w:t>Course #</w:t>
            </w:r>
          </w:p>
        </w:tc>
        <w:tc>
          <w:tcPr>
            <w:tcW w:w="4325" w:type="dxa"/>
            <w:shd w:val="clear" w:color="auto" w:fill="DFDFDF"/>
          </w:tcPr>
          <w:p w14:paraId="0494CB83" w14:textId="77777777" w:rsidR="005F4A7D" w:rsidRDefault="005F4A7D">
            <w:pPr>
              <w:rPr>
                <w:b/>
              </w:rPr>
            </w:pPr>
          </w:p>
          <w:p w14:paraId="5B500740" w14:textId="77777777" w:rsidR="005F4A7D" w:rsidRDefault="00D84084">
            <w:pPr>
              <w:rPr>
                <w:b/>
              </w:rPr>
            </w:pPr>
            <w:r>
              <w:rPr>
                <w:b/>
              </w:rPr>
              <w:t>Name</w:t>
            </w:r>
          </w:p>
        </w:tc>
        <w:tc>
          <w:tcPr>
            <w:tcW w:w="810" w:type="dxa"/>
            <w:shd w:val="clear" w:color="auto" w:fill="DFDFDF"/>
          </w:tcPr>
          <w:p w14:paraId="283317F7" w14:textId="77777777" w:rsidR="005F4A7D" w:rsidRDefault="005F4A7D">
            <w:pPr>
              <w:rPr>
                <w:b/>
              </w:rPr>
            </w:pPr>
          </w:p>
          <w:p w14:paraId="4B2B1FEB" w14:textId="77777777" w:rsidR="005F4A7D" w:rsidRDefault="00D84084">
            <w:pPr>
              <w:rPr>
                <w:b/>
              </w:rPr>
            </w:pPr>
            <w:r>
              <w:rPr>
                <w:b/>
              </w:rPr>
              <w:t>Units</w:t>
            </w:r>
          </w:p>
        </w:tc>
        <w:tc>
          <w:tcPr>
            <w:tcW w:w="1890" w:type="dxa"/>
            <w:shd w:val="clear" w:color="auto" w:fill="DFDFDF"/>
          </w:tcPr>
          <w:p w14:paraId="50745542" w14:textId="77777777" w:rsidR="005F4A7D" w:rsidRDefault="005F4A7D">
            <w:pPr>
              <w:rPr>
                <w:b/>
              </w:rPr>
            </w:pPr>
          </w:p>
          <w:p w14:paraId="19F7AB7B" w14:textId="77777777" w:rsidR="005F4A7D" w:rsidRDefault="00D84084">
            <w:pPr>
              <w:rPr>
                <w:b/>
              </w:rPr>
            </w:pPr>
            <w:r>
              <w:rPr>
                <w:b/>
              </w:rPr>
              <w:t>Sequence</w:t>
            </w:r>
          </w:p>
        </w:tc>
      </w:tr>
      <w:tr w:rsidR="005F4A7D" w14:paraId="7F67F39C" w14:textId="77777777">
        <w:trPr>
          <w:trHeight w:val="180"/>
        </w:trPr>
        <w:tc>
          <w:tcPr>
            <w:tcW w:w="1705" w:type="dxa"/>
          </w:tcPr>
          <w:p w14:paraId="68EB737E" w14:textId="77777777" w:rsidR="005F4A7D" w:rsidRDefault="00D84084">
            <w:r>
              <w:t xml:space="preserve">Core Courses </w:t>
            </w:r>
          </w:p>
          <w:p w14:paraId="2BBA8FF4" w14:textId="5378973D" w:rsidR="005F4A7D" w:rsidRDefault="00D84084">
            <w:r>
              <w:t xml:space="preserve"> (</w:t>
            </w:r>
            <w:r w:rsidR="00C14DC5">
              <w:t>23</w:t>
            </w:r>
            <w:r>
              <w:t xml:space="preserve"> units)</w:t>
            </w:r>
          </w:p>
        </w:tc>
        <w:tc>
          <w:tcPr>
            <w:tcW w:w="1350" w:type="dxa"/>
          </w:tcPr>
          <w:p w14:paraId="2D28DB44" w14:textId="77777777" w:rsidR="005F4A7D" w:rsidRDefault="00C14DC5">
            <w:pPr>
              <w:rPr>
                <w:sz w:val="22"/>
                <w:szCs w:val="22"/>
              </w:rPr>
            </w:pPr>
            <w:r>
              <w:rPr>
                <w:sz w:val="22"/>
                <w:szCs w:val="22"/>
              </w:rPr>
              <w:t>BUSI 11</w:t>
            </w:r>
          </w:p>
          <w:p w14:paraId="19D41C93" w14:textId="77777777" w:rsidR="00C14DC5" w:rsidRDefault="00C14DC5">
            <w:pPr>
              <w:rPr>
                <w:sz w:val="22"/>
                <w:szCs w:val="22"/>
              </w:rPr>
            </w:pPr>
            <w:r>
              <w:rPr>
                <w:sz w:val="22"/>
                <w:szCs w:val="22"/>
              </w:rPr>
              <w:t>BUSI 12</w:t>
            </w:r>
          </w:p>
          <w:p w14:paraId="23643894" w14:textId="77777777" w:rsidR="00C14DC5" w:rsidRDefault="00C14DC5">
            <w:pPr>
              <w:rPr>
                <w:sz w:val="22"/>
                <w:szCs w:val="22"/>
              </w:rPr>
            </w:pPr>
            <w:r>
              <w:rPr>
                <w:sz w:val="22"/>
                <w:szCs w:val="22"/>
              </w:rPr>
              <w:t>CS 31A</w:t>
            </w:r>
          </w:p>
          <w:p w14:paraId="4871766A" w14:textId="77777777" w:rsidR="00C14DC5" w:rsidRDefault="00C14DC5">
            <w:pPr>
              <w:rPr>
                <w:sz w:val="22"/>
                <w:szCs w:val="22"/>
              </w:rPr>
            </w:pPr>
            <w:r>
              <w:rPr>
                <w:sz w:val="22"/>
                <w:szCs w:val="22"/>
              </w:rPr>
              <w:t>CS 48A</w:t>
            </w:r>
          </w:p>
          <w:p w14:paraId="355334C3" w14:textId="11DE9413" w:rsidR="00C14DC5" w:rsidRDefault="00C14DC5">
            <w:pPr>
              <w:rPr>
                <w:sz w:val="22"/>
                <w:szCs w:val="22"/>
              </w:rPr>
            </w:pPr>
            <w:r>
              <w:rPr>
                <w:sz w:val="22"/>
                <w:szCs w:val="22"/>
              </w:rPr>
              <w:t>MATH 10</w:t>
            </w:r>
          </w:p>
        </w:tc>
        <w:tc>
          <w:tcPr>
            <w:tcW w:w="4325" w:type="dxa"/>
          </w:tcPr>
          <w:p w14:paraId="541BDB8E" w14:textId="1D06B37A" w:rsidR="005F4A7D" w:rsidRDefault="00C14DC5">
            <w:pPr>
              <w:pBdr>
                <w:top w:val="nil"/>
                <w:left w:val="nil"/>
                <w:bottom w:val="nil"/>
                <w:right w:val="nil"/>
                <w:between w:val="nil"/>
              </w:pBdr>
              <w:rPr>
                <w:color w:val="000000"/>
                <w:sz w:val="22"/>
                <w:szCs w:val="22"/>
              </w:rPr>
            </w:pPr>
            <w:r>
              <w:rPr>
                <w:color w:val="000000"/>
                <w:sz w:val="22"/>
                <w:szCs w:val="22"/>
              </w:rPr>
              <w:t>Intro to Information Systems</w:t>
            </w:r>
          </w:p>
          <w:p w14:paraId="4BC2B1B3" w14:textId="6FB57F18" w:rsidR="005F4A7D" w:rsidRDefault="00C14DC5">
            <w:pPr>
              <w:pBdr>
                <w:top w:val="nil"/>
                <w:left w:val="nil"/>
                <w:bottom w:val="nil"/>
                <w:right w:val="nil"/>
                <w:between w:val="nil"/>
              </w:pBdr>
              <w:rPr>
                <w:color w:val="000000"/>
                <w:sz w:val="22"/>
                <w:szCs w:val="22"/>
              </w:rPr>
            </w:pPr>
            <w:r>
              <w:rPr>
                <w:color w:val="000000"/>
                <w:sz w:val="22"/>
                <w:szCs w:val="22"/>
              </w:rPr>
              <w:t>Intro to Data Analytics &amp; Business Decisions</w:t>
            </w:r>
          </w:p>
          <w:p w14:paraId="65E3A7E1" w14:textId="77777777" w:rsidR="005F4A7D" w:rsidRDefault="00C14DC5">
            <w:pPr>
              <w:pBdr>
                <w:top w:val="nil"/>
                <w:left w:val="nil"/>
                <w:bottom w:val="nil"/>
                <w:right w:val="nil"/>
                <w:between w:val="nil"/>
              </w:pBdr>
              <w:rPr>
                <w:color w:val="000000"/>
                <w:sz w:val="22"/>
                <w:szCs w:val="22"/>
              </w:rPr>
            </w:pPr>
            <w:r>
              <w:rPr>
                <w:color w:val="000000"/>
                <w:sz w:val="22"/>
                <w:szCs w:val="22"/>
              </w:rPr>
              <w:t>Intro to Database Management Systems</w:t>
            </w:r>
          </w:p>
          <w:p w14:paraId="527F8F1B" w14:textId="77777777" w:rsidR="00C14DC5" w:rsidRDefault="00C14DC5">
            <w:pPr>
              <w:pBdr>
                <w:top w:val="nil"/>
                <w:left w:val="nil"/>
                <w:bottom w:val="nil"/>
                <w:right w:val="nil"/>
                <w:between w:val="nil"/>
              </w:pBdr>
              <w:rPr>
                <w:color w:val="000000"/>
                <w:sz w:val="22"/>
                <w:szCs w:val="22"/>
              </w:rPr>
            </w:pPr>
            <w:r>
              <w:rPr>
                <w:color w:val="000000"/>
                <w:sz w:val="22"/>
                <w:szCs w:val="22"/>
              </w:rPr>
              <w:t>Data Visualization</w:t>
            </w:r>
          </w:p>
          <w:p w14:paraId="0727F513" w14:textId="30D01CD1" w:rsidR="00C14DC5" w:rsidRDefault="00C14DC5">
            <w:pPr>
              <w:pBdr>
                <w:top w:val="nil"/>
                <w:left w:val="nil"/>
                <w:bottom w:val="nil"/>
                <w:right w:val="nil"/>
                <w:between w:val="nil"/>
              </w:pBdr>
              <w:rPr>
                <w:color w:val="000000"/>
                <w:sz w:val="22"/>
                <w:szCs w:val="22"/>
              </w:rPr>
            </w:pPr>
            <w:r>
              <w:rPr>
                <w:color w:val="000000"/>
                <w:sz w:val="22"/>
                <w:szCs w:val="22"/>
              </w:rPr>
              <w:t>Statistics</w:t>
            </w:r>
          </w:p>
        </w:tc>
        <w:tc>
          <w:tcPr>
            <w:tcW w:w="810" w:type="dxa"/>
          </w:tcPr>
          <w:p w14:paraId="22F19399" w14:textId="6120549C" w:rsidR="005F4A7D" w:rsidRDefault="00C14DC5">
            <w:pPr>
              <w:jc w:val="center"/>
              <w:rPr>
                <w:sz w:val="22"/>
                <w:szCs w:val="22"/>
              </w:rPr>
            </w:pPr>
            <w:r>
              <w:rPr>
                <w:sz w:val="22"/>
                <w:szCs w:val="22"/>
              </w:rPr>
              <w:t>5</w:t>
            </w:r>
          </w:p>
          <w:p w14:paraId="28B8292E" w14:textId="77777777" w:rsidR="005F4A7D" w:rsidRDefault="00D84084">
            <w:pPr>
              <w:jc w:val="center"/>
              <w:rPr>
                <w:sz w:val="22"/>
                <w:szCs w:val="22"/>
              </w:rPr>
            </w:pPr>
            <w:r>
              <w:rPr>
                <w:sz w:val="22"/>
                <w:szCs w:val="22"/>
              </w:rPr>
              <w:t>4</w:t>
            </w:r>
          </w:p>
          <w:p w14:paraId="290B628F" w14:textId="289AFFBE" w:rsidR="005F4A7D" w:rsidRDefault="00D84084">
            <w:pPr>
              <w:jc w:val="center"/>
              <w:rPr>
                <w:sz w:val="22"/>
                <w:szCs w:val="22"/>
              </w:rPr>
            </w:pPr>
            <w:r>
              <w:rPr>
                <w:sz w:val="22"/>
                <w:szCs w:val="22"/>
              </w:rPr>
              <w:t>4</w:t>
            </w:r>
            <w:r w:rsidR="00C14DC5">
              <w:rPr>
                <w:sz w:val="22"/>
                <w:szCs w:val="22"/>
              </w:rPr>
              <w:t>.5</w:t>
            </w:r>
          </w:p>
          <w:p w14:paraId="5CD2945F" w14:textId="77777777" w:rsidR="00C14DC5" w:rsidRDefault="00C14DC5">
            <w:pPr>
              <w:jc w:val="center"/>
              <w:rPr>
                <w:sz w:val="22"/>
                <w:szCs w:val="22"/>
              </w:rPr>
            </w:pPr>
            <w:r>
              <w:rPr>
                <w:sz w:val="22"/>
                <w:szCs w:val="22"/>
              </w:rPr>
              <w:t>4.5</w:t>
            </w:r>
          </w:p>
          <w:p w14:paraId="3C107FF6" w14:textId="1592F5A1" w:rsidR="00C14DC5" w:rsidRDefault="00C14DC5">
            <w:pPr>
              <w:jc w:val="center"/>
              <w:rPr>
                <w:sz w:val="22"/>
                <w:szCs w:val="22"/>
              </w:rPr>
            </w:pPr>
            <w:r>
              <w:rPr>
                <w:sz w:val="22"/>
                <w:szCs w:val="22"/>
              </w:rPr>
              <w:t>5</w:t>
            </w:r>
          </w:p>
        </w:tc>
        <w:tc>
          <w:tcPr>
            <w:tcW w:w="1890" w:type="dxa"/>
          </w:tcPr>
          <w:p w14:paraId="6009C753" w14:textId="2A0EF7A5" w:rsidR="005F4A7D" w:rsidRDefault="00D84084">
            <w:pPr>
              <w:rPr>
                <w:sz w:val="22"/>
                <w:szCs w:val="22"/>
              </w:rPr>
            </w:pPr>
            <w:r>
              <w:rPr>
                <w:sz w:val="22"/>
                <w:szCs w:val="22"/>
              </w:rPr>
              <w:t>Fall</w:t>
            </w:r>
            <w:r w:rsidR="00060F29">
              <w:rPr>
                <w:sz w:val="22"/>
                <w:szCs w:val="22"/>
              </w:rPr>
              <w:t>, Year 1</w:t>
            </w:r>
          </w:p>
          <w:p w14:paraId="72309583" w14:textId="5F571008" w:rsidR="005F4A7D" w:rsidRDefault="00D84084">
            <w:pPr>
              <w:rPr>
                <w:sz w:val="22"/>
                <w:szCs w:val="22"/>
              </w:rPr>
            </w:pPr>
            <w:r>
              <w:rPr>
                <w:sz w:val="22"/>
                <w:szCs w:val="22"/>
              </w:rPr>
              <w:t>Winter</w:t>
            </w:r>
            <w:r w:rsidR="00060F29">
              <w:rPr>
                <w:sz w:val="22"/>
                <w:szCs w:val="22"/>
              </w:rPr>
              <w:t>, Year 1</w:t>
            </w:r>
          </w:p>
          <w:p w14:paraId="4BAEF375" w14:textId="77777777" w:rsidR="005F4A7D" w:rsidRDefault="00D84084">
            <w:pPr>
              <w:rPr>
                <w:sz w:val="22"/>
                <w:szCs w:val="22"/>
              </w:rPr>
            </w:pPr>
            <w:r>
              <w:rPr>
                <w:sz w:val="22"/>
                <w:szCs w:val="22"/>
              </w:rPr>
              <w:t>Spring</w:t>
            </w:r>
            <w:r w:rsidR="00060F29">
              <w:rPr>
                <w:sz w:val="22"/>
                <w:szCs w:val="22"/>
              </w:rPr>
              <w:t>, Year 1</w:t>
            </w:r>
          </w:p>
          <w:p w14:paraId="0DBF27F5" w14:textId="77777777" w:rsidR="00060F29" w:rsidRDefault="00060F29">
            <w:pPr>
              <w:rPr>
                <w:sz w:val="22"/>
                <w:szCs w:val="22"/>
              </w:rPr>
            </w:pPr>
            <w:r>
              <w:rPr>
                <w:sz w:val="22"/>
                <w:szCs w:val="22"/>
              </w:rPr>
              <w:t>Spring, Year 1</w:t>
            </w:r>
          </w:p>
          <w:p w14:paraId="4CE4C50A" w14:textId="45EE776B" w:rsidR="00060F29" w:rsidRDefault="00060F29">
            <w:pPr>
              <w:rPr>
                <w:sz w:val="22"/>
                <w:szCs w:val="22"/>
              </w:rPr>
            </w:pPr>
            <w:r>
              <w:rPr>
                <w:sz w:val="22"/>
                <w:szCs w:val="22"/>
              </w:rPr>
              <w:t>Fall, Year 2</w:t>
            </w:r>
          </w:p>
        </w:tc>
      </w:tr>
    </w:tbl>
    <w:p w14:paraId="7C062301" w14:textId="77777777" w:rsidR="005F4A7D" w:rsidRDefault="005F4A7D">
      <w:pPr>
        <w:tabs>
          <w:tab w:val="left" w:pos="450"/>
        </w:tabs>
        <w:rPr>
          <w:b/>
          <w:u w:val="single"/>
        </w:rPr>
      </w:pPr>
    </w:p>
    <w:p w14:paraId="1279CC8F" w14:textId="77777777" w:rsidR="005F4A7D" w:rsidRDefault="005F4A7D">
      <w:pPr>
        <w:tabs>
          <w:tab w:val="left" w:pos="450"/>
        </w:tabs>
        <w:rPr>
          <w:b/>
          <w:sz w:val="22"/>
          <w:szCs w:val="22"/>
        </w:rPr>
      </w:pPr>
    </w:p>
    <w:p w14:paraId="65A952B4" w14:textId="4563254C" w:rsidR="005F4A7D" w:rsidRDefault="00D84084">
      <w:pPr>
        <w:tabs>
          <w:tab w:val="left" w:pos="450"/>
        </w:tabs>
        <w:rPr>
          <w:b/>
          <w:highlight w:val="yellow"/>
        </w:rPr>
      </w:pPr>
      <w:r>
        <w:rPr>
          <w:b/>
        </w:rPr>
        <w:t xml:space="preserve">TOTAL UNITS: </w:t>
      </w:r>
      <w:r w:rsidR="00C14DC5">
        <w:rPr>
          <w:b/>
        </w:rPr>
        <w:t>23</w:t>
      </w:r>
      <w:r>
        <w:rPr>
          <w:b/>
        </w:rPr>
        <w:t xml:space="preserve"> units</w:t>
      </w:r>
    </w:p>
    <w:p w14:paraId="2BD6AB8B" w14:textId="77777777" w:rsidR="005F4A7D" w:rsidRDefault="005F4A7D">
      <w:pPr>
        <w:tabs>
          <w:tab w:val="left" w:pos="450"/>
        </w:tabs>
      </w:pPr>
    </w:p>
    <w:p w14:paraId="657FB967" w14:textId="77777777" w:rsidR="005F4A7D" w:rsidRDefault="00D84084">
      <w:pPr>
        <w:tabs>
          <w:tab w:val="left" w:pos="450"/>
        </w:tabs>
        <w:rPr>
          <w:highlight w:val="yellow"/>
        </w:rPr>
      </w:pPr>
      <w:r>
        <w:rPr>
          <w:b/>
          <w:u w:val="single"/>
        </w:rPr>
        <w:lastRenderedPageBreak/>
        <w:t>Item 4. Master Planning</w:t>
      </w:r>
    </w:p>
    <w:p w14:paraId="6FF89050" w14:textId="77777777" w:rsidR="005F4A7D" w:rsidRDefault="005F4A7D">
      <w:pPr>
        <w:tabs>
          <w:tab w:val="left" w:pos="450"/>
        </w:tabs>
      </w:pPr>
    </w:p>
    <w:p w14:paraId="2DC53C7B" w14:textId="3EB4E7F5" w:rsidR="005F4A7D" w:rsidRDefault="00D84084">
      <w:pPr>
        <w:tabs>
          <w:tab w:val="left" w:pos="450"/>
        </w:tabs>
        <w:rPr>
          <w:sz w:val="22"/>
          <w:szCs w:val="22"/>
        </w:rPr>
      </w:pPr>
      <w:r>
        <w:rPr>
          <w:sz w:val="22"/>
          <w:szCs w:val="22"/>
        </w:rPr>
        <w:t xml:space="preserve">Foothill College offers programs and services that empower students to achieve their goals as members of the workforce, as future students, and as global citizens. There is currently a high demand for qualified individuals who understand </w:t>
      </w:r>
      <w:r w:rsidR="00C14DC5">
        <w:rPr>
          <w:sz w:val="22"/>
          <w:szCs w:val="22"/>
        </w:rPr>
        <w:t>data analytics</w:t>
      </w:r>
      <w:r>
        <w:rPr>
          <w:sz w:val="22"/>
          <w:szCs w:val="22"/>
        </w:rPr>
        <w:t xml:space="preserve"> and can utilize them to benefit an organization. </w:t>
      </w:r>
    </w:p>
    <w:p w14:paraId="02AE186C" w14:textId="675127F4" w:rsidR="005F4A7D" w:rsidRDefault="00D84084">
      <w:pPr>
        <w:tabs>
          <w:tab w:val="left" w:pos="450"/>
        </w:tabs>
        <w:rPr>
          <w:sz w:val="22"/>
          <w:szCs w:val="22"/>
        </w:rPr>
      </w:pPr>
      <w:r>
        <w:rPr>
          <w:sz w:val="22"/>
          <w:szCs w:val="22"/>
        </w:rPr>
        <w:t xml:space="preserve">This innovative program will allow students to achieve their goals whether it is to promote their business, advance in place of employment or transfer credit to a four-year college. The </w:t>
      </w:r>
      <w:r w:rsidR="00C14DC5">
        <w:rPr>
          <w:sz w:val="22"/>
          <w:szCs w:val="22"/>
        </w:rPr>
        <w:t>Data Analytics</w:t>
      </w:r>
      <w:r>
        <w:rPr>
          <w:sz w:val="22"/>
          <w:szCs w:val="22"/>
        </w:rPr>
        <w:t xml:space="preserve"> Certificate is also a pivotal step for students who are retraining, returning to workplace and/or updating marketing skills. </w:t>
      </w:r>
    </w:p>
    <w:p w14:paraId="6BEBA3A0" w14:textId="77777777" w:rsidR="005F4A7D" w:rsidRDefault="005F4A7D">
      <w:pPr>
        <w:tabs>
          <w:tab w:val="left" w:pos="450"/>
        </w:tabs>
      </w:pPr>
    </w:p>
    <w:p w14:paraId="49F11A67" w14:textId="77777777" w:rsidR="005F4A7D" w:rsidRDefault="00D84084">
      <w:pPr>
        <w:tabs>
          <w:tab w:val="left" w:pos="450"/>
        </w:tabs>
        <w:rPr>
          <w:b/>
          <w:u w:val="single"/>
        </w:rPr>
      </w:pPr>
      <w:r>
        <w:rPr>
          <w:b/>
          <w:u w:val="single"/>
        </w:rPr>
        <w:t>Item 5. Enrollment and Completer Projections</w:t>
      </w:r>
    </w:p>
    <w:p w14:paraId="418EB3C4" w14:textId="77777777" w:rsidR="005F4A7D" w:rsidRDefault="005F4A7D"/>
    <w:p w14:paraId="4F76D635" w14:textId="64D56548" w:rsidR="007536AA" w:rsidRDefault="007536AA">
      <w:pPr>
        <w:rPr>
          <w:sz w:val="22"/>
          <w:szCs w:val="22"/>
        </w:rPr>
      </w:pPr>
      <w:r>
        <w:rPr>
          <w:sz w:val="22"/>
          <w:szCs w:val="22"/>
        </w:rPr>
        <w:t xml:space="preserve">On average, BUSI 11, CS 31A, and MATH 10 have been offered consistently for the past </w:t>
      </w:r>
      <w:r w:rsidR="009971BB">
        <w:rPr>
          <w:sz w:val="22"/>
          <w:szCs w:val="22"/>
        </w:rPr>
        <w:t>4</w:t>
      </w:r>
      <w:r>
        <w:rPr>
          <w:sz w:val="22"/>
          <w:szCs w:val="22"/>
        </w:rPr>
        <w:t xml:space="preserve"> years (2016-20</w:t>
      </w:r>
      <w:r w:rsidR="009971BB">
        <w:rPr>
          <w:sz w:val="22"/>
          <w:szCs w:val="22"/>
        </w:rPr>
        <w:t>20</w:t>
      </w:r>
      <w:r>
        <w:rPr>
          <w:sz w:val="22"/>
          <w:szCs w:val="22"/>
        </w:rPr>
        <w:t xml:space="preserve">), with consistent enrollment in all classes over the same period of time. While BUSI 12 and CS 48A have only been offered starting Winter 2020, initial student interest is extremely high for both of these courses. Due to high demand for data analytics skills in the marketplace as well as the highly visible partnership with Tableau and Silicon Valley Bank, we are confident that enrollment will grow for all course in the certificate. Also, the relatively compact nature of the certificate will be extremely attractive to individuals who wish to employ the newly acquired skills in their current roles. </w:t>
      </w:r>
      <w:r w:rsidR="00F30605">
        <w:rPr>
          <w:sz w:val="22"/>
          <w:szCs w:val="22"/>
        </w:rPr>
        <w:t>Further, because all of the courses can be taught online complete, if needed, it is anticipated that international participation over the next five years will significantly increase the number of students who complete this certificate.</w:t>
      </w:r>
    </w:p>
    <w:p w14:paraId="45D91F9D" w14:textId="77777777" w:rsidR="005F4A7D" w:rsidRDefault="005F4A7D">
      <w:pPr>
        <w:tabs>
          <w:tab w:val="left" w:pos="450"/>
        </w:tabs>
        <w:rPr>
          <w:b/>
          <w:u w:val="single"/>
        </w:rPr>
      </w:pPr>
    </w:p>
    <w:p w14:paraId="505F1442" w14:textId="62E57E22" w:rsidR="005F4A7D" w:rsidRDefault="00BC2C1C">
      <w:pPr>
        <w:tabs>
          <w:tab w:val="left" w:pos="450"/>
        </w:tabs>
      </w:pPr>
      <w:r>
        <w:rPr>
          <w:noProof/>
        </w:rPr>
        <w:drawing>
          <wp:inline distT="0" distB="0" distL="0" distR="0" wp14:anchorId="1924D0B2" wp14:editId="56A88EDC">
            <wp:extent cx="5943600" cy="203390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033905"/>
                    </a:xfrm>
                    <a:prstGeom prst="rect">
                      <a:avLst/>
                    </a:prstGeom>
                  </pic:spPr>
                </pic:pic>
              </a:graphicData>
            </a:graphic>
          </wp:inline>
        </w:drawing>
      </w:r>
    </w:p>
    <w:p w14:paraId="506CCEF7" w14:textId="77777777" w:rsidR="00BC2C1C" w:rsidRDefault="00BC2C1C">
      <w:pPr>
        <w:rPr>
          <w:b/>
          <w:u w:val="single"/>
        </w:rPr>
      </w:pPr>
    </w:p>
    <w:p w14:paraId="6A990689" w14:textId="56DF5280" w:rsidR="005F4A7D" w:rsidRDefault="00D84084">
      <w:pPr>
        <w:rPr>
          <w:b/>
          <w:u w:val="single"/>
        </w:rPr>
      </w:pPr>
      <w:r>
        <w:rPr>
          <w:b/>
          <w:u w:val="single"/>
        </w:rPr>
        <w:t>Item 6. Place of Program in Curriculum</w:t>
      </w:r>
    </w:p>
    <w:p w14:paraId="0B9C9874" w14:textId="77777777" w:rsidR="005F4A7D" w:rsidRDefault="005F4A7D"/>
    <w:p w14:paraId="11915616" w14:textId="3A500B33" w:rsidR="005F4A7D" w:rsidRDefault="00D84084">
      <w:pPr>
        <w:rPr>
          <w:sz w:val="22"/>
          <w:szCs w:val="22"/>
        </w:rPr>
      </w:pPr>
      <w:r>
        <w:rPr>
          <w:sz w:val="22"/>
          <w:szCs w:val="22"/>
        </w:rPr>
        <w:t xml:space="preserve">Foothill College currently offers all courses necessary to complete the </w:t>
      </w:r>
      <w:r w:rsidR="00F30605">
        <w:rPr>
          <w:sz w:val="22"/>
          <w:szCs w:val="22"/>
        </w:rPr>
        <w:t>Data Analytics Certificate</w:t>
      </w:r>
      <w:r>
        <w:rPr>
          <w:sz w:val="22"/>
          <w:szCs w:val="22"/>
        </w:rPr>
        <w:t xml:space="preserve">. Students will be able to complete the </w:t>
      </w:r>
      <w:r w:rsidR="00BC2C1C">
        <w:rPr>
          <w:sz w:val="22"/>
          <w:szCs w:val="22"/>
        </w:rPr>
        <w:t xml:space="preserve">coursework as early as Spring 2021. The </w:t>
      </w:r>
      <w:r>
        <w:rPr>
          <w:sz w:val="22"/>
          <w:szCs w:val="22"/>
        </w:rPr>
        <w:t xml:space="preserve">new </w:t>
      </w:r>
      <w:proofErr w:type="spellStart"/>
      <w:r>
        <w:rPr>
          <w:sz w:val="22"/>
          <w:szCs w:val="22"/>
        </w:rPr>
        <w:t>tra</w:t>
      </w:r>
      <w:r w:rsidR="00F30605">
        <w:rPr>
          <w:sz w:val="22"/>
          <w:szCs w:val="22"/>
        </w:rPr>
        <w:t>n</w:t>
      </w:r>
      <w:r>
        <w:rPr>
          <w:sz w:val="22"/>
          <w:szCs w:val="22"/>
        </w:rPr>
        <w:t>scriptable</w:t>
      </w:r>
      <w:proofErr w:type="spellEnd"/>
      <w:r>
        <w:rPr>
          <w:sz w:val="22"/>
          <w:szCs w:val="22"/>
        </w:rPr>
        <w:t xml:space="preserve"> </w:t>
      </w:r>
      <w:r w:rsidR="00F30605">
        <w:rPr>
          <w:sz w:val="22"/>
          <w:szCs w:val="22"/>
        </w:rPr>
        <w:t>Data Analytics</w:t>
      </w:r>
      <w:r>
        <w:rPr>
          <w:sz w:val="22"/>
          <w:szCs w:val="22"/>
        </w:rPr>
        <w:t xml:space="preserve"> Certificate </w:t>
      </w:r>
      <w:r w:rsidR="00BC2C1C">
        <w:rPr>
          <w:sz w:val="22"/>
          <w:szCs w:val="22"/>
        </w:rPr>
        <w:t>will be available to students as soon as it is approved.</w:t>
      </w:r>
      <w:r>
        <w:rPr>
          <w:sz w:val="22"/>
          <w:szCs w:val="22"/>
        </w:rPr>
        <w:t xml:space="preserve"> </w:t>
      </w:r>
    </w:p>
    <w:p w14:paraId="0FA04976" w14:textId="77777777" w:rsidR="005F4A7D" w:rsidRDefault="005F4A7D">
      <w:pPr>
        <w:rPr>
          <w:sz w:val="22"/>
          <w:szCs w:val="22"/>
        </w:rPr>
      </w:pPr>
    </w:p>
    <w:p w14:paraId="132EE194" w14:textId="77777777" w:rsidR="005F4A7D" w:rsidRDefault="005F4A7D">
      <w:pPr>
        <w:rPr>
          <w:b/>
          <w:u w:val="single"/>
        </w:rPr>
      </w:pPr>
    </w:p>
    <w:p w14:paraId="0890969A" w14:textId="77777777" w:rsidR="005F4A7D" w:rsidRDefault="00D84084">
      <w:pPr>
        <w:rPr>
          <w:b/>
          <w:u w:val="single"/>
        </w:rPr>
      </w:pPr>
      <w:r>
        <w:rPr>
          <w:b/>
          <w:u w:val="single"/>
        </w:rPr>
        <w:t>Item 7. Similar Programs at Other Colleges in Service Area</w:t>
      </w:r>
    </w:p>
    <w:p w14:paraId="2DEE4F63" w14:textId="77777777" w:rsidR="005F4A7D" w:rsidRDefault="005F4A7D">
      <w:pPr>
        <w:rPr>
          <w:i/>
        </w:rPr>
      </w:pPr>
    </w:p>
    <w:p w14:paraId="65110DCD" w14:textId="77777777" w:rsidR="0015712B" w:rsidRPr="0015712B" w:rsidRDefault="0015712B" w:rsidP="0015712B">
      <w:pPr>
        <w:rPr>
          <w:sz w:val="22"/>
          <w:szCs w:val="22"/>
        </w:rPr>
      </w:pPr>
      <w:bookmarkStart w:id="0" w:name="_gjdgxs" w:colFirst="0" w:colLast="0"/>
      <w:bookmarkEnd w:id="0"/>
      <w:r w:rsidRPr="0015712B">
        <w:rPr>
          <w:sz w:val="22"/>
          <w:szCs w:val="22"/>
        </w:rPr>
        <w:t>There are six community colleges in the Bay Region issuing 62 awards on average annually (last 3</w:t>
      </w:r>
    </w:p>
    <w:p w14:paraId="5A4B6469" w14:textId="77777777" w:rsidR="0015712B" w:rsidRPr="0015712B" w:rsidRDefault="0015712B" w:rsidP="0015712B">
      <w:pPr>
        <w:rPr>
          <w:sz w:val="22"/>
          <w:szCs w:val="22"/>
        </w:rPr>
      </w:pPr>
      <w:r w:rsidRPr="0015712B">
        <w:rPr>
          <w:sz w:val="22"/>
          <w:szCs w:val="22"/>
        </w:rPr>
        <w:t>years) on TOP 0708.00 - Computer Infrastructure and Support. Gavilan College is the only college in the</w:t>
      </w:r>
    </w:p>
    <w:p w14:paraId="1958026A" w14:textId="77777777" w:rsidR="0015712B" w:rsidRPr="0015712B" w:rsidRDefault="0015712B" w:rsidP="0015712B">
      <w:pPr>
        <w:rPr>
          <w:sz w:val="22"/>
          <w:szCs w:val="22"/>
        </w:rPr>
      </w:pPr>
      <w:r w:rsidRPr="0015712B">
        <w:rPr>
          <w:sz w:val="22"/>
          <w:szCs w:val="22"/>
        </w:rPr>
        <w:t>Silicon Valley Sub-Region issuing an award on this TOP code, issuing one award on average annually</w:t>
      </w:r>
    </w:p>
    <w:p w14:paraId="6061500F" w14:textId="77777777" w:rsidR="0015712B" w:rsidRPr="0015712B" w:rsidRDefault="0015712B" w:rsidP="0015712B">
      <w:pPr>
        <w:rPr>
          <w:sz w:val="22"/>
          <w:szCs w:val="22"/>
        </w:rPr>
      </w:pPr>
      <w:r w:rsidRPr="0015712B">
        <w:rPr>
          <w:sz w:val="22"/>
          <w:szCs w:val="22"/>
        </w:rPr>
        <w:t>(last 3 years). It is important to note that TOP 0708.00 - Computer Infrastructure and Support, is a</w:t>
      </w:r>
    </w:p>
    <w:p w14:paraId="10492818" w14:textId="77777777" w:rsidR="0015712B" w:rsidRPr="0015712B" w:rsidRDefault="0015712B" w:rsidP="0015712B">
      <w:pPr>
        <w:rPr>
          <w:sz w:val="22"/>
          <w:szCs w:val="22"/>
        </w:rPr>
      </w:pPr>
      <w:r w:rsidRPr="0015712B">
        <w:rPr>
          <w:sz w:val="22"/>
          <w:szCs w:val="22"/>
        </w:rPr>
        <w:t>program of study that would be preparing students for not only Data Science Occupations, but a cluster</w:t>
      </w:r>
    </w:p>
    <w:p w14:paraId="551B308C" w14:textId="5C5803F7" w:rsidR="005F4A7D" w:rsidRDefault="0015712B" w:rsidP="0015712B">
      <w:pPr>
        <w:rPr>
          <w:sz w:val="22"/>
          <w:szCs w:val="22"/>
        </w:rPr>
      </w:pPr>
      <w:r w:rsidRPr="0015712B">
        <w:rPr>
          <w:sz w:val="22"/>
          <w:szCs w:val="22"/>
        </w:rPr>
        <w:lastRenderedPageBreak/>
        <w:t>of other occupations more traditionally aligned with Computer Infrastructure and Support.</w:t>
      </w:r>
      <w:r w:rsidR="003F06BC">
        <w:rPr>
          <w:sz w:val="22"/>
          <w:szCs w:val="22"/>
        </w:rPr>
        <w:t xml:space="preserve"> [Updated LMI Information will be incorporated to further support this application]</w:t>
      </w:r>
    </w:p>
    <w:p w14:paraId="379D0521" w14:textId="77777777" w:rsidR="003F06BC" w:rsidRDefault="003F06BC" w:rsidP="0015712B"/>
    <w:p w14:paraId="0F225350" w14:textId="62DD78E1" w:rsidR="005F4A7D" w:rsidRDefault="00F30605">
      <w:r>
        <w:t xml:space="preserve">The </w:t>
      </w:r>
      <w:r w:rsidR="00D84084">
        <w:t xml:space="preserve">Foothill collaboration with </w:t>
      </w:r>
      <w:r>
        <w:t>Tableau and Silicon Valley Bank</w:t>
      </w:r>
      <w:r w:rsidR="00D84084">
        <w:t xml:space="preserve"> </w:t>
      </w:r>
      <w:r>
        <w:t>provides significant differentiation for</w:t>
      </w:r>
      <w:r w:rsidR="00D84084">
        <w:t xml:space="preserve"> our </w:t>
      </w:r>
      <w:r>
        <w:t>Data Analytics</w:t>
      </w:r>
      <w:r w:rsidR="00D84084">
        <w:t xml:space="preserve"> Certificate </w:t>
      </w:r>
      <w:r>
        <w:t>from</w:t>
      </w:r>
      <w:r w:rsidR="00D84084">
        <w:t xml:space="preserve"> </w:t>
      </w:r>
      <w:r>
        <w:t>any competitor</w:t>
      </w:r>
      <w:r w:rsidR="00D84084">
        <w:t xml:space="preserve">. </w:t>
      </w:r>
      <w:r>
        <w:t>Additionally, the Foothill certificate focuses on</w:t>
      </w:r>
      <w:r w:rsidR="00D84084">
        <w:t xml:space="preserve"> practical application</w:t>
      </w:r>
      <w:r>
        <w:t xml:space="preserve"> data analytics skills</w:t>
      </w:r>
      <w:r w:rsidR="00D84084">
        <w:t xml:space="preserve">. </w:t>
      </w:r>
    </w:p>
    <w:p w14:paraId="32E2DF7B" w14:textId="77777777" w:rsidR="005F4A7D" w:rsidRDefault="005F4A7D"/>
    <w:p w14:paraId="44A44D19" w14:textId="77777777" w:rsidR="005F4A7D" w:rsidRDefault="00D84084">
      <w:r>
        <w:t>Canada College is working on developing a similar certificate. No comparable certificate is offered by a community college in California at this time.</w:t>
      </w:r>
    </w:p>
    <w:p w14:paraId="6E2E82A2" w14:textId="77777777" w:rsidR="005F4A7D" w:rsidRDefault="005F4A7D">
      <w:pPr>
        <w:rPr>
          <w:color w:val="000000"/>
        </w:rPr>
      </w:pPr>
    </w:p>
    <w:p w14:paraId="095676CB" w14:textId="77777777" w:rsidR="005F4A7D" w:rsidRDefault="005F4A7D">
      <w:pPr>
        <w:rPr>
          <w:sz w:val="22"/>
          <w:szCs w:val="22"/>
        </w:rPr>
      </w:pPr>
    </w:p>
    <w:p w14:paraId="5517F9A0" w14:textId="77777777" w:rsidR="005F4A7D" w:rsidRDefault="005F4A7D"/>
    <w:p w14:paraId="13D04B97" w14:textId="77777777" w:rsidR="005F4A7D" w:rsidRDefault="00D84084">
      <w:r>
        <w:rPr>
          <w:b/>
          <w:u w:val="single"/>
        </w:rPr>
        <w:t>Additional Information Required for State Submission:</w:t>
      </w:r>
    </w:p>
    <w:p w14:paraId="38F098E0" w14:textId="77777777" w:rsidR="005F4A7D" w:rsidRDefault="005F4A7D">
      <w:pPr>
        <w:rPr>
          <w:b/>
          <w:u w:val="single"/>
        </w:rPr>
      </w:pPr>
    </w:p>
    <w:p w14:paraId="0125ABFC" w14:textId="77777777" w:rsidR="005F4A7D" w:rsidRDefault="00D84084">
      <w:pPr>
        <w:rPr>
          <w:i/>
        </w:rPr>
      </w:pPr>
      <w:r>
        <w:rPr>
          <w:b/>
        </w:rPr>
        <w:t>TOP Code:</w:t>
      </w:r>
      <w:r>
        <w:t xml:space="preserve"> </w:t>
      </w:r>
      <w:r>
        <w:rPr>
          <w:sz w:val="20"/>
          <w:szCs w:val="20"/>
        </w:rPr>
        <w:t>0509.70 – E-Commerce (business emphasis) Programs that combine marketing and management principles with technical applications of the Internet and World Wide Web, with main emphasis on business principles.</w:t>
      </w:r>
    </w:p>
    <w:p w14:paraId="1D439786" w14:textId="77777777" w:rsidR="005F4A7D" w:rsidRDefault="005F4A7D">
      <w:pPr>
        <w:rPr>
          <w:i/>
        </w:rPr>
      </w:pPr>
    </w:p>
    <w:p w14:paraId="4518B344" w14:textId="77777777" w:rsidR="005F4A7D" w:rsidRDefault="00D84084">
      <w:pPr>
        <w:rPr>
          <w:i/>
        </w:rPr>
      </w:pPr>
      <w:r>
        <w:rPr>
          <w:b/>
        </w:rPr>
        <w:t>Annual Completers:</w:t>
      </w:r>
      <w:r>
        <w:rPr>
          <w:i/>
        </w:rPr>
        <w:t xml:space="preserve"> 40</w:t>
      </w:r>
    </w:p>
    <w:p w14:paraId="5FA216E6" w14:textId="77777777" w:rsidR="005F4A7D" w:rsidRDefault="005F4A7D">
      <w:pPr>
        <w:rPr>
          <w:b/>
        </w:rPr>
      </w:pPr>
    </w:p>
    <w:p w14:paraId="685559F5" w14:textId="77777777" w:rsidR="005F4A7D" w:rsidRDefault="00D84084">
      <w:pPr>
        <w:rPr>
          <w:i/>
        </w:rPr>
      </w:pPr>
      <w:r>
        <w:rPr>
          <w:b/>
        </w:rPr>
        <w:t>Net Annual Labor Demand:</w:t>
      </w:r>
      <w:r>
        <w:rPr>
          <w:i/>
        </w:rPr>
        <w:t xml:space="preserve"> See report</w:t>
      </w:r>
    </w:p>
    <w:p w14:paraId="2D68F521" w14:textId="77777777" w:rsidR="005F4A7D" w:rsidRDefault="005F4A7D">
      <w:pPr>
        <w:rPr>
          <w:b/>
        </w:rPr>
      </w:pPr>
    </w:p>
    <w:p w14:paraId="2E90C6C2" w14:textId="77777777" w:rsidR="005F4A7D" w:rsidRDefault="00D84084">
      <w:pPr>
        <w:rPr>
          <w:i/>
          <w:highlight w:val="white"/>
        </w:rPr>
      </w:pPr>
      <w:r>
        <w:rPr>
          <w:b/>
        </w:rPr>
        <w:t>Faculty Workload:</w:t>
      </w:r>
      <w:r>
        <w:rPr>
          <w:highlight w:val="white"/>
        </w:rPr>
        <w:t xml:space="preserve"> .6 annual load or 60% of one FTEF.</w:t>
      </w:r>
    </w:p>
    <w:p w14:paraId="0325DD2B" w14:textId="77777777" w:rsidR="005F4A7D" w:rsidRDefault="005F4A7D">
      <w:pPr>
        <w:rPr>
          <w:b/>
        </w:rPr>
      </w:pPr>
    </w:p>
    <w:p w14:paraId="5EA2622F" w14:textId="77777777" w:rsidR="005F4A7D" w:rsidRDefault="00D84084">
      <w:pPr>
        <w:rPr>
          <w:b/>
        </w:rPr>
      </w:pPr>
      <w:r>
        <w:rPr>
          <w:b/>
        </w:rPr>
        <w:t xml:space="preserve">New Faculty Positions: </w:t>
      </w:r>
      <w:r>
        <w:rPr>
          <w:i/>
        </w:rPr>
        <w:t>None, our existing full-time and adjunct faculty will teach the courses.</w:t>
      </w:r>
    </w:p>
    <w:p w14:paraId="169D7B52" w14:textId="77777777" w:rsidR="005F4A7D" w:rsidRDefault="005F4A7D">
      <w:pPr>
        <w:rPr>
          <w:b/>
        </w:rPr>
      </w:pPr>
    </w:p>
    <w:p w14:paraId="3290C5E4" w14:textId="77777777" w:rsidR="005F4A7D" w:rsidRDefault="00D84084">
      <w:r>
        <w:rPr>
          <w:b/>
        </w:rPr>
        <w:t>New Equipment:</w:t>
      </w:r>
      <w:r>
        <w:t xml:space="preserve"> </w:t>
      </w:r>
      <w:r>
        <w:rPr>
          <w:i/>
        </w:rPr>
        <w:t xml:space="preserve">$0 </w:t>
      </w:r>
    </w:p>
    <w:p w14:paraId="77049224" w14:textId="77777777" w:rsidR="005F4A7D" w:rsidRDefault="005F4A7D">
      <w:pPr>
        <w:rPr>
          <w:b/>
        </w:rPr>
      </w:pPr>
    </w:p>
    <w:p w14:paraId="056778E0" w14:textId="77777777" w:rsidR="005F4A7D" w:rsidRDefault="00D84084">
      <w:pPr>
        <w:rPr>
          <w:i/>
        </w:rPr>
      </w:pPr>
      <w:r>
        <w:rPr>
          <w:b/>
        </w:rPr>
        <w:t xml:space="preserve">New/Remodeled Facilities: </w:t>
      </w:r>
      <w:r>
        <w:rPr>
          <w:i/>
        </w:rPr>
        <w:t>$0</w:t>
      </w:r>
    </w:p>
    <w:p w14:paraId="6D94DE59" w14:textId="77777777" w:rsidR="005F4A7D" w:rsidRDefault="005F4A7D">
      <w:pPr>
        <w:rPr>
          <w:i/>
        </w:rPr>
      </w:pPr>
    </w:p>
    <w:p w14:paraId="0322E649" w14:textId="77777777" w:rsidR="005F4A7D" w:rsidRDefault="00D84084">
      <w:pPr>
        <w:rPr>
          <w:i/>
        </w:rPr>
      </w:pPr>
      <w:r>
        <w:rPr>
          <w:b/>
        </w:rPr>
        <w:t xml:space="preserve">Library Acquisitions: </w:t>
      </w:r>
      <w:r>
        <w:rPr>
          <w:i/>
        </w:rPr>
        <w:t>$0</w:t>
      </w:r>
    </w:p>
    <w:p w14:paraId="6CE92C00" w14:textId="77777777" w:rsidR="005F4A7D" w:rsidRDefault="005F4A7D">
      <w:pPr>
        <w:rPr>
          <w:b/>
        </w:rPr>
      </w:pPr>
    </w:p>
    <w:p w14:paraId="4849DFA8" w14:textId="77777777" w:rsidR="005F4A7D" w:rsidRDefault="00D84084">
      <w:pPr>
        <w:rPr>
          <w:b/>
        </w:rPr>
      </w:pPr>
      <w:r>
        <w:rPr>
          <w:b/>
        </w:rPr>
        <w:t>Gainful Employment:</w:t>
      </w:r>
      <w:r>
        <w:rPr>
          <w:i/>
        </w:rPr>
        <w:t xml:space="preserve"> Yes</w:t>
      </w:r>
    </w:p>
    <w:p w14:paraId="551610EA" w14:textId="77777777" w:rsidR="005F4A7D" w:rsidRDefault="005F4A7D">
      <w:pPr>
        <w:rPr>
          <w:b/>
        </w:rPr>
      </w:pPr>
    </w:p>
    <w:p w14:paraId="4A93B587" w14:textId="77777777" w:rsidR="005F4A7D" w:rsidRDefault="00D84084">
      <w:r>
        <w:rPr>
          <w:b/>
        </w:rPr>
        <w:t>Program Review Date: December 2021</w:t>
      </w:r>
    </w:p>
    <w:p w14:paraId="1FA7D1B0" w14:textId="77777777" w:rsidR="005F4A7D" w:rsidRDefault="005F4A7D">
      <w:pPr>
        <w:rPr>
          <w:b/>
        </w:rPr>
      </w:pPr>
    </w:p>
    <w:p w14:paraId="04241805" w14:textId="77777777" w:rsidR="005F4A7D" w:rsidRDefault="00D84084">
      <w:pPr>
        <w:rPr>
          <w:b/>
        </w:rPr>
      </w:pPr>
      <w:r>
        <w:rPr>
          <w:b/>
        </w:rPr>
        <w:t xml:space="preserve">Distance Education: </w:t>
      </w:r>
      <w:r>
        <w:rPr>
          <w:i/>
        </w:rPr>
        <w:t xml:space="preserve">This is the percentage of program courses conducted online; choose from the following: </w:t>
      </w:r>
      <w:r>
        <w:rPr>
          <w:i/>
        </w:rPr>
        <w:tab/>
      </w:r>
      <w:r>
        <w:rPr>
          <w:i/>
        </w:rPr>
        <w:tab/>
      </w:r>
      <w:r>
        <w:t>0%</w:t>
      </w:r>
      <w:r>
        <w:tab/>
        <w:t xml:space="preserve"> 1-49%</w:t>
      </w:r>
      <w:r>
        <w:tab/>
      </w:r>
      <w:r>
        <w:tab/>
      </w:r>
      <w:r>
        <w:rPr>
          <w:color w:val="000000"/>
          <w:highlight w:val="yellow"/>
        </w:rPr>
        <w:t>50-99%</w:t>
      </w:r>
      <w:r>
        <w:tab/>
        <w:t>100%</w:t>
      </w:r>
    </w:p>
    <w:p w14:paraId="77BA2B70" w14:textId="77777777" w:rsidR="005F4A7D" w:rsidRDefault="005F4A7D">
      <w:pPr>
        <w:rPr>
          <w:b/>
          <w:u w:val="single"/>
        </w:rPr>
      </w:pPr>
    </w:p>
    <w:p w14:paraId="3C216DA9" w14:textId="77777777" w:rsidR="005F4A7D" w:rsidRDefault="00D84084">
      <w:pPr>
        <w:rPr>
          <w:b/>
        </w:rPr>
      </w:pPr>
      <w:r>
        <w:rPr>
          <w:b/>
        </w:rPr>
        <w:t>Additional Information:</w:t>
      </w:r>
    </w:p>
    <w:p w14:paraId="6978BD8A" w14:textId="77777777" w:rsidR="005F4A7D" w:rsidRDefault="005F4A7D">
      <w:pPr>
        <w:rPr>
          <w:sz w:val="22"/>
          <w:szCs w:val="22"/>
        </w:rPr>
      </w:pPr>
    </w:p>
    <w:p w14:paraId="580C4C78" w14:textId="77777777" w:rsidR="005F4A7D" w:rsidRDefault="00D84084">
      <w:pPr>
        <w:rPr>
          <w:b/>
        </w:rPr>
      </w:pPr>
      <w:r>
        <w:rPr>
          <w:b/>
        </w:rPr>
        <w:t xml:space="preserve">ATTACH THE FOLLOWING: </w:t>
      </w:r>
    </w:p>
    <w:p w14:paraId="6ADE82AA" w14:textId="77777777" w:rsidR="005F4A7D" w:rsidRDefault="005F4A7D">
      <w:pPr>
        <w:rPr>
          <w:b/>
        </w:rPr>
      </w:pPr>
    </w:p>
    <w:p w14:paraId="7547A340" w14:textId="77777777" w:rsidR="005F4A7D" w:rsidRDefault="006D5351">
      <w:pPr>
        <w:numPr>
          <w:ilvl w:val="0"/>
          <w:numId w:val="2"/>
        </w:numPr>
        <w:pBdr>
          <w:top w:val="nil"/>
          <w:left w:val="nil"/>
          <w:bottom w:val="nil"/>
          <w:right w:val="nil"/>
          <w:between w:val="nil"/>
        </w:pBdr>
        <w:contextualSpacing/>
        <w:rPr>
          <w:b/>
          <w:color w:val="000000"/>
        </w:rPr>
      </w:pPr>
      <w:hyperlink r:id="rId8">
        <w:r w:rsidR="00D84084">
          <w:rPr>
            <w:b/>
            <w:color w:val="0000FF"/>
            <w:u w:val="single"/>
          </w:rPr>
          <w:t>Employment data and projections.</w:t>
        </w:r>
      </w:hyperlink>
    </w:p>
    <w:p w14:paraId="584EB2E1" w14:textId="77777777" w:rsidR="005F4A7D" w:rsidRDefault="00D84084">
      <w:pPr>
        <w:numPr>
          <w:ilvl w:val="0"/>
          <w:numId w:val="2"/>
        </w:numPr>
        <w:pBdr>
          <w:top w:val="nil"/>
          <w:left w:val="nil"/>
          <w:bottom w:val="nil"/>
          <w:right w:val="nil"/>
          <w:between w:val="nil"/>
        </w:pBdr>
        <w:contextualSpacing/>
        <w:rPr>
          <w:b/>
          <w:color w:val="000000"/>
        </w:rPr>
      </w:pPr>
      <w:r>
        <w:rPr>
          <w:b/>
          <w:color w:val="000000"/>
        </w:rPr>
        <w:t>Advisory Committee Recommendation</w:t>
      </w:r>
      <w:r>
        <w:rPr>
          <w:color w:val="000000"/>
        </w:rPr>
        <w:t xml:space="preserve"> </w:t>
      </w:r>
      <w:r>
        <w:rPr>
          <w:i/>
          <w:color w:val="000000"/>
        </w:rPr>
        <w:t>(includes advisory committee membership, minutes, and summary of recommendations)</w:t>
      </w:r>
    </w:p>
    <w:p w14:paraId="5E31397A" w14:textId="77777777" w:rsidR="005F4A7D" w:rsidRDefault="00D84084">
      <w:pPr>
        <w:numPr>
          <w:ilvl w:val="0"/>
          <w:numId w:val="2"/>
        </w:numPr>
        <w:pBdr>
          <w:top w:val="nil"/>
          <w:left w:val="nil"/>
          <w:bottom w:val="nil"/>
          <w:right w:val="nil"/>
          <w:between w:val="nil"/>
        </w:pBdr>
        <w:contextualSpacing/>
        <w:rPr>
          <w:b/>
          <w:color w:val="000000"/>
        </w:rPr>
      </w:pPr>
      <w:r>
        <w:rPr>
          <w:b/>
          <w:color w:val="000000"/>
        </w:rPr>
        <w:t>Regional Consortia Approval Meeting Minutes</w:t>
      </w:r>
      <w:r>
        <w:rPr>
          <w:color w:val="000000"/>
        </w:rPr>
        <w:t xml:space="preserve"> </w:t>
      </w:r>
      <w:r>
        <w:rPr>
          <w:i/>
          <w:color w:val="000000"/>
        </w:rPr>
        <w:t>(showing program recommendation)</w:t>
      </w:r>
    </w:p>
    <w:sectPr w:rsidR="005F4A7D">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1AEE8" w14:textId="77777777" w:rsidR="006D5351" w:rsidRDefault="006D5351">
      <w:r>
        <w:separator/>
      </w:r>
    </w:p>
  </w:endnote>
  <w:endnote w:type="continuationSeparator" w:id="0">
    <w:p w14:paraId="5DFB40F0" w14:textId="77777777" w:rsidR="006D5351" w:rsidRDefault="006D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altName w:val="﷽﷽﷽﷽﷽﷽﷽﷽ᗠΡ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EEA2" w14:textId="77777777" w:rsidR="005F4A7D" w:rsidRDefault="00D84084">
    <w:pPr>
      <w:pBdr>
        <w:top w:val="single" w:sz="24" w:space="1" w:color="622423"/>
        <w:left w:val="nil"/>
        <w:bottom w:val="nil"/>
        <w:right w:val="nil"/>
        <w:between w:val="nil"/>
      </w:pBdr>
      <w:tabs>
        <w:tab w:val="right" w:pos="8640"/>
      </w:tabs>
      <w:rPr>
        <w:rFonts w:ascii="Cambria" w:eastAsia="Cambria" w:hAnsi="Cambria" w:cs="Cambria"/>
        <w:color w:val="000000"/>
      </w:rPr>
    </w:pPr>
    <w:r>
      <w:rPr>
        <w:rFonts w:ascii="Cambria" w:eastAsia="Cambria" w:hAnsi="Cambria" w:cs="Cambria"/>
        <w:color w:val="000000"/>
      </w:rPr>
      <w:t>Foothill College Digital Marketing Certificate</w:t>
    </w:r>
    <w:r>
      <w:rPr>
        <w:rFonts w:ascii="Cambria" w:eastAsia="Cambria" w:hAnsi="Cambria" w:cs="Cambria"/>
        <w:color w:val="000000"/>
      </w:rPr>
      <w:tab/>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5A5193">
      <w:rPr>
        <w:rFonts w:ascii="Calibri" w:eastAsia="Calibri" w:hAnsi="Calibri" w:cs="Calibri"/>
        <w:noProof/>
        <w:color w:val="000000"/>
      </w:rPr>
      <w:t>1</w:t>
    </w:r>
    <w:r>
      <w:rPr>
        <w:rFonts w:ascii="Calibri" w:eastAsia="Calibri" w:hAnsi="Calibri" w:cs="Calibri"/>
        <w:color w:val="000000"/>
      </w:rPr>
      <w:fldChar w:fldCharType="end"/>
    </w:r>
  </w:p>
  <w:p w14:paraId="1CA47A5F" w14:textId="77777777" w:rsidR="005F4A7D" w:rsidRDefault="005F4A7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2AF5C" w14:textId="77777777" w:rsidR="006D5351" w:rsidRDefault="006D5351">
      <w:r>
        <w:separator/>
      </w:r>
    </w:p>
  </w:footnote>
  <w:footnote w:type="continuationSeparator" w:id="0">
    <w:p w14:paraId="26152E34" w14:textId="77777777" w:rsidR="006D5351" w:rsidRDefault="006D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D242F"/>
    <w:multiLevelType w:val="multilevel"/>
    <w:tmpl w:val="D1CE4CA2"/>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5CFB"/>
    <w:multiLevelType w:val="multilevel"/>
    <w:tmpl w:val="AEAEF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9F23AE"/>
    <w:multiLevelType w:val="multilevel"/>
    <w:tmpl w:val="F7EEE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D"/>
    <w:rsid w:val="00060F29"/>
    <w:rsid w:val="00083884"/>
    <w:rsid w:val="0015712B"/>
    <w:rsid w:val="002D37BA"/>
    <w:rsid w:val="00373540"/>
    <w:rsid w:val="003F06BC"/>
    <w:rsid w:val="004E4B68"/>
    <w:rsid w:val="005A5193"/>
    <w:rsid w:val="005F4A7D"/>
    <w:rsid w:val="006363AB"/>
    <w:rsid w:val="006D5351"/>
    <w:rsid w:val="007536AA"/>
    <w:rsid w:val="009971BB"/>
    <w:rsid w:val="00A13781"/>
    <w:rsid w:val="00BC2C1C"/>
    <w:rsid w:val="00C14DC5"/>
    <w:rsid w:val="00C77B35"/>
    <w:rsid w:val="00D14B1B"/>
    <w:rsid w:val="00D84084"/>
    <w:rsid w:val="00DC085F"/>
    <w:rsid w:val="00DC5611"/>
    <w:rsid w:val="00F30605"/>
    <w:rsid w:val="00F5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796A98"/>
  <w15:docId w15:val="{F14F940B-CC64-364F-B9BA-2CCCD92C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ls.gov/ooh/management/advertising-promotions-and-marketing-managers.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Laurence Lew</cp:lastModifiedBy>
  <cp:revision>4</cp:revision>
  <dcterms:created xsi:type="dcterms:W3CDTF">2021-04-12T14:40:00Z</dcterms:created>
  <dcterms:modified xsi:type="dcterms:W3CDTF">2021-04-12T14:44:00Z</dcterms:modified>
</cp:coreProperties>
</file>