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3C787" w14:textId="3517B99F" w:rsidR="08BE4D52" w:rsidRDefault="08BE4D52" w:rsidP="08BE4D52">
      <w:pPr>
        <w:tabs>
          <w:tab w:val="center" w:pos="4680"/>
          <w:tab w:val="right" w:pos="9360"/>
        </w:tabs>
        <w:rPr>
          <w:rFonts w:ascii="Helvetica" w:eastAsia="Helvetica" w:hAnsi="Helvetica" w:cs="Helvetica"/>
          <w:color w:val="000000" w:themeColor="text1"/>
          <w:sz w:val="20"/>
          <w:szCs w:val="20"/>
        </w:rPr>
      </w:pPr>
    </w:p>
    <w:p w14:paraId="1DFC4D03" w14:textId="515A2521" w:rsidR="1621ECB0" w:rsidRDefault="1621ECB0" w:rsidP="08BE4D52">
      <w:pPr>
        <w:pStyle w:val="Heading1"/>
        <w:rPr>
          <w:rFonts w:ascii="Helvetica" w:eastAsia="Helvetica" w:hAnsi="Helvetica" w:cs="Helvetica"/>
          <w:color w:val="000000" w:themeColor="text1"/>
          <w:sz w:val="36"/>
          <w:szCs w:val="36"/>
        </w:rPr>
      </w:pPr>
      <w:r w:rsidRPr="08BE4D52">
        <w:rPr>
          <w:rFonts w:ascii="Helvetica" w:eastAsia="Helvetica" w:hAnsi="Helvetica" w:cs="Helvetica"/>
          <w:color w:val="000000" w:themeColor="text1"/>
          <w:sz w:val="36"/>
          <w:szCs w:val="36"/>
        </w:rPr>
        <w:t>MEETING MINUTES</w:t>
      </w:r>
    </w:p>
    <w:p w14:paraId="6EEDA44B" w14:textId="77777777" w:rsidR="00116B3E" w:rsidRDefault="00116B3E" w:rsidP="00116B3E">
      <w:pPr>
        <w:spacing w:after="0"/>
        <w:rPr>
          <w:rFonts w:ascii="Helvetica" w:eastAsia="Helvetica" w:hAnsi="Helvetica" w:cs="Helvetica"/>
          <w:color w:val="000000" w:themeColor="text1"/>
          <w:sz w:val="20"/>
          <w:szCs w:val="20"/>
        </w:rPr>
      </w:pPr>
    </w:p>
    <w:p w14:paraId="5DFAE511" w14:textId="04BD5835" w:rsidR="1621ECB0" w:rsidRDefault="1621ECB0" w:rsidP="00116B3E">
      <w:pPr>
        <w:spacing w:after="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8BE4D52">
        <w:rPr>
          <w:rFonts w:ascii="Helvetica" w:eastAsia="Helvetica" w:hAnsi="Helvetica" w:cs="Helvetica"/>
          <w:color w:val="000000" w:themeColor="text1"/>
          <w:sz w:val="24"/>
          <w:szCs w:val="24"/>
        </w:rPr>
        <w:t>Date:</w:t>
      </w:r>
      <w:r>
        <w:tab/>
      </w:r>
      <w:r w:rsidRPr="08BE4D52">
        <w:rPr>
          <w:rFonts w:ascii="Helvetica" w:eastAsia="Helvetica" w:hAnsi="Helvetica" w:cs="Helvetica"/>
          <w:color w:val="000000" w:themeColor="text1"/>
          <w:sz w:val="24"/>
          <w:szCs w:val="24"/>
        </w:rPr>
        <w:t>April 15, 2021</w:t>
      </w:r>
    </w:p>
    <w:p w14:paraId="3734C538" w14:textId="77777777" w:rsidR="00116B3E" w:rsidRDefault="1621ECB0" w:rsidP="00116B3E">
      <w:pPr>
        <w:spacing w:after="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8BE4D52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Time: </w:t>
      </w:r>
      <w:r>
        <w:tab/>
      </w:r>
      <w:r w:rsidRPr="08BE4D52">
        <w:rPr>
          <w:rFonts w:ascii="Helvetica" w:eastAsia="Helvetica" w:hAnsi="Helvetica" w:cs="Helvetica"/>
          <w:color w:val="000000" w:themeColor="text1"/>
          <w:sz w:val="24"/>
          <w:szCs w:val="24"/>
        </w:rPr>
        <w:t>1:00pm-2:0pm</w:t>
      </w:r>
    </w:p>
    <w:p w14:paraId="450AF028" w14:textId="1CD51FE1" w:rsidR="1621ECB0" w:rsidRDefault="1621ECB0" w:rsidP="00116B3E">
      <w:pPr>
        <w:spacing w:after="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8BE4D52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Loc: </w:t>
      </w:r>
      <w:r>
        <w:tab/>
      </w:r>
      <w:r w:rsidRPr="08BE4D52">
        <w:rPr>
          <w:rFonts w:ascii="Helvetica" w:eastAsia="Helvetica" w:hAnsi="Helvetica" w:cs="Helvetica"/>
          <w:color w:val="000000" w:themeColor="text1"/>
          <w:sz w:val="24"/>
          <w:szCs w:val="24"/>
        </w:rPr>
        <w:t>Zoom</w:t>
      </w:r>
      <w:r>
        <w:br/>
      </w:r>
    </w:p>
    <w:p w14:paraId="6A5D7A39" w14:textId="7665E853" w:rsidR="1621ECB0" w:rsidRDefault="1621ECB0" w:rsidP="08BE4D52">
      <w:pPr>
        <w:pStyle w:val="Heading2"/>
        <w:rPr>
          <w:rFonts w:ascii="Helvetica" w:eastAsia="Helvetica" w:hAnsi="Helvetica" w:cs="Helvetica"/>
          <w:color w:val="000000" w:themeColor="text1"/>
          <w:sz w:val="28"/>
          <w:szCs w:val="28"/>
        </w:rPr>
      </w:pPr>
      <w:r w:rsidRPr="08BE4D52">
        <w:rPr>
          <w:rFonts w:ascii="Helvetica" w:eastAsia="Helvetica" w:hAnsi="Helvetica" w:cs="Helvetica"/>
          <w:color w:val="000000" w:themeColor="text1"/>
          <w:sz w:val="28"/>
          <w:szCs w:val="28"/>
        </w:rPr>
        <w:t>NOTES BY TOPIC</w:t>
      </w:r>
      <w: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0"/>
        <w:gridCol w:w="2460"/>
        <w:gridCol w:w="3570"/>
        <w:gridCol w:w="2220"/>
        <w:gridCol w:w="2130"/>
        <w:gridCol w:w="1530"/>
      </w:tblGrid>
      <w:tr w:rsidR="08BE4D52" w14:paraId="0CC32536" w14:textId="77777777" w:rsidTr="64D15467">
        <w:trPr>
          <w:trHeight w:val="300"/>
        </w:trPr>
        <w:tc>
          <w:tcPr>
            <w:tcW w:w="900" w:type="dxa"/>
          </w:tcPr>
          <w:p w14:paraId="654EEEB9" w14:textId="3501F232" w:rsidR="08BE4D52" w:rsidRDefault="08BE4D52" w:rsidP="08BE4D5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460" w:type="dxa"/>
          </w:tcPr>
          <w:p w14:paraId="4A78B4C2" w14:textId="7206B68F" w:rsidR="08BE4D52" w:rsidRDefault="08BE4D52" w:rsidP="08BE4D5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3570" w:type="dxa"/>
          </w:tcPr>
          <w:p w14:paraId="7E0A030C" w14:textId="783E93CC" w:rsidR="08BE4D52" w:rsidRDefault="08BE4D52" w:rsidP="08BE4D5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b/>
                <w:bCs/>
                <w:sz w:val="20"/>
                <w:szCs w:val="20"/>
              </w:rPr>
              <w:t>DISCUSSION</w:t>
            </w:r>
          </w:p>
        </w:tc>
        <w:tc>
          <w:tcPr>
            <w:tcW w:w="2220" w:type="dxa"/>
          </w:tcPr>
          <w:p w14:paraId="75D93D33" w14:textId="32AA5C38" w:rsidR="08BE4D52" w:rsidRDefault="08BE4D52" w:rsidP="08BE4D5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2130" w:type="dxa"/>
          </w:tcPr>
          <w:p w14:paraId="7EE84D2A" w14:textId="5380B7C0" w:rsidR="08BE4D52" w:rsidRDefault="08BE4D52" w:rsidP="08BE4D5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b/>
                <w:bCs/>
                <w:sz w:val="20"/>
                <w:szCs w:val="20"/>
              </w:rPr>
              <w:t>NEXT STEPS</w:t>
            </w:r>
          </w:p>
        </w:tc>
        <w:tc>
          <w:tcPr>
            <w:tcW w:w="1530" w:type="dxa"/>
          </w:tcPr>
          <w:p w14:paraId="791DA015" w14:textId="7844A35D" w:rsidR="08BE4D52" w:rsidRDefault="08BE4D52" w:rsidP="08BE4D5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b/>
                <w:bCs/>
                <w:sz w:val="20"/>
                <w:szCs w:val="20"/>
              </w:rPr>
              <w:t>*RESP</w:t>
            </w:r>
          </w:p>
        </w:tc>
      </w:tr>
      <w:tr w:rsidR="08BE4D52" w14:paraId="248DF2BD" w14:textId="77777777" w:rsidTr="64D15467">
        <w:tc>
          <w:tcPr>
            <w:tcW w:w="900" w:type="dxa"/>
          </w:tcPr>
          <w:p w14:paraId="0DA61866" w14:textId="225AD1F3" w:rsidR="08BE4D52" w:rsidRDefault="08BE4D52" w:rsidP="08BE4D5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t>1</w:t>
            </w:r>
          </w:p>
          <w:p w14:paraId="7184158E" w14:textId="47AA1F5A" w:rsidR="08BE4D52" w:rsidRDefault="08BE4D52" w:rsidP="08BE4D5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  <w:tc>
          <w:tcPr>
            <w:tcW w:w="2460" w:type="dxa"/>
          </w:tcPr>
          <w:p w14:paraId="3B55AE5E" w14:textId="1BF4500E" w:rsidR="1938B1DD" w:rsidRDefault="1938B1DD" w:rsidP="08BE4D5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8BE4D52">
              <w:rPr>
                <w:rFonts w:ascii="Arial" w:eastAsia="Arial" w:hAnsi="Arial" w:cs="Arial"/>
                <w:sz w:val="18"/>
                <w:szCs w:val="18"/>
              </w:rPr>
              <w:t>“In between” spaces for students</w:t>
            </w:r>
          </w:p>
        </w:tc>
        <w:tc>
          <w:tcPr>
            <w:tcW w:w="3570" w:type="dxa"/>
          </w:tcPr>
          <w:p w14:paraId="79CF4998" w14:textId="2337EE44" w:rsidR="446390D9" w:rsidRDefault="446390D9" w:rsidP="08BE4D52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t>We have a rough estimate of over 100 students on campus on a given day attending in person classes.</w:t>
            </w:r>
          </w:p>
          <w:p w14:paraId="709CF8BB" w14:textId="2A9D7401" w:rsidR="07206F1E" w:rsidRDefault="07206F1E" w:rsidP="08BE4D5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t>If we had a 100</w:t>
            </w:r>
            <w:r w:rsidR="19BBCDBF" w:rsidRPr="08BE4D52">
              <w:rPr>
                <w:rFonts w:ascii="Helvetica" w:eastAsia="Helvetica" w:hAnsi="Helvetica" w:cs="Helvetica"/>
                <w:sz w:val="20"/>
                <w:szCs w:val="20"/>
              </w:rPr>
              <w:t>-</w:t>
            </w: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t xml:space="preserve">foot by </w:t>
            </w:r>
            <w:r w:rsidR="0BFB7EF5" w:rsidRPr="08BE4D52">
              <w:rPr>
                <w:rFonts w:ascii="Helvetica" w:eastAsia="Helvetica" w:hAnsi="Helvetica" w:cs="Helvetica"/>
                <w:sz w:val="20"/>
                <w:szCs w:val="20"/>
              </w:rPr>
              <w:t>100-foot</w:t>
            </w: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t xml:space="preserve"> area, that would be able to accommodate about 200 people, each with a standard size desk.</w:t>
            </w:r>
          </w:p>
          <w:p w14:paraId="330C368D" w14:textId="36E91C87" w:rsidR="6161485A" w:rsidRDefault="6161485A" w:rsidP="08BE4D5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t>There will be an open library with some spaces</w:t>
            </w:r>
            <w:r w:rsidR="23B980FD" w:rsidRPr="08BE4D52">
              <w:rPr>
                <w:rFonts w:ascii="Helvetica" w:eastAsia="Helvetica" w:hAnsi="Helvetica" w:cs="Helvetica"/>
                <w:sz w:val="20"/>
                <w:szCs w:val="20"/>
              </w:rPr>
              <w:t>.</w:t>
            </w:r>
          </w:p>
        </w:tc>
        <w:tc>
          <w:tcPr>
            <w:tcW w:w="2220" w:type="dxa"/>
          </w:tcPr>
          <w:p w14:paraId="3BE67927" w14:textId="025F47A6" w:rsidR="0BA97E2A" w:rsidRDefault="0BA97E2A" w:rsidP="08BE4D52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t>Identification of a suitable space for students to be in between classes</w:t>
            </w:r>
          </w:p>
        </w:tc>
        <w:tc>
          <w:tcPr>
            <w:tcW w:w="2130" w:type="dxa"/>
          </w:tcPr>
          <w:p w14:paraId="14811587" w14:textId="1673BEAC" w:rsidR="08BE4D52" w:rsidRDefault="08BE4D52" w:rsidP="08BE4D5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D4AD50" w14:textId="28B38B98" w:rsidR="08BE4D52" w:rsidRDefault="08BE4D52" w:rsidP="08BE4D5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</w:tr>
      <w:tr w:rsidR="08BE4D52" w14:paraId="54F89AF9" w14:textId="77777777" w:rsidTr="64D15467">
        <w:tc>
          <w:tcPr>
            <w:tcW w:w="900" w:type="dxa"/>
          </w:tcPr>
          <w:p w14:paraId="0F9BBB79" w14:textId="18F63CC5" w:rsidR="08BE4D52" w:rsidRDefault="08BE4D52" w:rsidP="08BE4D5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t>2</w:t>
            </w:r>
          </w:p>
          <w:p w14:paraId="2899FA52" w14:textId="18D4DEE8" w:rsidR="08BE4D52" w:rsidRDefault="08BE4D52" w:rsidP="08BE4D5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  <w:tc>
          <w:tcPr>
            <w:tcW w:w="2460" w:type="dxa"/>
          </w:tcPr>
          <w:p w14:paraId="20023A61" w14:textId="5D6E085D" w:rsidR="04D41F1C" w:rsidRDefault="04D41F1C" w:rsidP="08BE4D5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8BE4D52">
              <w:rPr>
                <w:rFonts w:ascii="Arial" w:eastAsia="Arial" w:hAnsi="Arial" w:cs="Arial"/>
                <w:sz w:val="18"/>
                <w:szCs w:val="18"/>
              </w:rPr>
              <w:t xml:space="preserve">Contact-tracing app redundancy </w:t>
            </w:r>
          </w:p>
        </w:tc>
        <w:tc>
          <w:tcPr>
            <w:tcW w:w="3570" w:type="dxa"/>
          </w:tcPr>
          <w:p w14:paraId="3041A147" w14:textId="09B6D048" w:rsidR="2A8EE00B" w:rsidRDefault="2A8EE00B" w:rsidP="08BE4D52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t>The mobile app will tell students what facilities are open, showing a map, where they could get resources.</w:t>
            </w:r>
          </w:p>
          <w:p w14:paraId="5BF24FCD" w14:textId="2C309596" w:rsidR="587862E4" w:rsidRDefault="587862E4" w:rsidP="08BE4D5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t xml:space="preserve">We should advocate for expanding the outdoor Wi-Fi access especially in the parking lot. </w:t>
            </w:r>
          </w:p>
          <w:p w14:paraId="2F8E9168" w14:textId="733DA2EF" w:rsidR="7DD9E5EE" w:rsidRDefault="7DD9E5EE" w:rsidP="08BE4D5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t xml:space="preserve">ETS is getting information from marketing and communications for the app. </w:t>
            </w:r>
          </w:p>
          <w:p w14:paraId="67D682A4" w14:textId="55871F4B" w:rsidR="6312C535" w:rsidRDefault="6312C535" w:rsidP="08BE4D5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lastRenderedPageBreak/>
              <w:t xml:space="preserve">Many expressed the concern that having two different apps for contact-tracing is </w:t>
            </w:r>
            <w:r w:rsidR="190FC801" w:rsidRPr="08BE4D52">
              <w:rPr>
                <w:rFonts w:ascii="Helvetica" w:eastAsia="Helvetica" w:hAnsi="Helvetica" w:cs="Helvetica"/>
                <w:sz w:val="20"/>
                <w:szCs w:val="20"/>
              </w:rPr>
              <w:t xml:space="preserve">a redundant concept, and that the tracing may not happen very well and because the two apps are not necessarily talking to each other. </w:t>
            </w:r>
          </w:p>
          <w:p w14:paraId="5345B62D" w14:textId="07B4C426" w:rsidR="157AF1A3" w:rsidRDefault="157AF1A3" w:rsidP="08BE4D5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t xml:space="preserve">Based on the demo of the apps, the student one has a much larger capabilities to do work with larger groups. </w:t>
            </w:r>
          </w:p>
        </w:tc>
        <w:tc>
          <w:tcPr>
            <w:tcW w:w="2220" w:type="dxa"/>
          </w:tcPr>
          <w:p w14:paraId="79BE70FB" w14:textId="7A935B6D" w:rsidR="2F291039" w:rsidRDefault="2F291039" w:rsidP="08BE4D52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lastRenderedPageBreak/>
              <w:t>Identify a solution to the problem of multiple contact tracing apps used</w:t>
            </w:r>
            <w:r w:rsidR="4E3D7292" w:rsidRPr="08BE4D52">
              <w:rPr>
                <w:rFonts w:ascii="Helvetica" w:eastAsia="Helvetica" w:hAnsi="Helvetica" w:cs="Helvetica"/>
                <w:sz w:val="20"/>
                <w:szCs w:val="20"/>
              </w:rPr>
              <w:t>.</w:t>
            </w:r>
          </w:p>
        </w:tc>
        <w:tc>
          <w:tcPr>
            <w:tcW w:w="2130" w:type="dxa"/>
          </w:tcPr>
          <w:p w14:paraId="4E248EDD" w14:textId="50E9EFC2" w:rsidR="08BE4D52" w:rsidRDefault="08BE4D52" w:rsidP="08BE4D5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EA365C" w14:textId="6C61744E" w:rsidR="08BE4D52" w:rsidRDefault="08BE4D52" w:rsidP="08BE4D5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</w:tr>
      <w:tr w:rsidR="08BE4D52" w14:paraId="5551A24A" w14:textId="77777777" w:rsidTr="64D15467">
        <w:tc>
          <w:tcPr>
            <w:tcW w:w="900" w:type="dxa"/>
          </w:tcPr>
          <w:p w14:paraId="4749E78A" w14:textId="3682693F" w:rsidR="08BE4D52" w:rsidRDefault="08BE4D52" w:rsidP="08BE4D5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t>3</w:t>
            </w:r>
          </w:p>
          <w:p w14:paraId="3142234A" w14:textId="77CE271A" w:rsidR="08BE4D52" w:rsidRDefault="08BE4D52" w:rsidP="08BE4D5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  <w:tc>
          <w:tcPr>
            <w:tcW w:w="2460" w:type="dxa"/>
          </w:tcPr>
          <w:p w14:paraId="267EE69B" w14:textId="0D7DE738" w:rsidR="19BCE3FF" w:rsidRDefault="19BCE3FF" w:rsidP="08BE4D5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8BE4D52">
              <w:rPr>
                <w:rFonts w:ascii="Arial" w:eastAsia="Arial" w:hAnsi="Arial" w:cs="Arial"/>
                <w:sz w:val="18"/>
                <w:szCs w:val="18"/>
              </w:rPr>
              <w:t>EOC Report</w:t>
            </w:r>
          </w:p>
        </w:tc>
        <w:tc>
          <w:tcPr>
            <w:tcW w:w="3570" w:type="dxa"/>
          </w:tcPr>
          <w:p w14:paraId="7A60B7E7" w14:textId="53F22729" w:rsidR="78A96BC2" w:rsidRDefault="78A96BC2" w:rsidP="08BE4D5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t>The COVID prevention plan is almost ready to post.</w:t>
            </w:r>
          </w:p>
          <w:p w14:paraId="71FB7C7B" w14:textId="0626E6A5" w:rsidR="78A96BC2" w:rsidRDefault="78A96BC2" w:rsidP="08BE4D5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t>Our return to campus plan draft was sent out to the EEOC yesterday for their review</w:t>
            </w:r>
            <w:r w:rsidR="4B959DB1" w:rsidRPr="08BE4D52">
              <w:rPr>
                <w:rFonts w:ascii="Helvetica" w:eastAsia="Helvetica" w:hAnsi="Helvetica" w:cs="Helvetica"/>
                <w:sz w:val="20"/>
                <w:szCs w:val="20"/>
              </w:rPr>
              <w:t>.</w:t>
            </w:r>
          </w:p>
          <w:p w14:paraId="08361972" w14:textId="1BCFF197" w:rsidR="4B959DB1" w:rsidRDefault="4B959DB1" w:rsidP="08BE4D5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t>The operations district operations will test the water quality to make sure everythin</w:t>
            </w:r>
            <w:r w:rsidR="4E3D9A34" w:rsidRPr="08BE4D52">
              <w:rPr>
                <w:rFonts w:ascii="Helvetica" w:eastAsia="Helvetica" w:hAnsi="Helvetica" w:cs="Helvetica"/>
                <w:sz w:val="20"/>
                <w:szCs w:val="20"/>
              </w:rPr>
              <w:t xml:space="preserve">g’s safe, and we could only have the water bottle filling stations open, not any water fountains. </w:t>
            </w:r>
          </w:p>
          <w:p w14:paraId="268D84D1" w14:textId="67370F75" w:rsidR="2B84F4A5" w:rsidRDefault="2B84F4A5" w:rsidP="08BE4D5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t>Lot one will be used for screening and testing. Lot two will be used by the students who will be swimming water polo the ATC staff, etc.</w:t>
            </w:r>
          </w:p>
          <w:p w14:paraId="0047F8BE" w14:textId="7720AE5F" w:rsidR="0CC53962" w:rsidRDefault="0CC53962" w:rsidP="08BE4D5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t xml:space="preserve">Signage is going up and when faculty and staff return to their offices and classrooms, they will find a package with sanitizer, masks, etc. </w:t>
            </w:r>
          </w:p>
          <w:p w14:paraId="7884FAE0" w14:textId="4F66A62E" w:rsidR="5FCEB154" w:rsidRDefault="5FCEB154" w:rsidP="08BE4D5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lastRenderedPageBreak/>
              <w:t>There will be a lot of safety items in a Foothill bag.</w:t>
            </w:r>
          </w:p>
          <w:p w14:paraId="7C3868E9" w14:textId="55A01DEC" w:rsidR="4952EC2B" w:rsidRDefault="06A235C2" w:rsidP="64D1546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Most of Foothill </w:t>
            </w:r>
            <w:r w:rsidR="305E5610"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has good air filtration </w:t>
            </w:r>
            <w:r w:rsidR="58500B2F" w:rsidRPr="64D15467">
              <w:rPr>
                <w:rFonts w:ascii="Helvetica" w:eastAsia="Helvetica" w:hAnsi="Helvetica" w:cs="Helvetica"/>
                <w:sz w:val="20"/>
                <w:szCs w:val="20"/>
              </w:rPr>
              <w:t>but we plan to use H</w:t>
            </w:r>
            <w:r w:rsidR="526DA6ED"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EPA </w:t>
            </w:r>
            <w:r w:rsidR="58500B2F"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filters in our classrooms if preferred. </w:t>
            </w:r>
          </w:p>
          <w:p w14:paraId="7DFC8EB8" w14:textId="6173551A" w:rsidR="4952EC2B" w:rsidRDefault="4F4689CC" w:rsidP="64D1546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We are doing a deep cleaning of the conditioning classes’ facilities. </w:t>
            </w:r>
          </w:p>
          <w:p w14:paraId="58923081" w14:textId="776E8C0A" w:rsidR="4952EC2B" w:rsidRDefault="70606AEC" w:rsidP="64D1546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4D15467">
              <w:rPr>
                <w:rFonts w:ascii="Helvetica" w:eastAsia="Helvetica" w:hAnsi="Helvetica" w:cs="Helvetica"/>
                <w:sz w:val="20"/>
                <w:szCs w:val="20"/>
              </w:rPr>
              <w:t>There are</w:t>
            </w:r>
            <w:r w:rsidR="3B5C83DE"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 four sets of restrooms that the athletics areas will need. </w:t>
            </w:r>
          </w:p>
          <w:p w14:paraId="6736C859" w14:textId="5F34E7B6" w:rsidR="4952EC2B" w:rsidRDefault="1F36BD7E" w:rsidP="64D1546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4D15467">
              <w:rPr>
                <w:rFonts w:ascii="Helvetica" w:eastAsia="Helvetica" w:hAnsi="Helvetica" w:cs="Helvetica"/>
                <w:sz w:val="20"/>
                <w:szCs w:val="20"/>
              </w:rPr>
              <w:t>All the restrooms will be</w:t>
            </w:r>
            <w:r w:rsidR="3BCB4C88"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 spread out across the campus, not every restroom will be open.</w:t>
            </w:r>
          </w:p>
          <w:p w14:paraId="39694B1A" w14:textId="23F4B61B" w:rsidR="4952EC2B" w:rsidRDefault="2F05501E" w:rsidP="64D1546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4D15467">
              <w:rPr>
                <w:rFonts w:ascii="Helvetica" w:eastAsia="Helvetica" w:hAnsi="Helvetica" w:cs="Helvetica"/>
                <w:sz w:val="20"/>
                <w:szCs w:val="20"/>
              </w:rPr>
              <w:t>Coordination with operations when it comes to the cleaning for the restrooms. We will have to social distance inside the restrooms</w:t>
            </w:r>
            <w:r w:rsidR="6D4FC6B0" w:rsidRPr="64D15467">
              <w:rPr>
                <w:rFonts w:ascii="Helvetica" w:eastAsia="Helvetica" w:hAnsi="Helvetica" w:cs="Helvetica"/>
                <w:sz w:val="20"/>
                <w:szCs w:val="20"/>
              </w:rPr>
              <w:t>.</w:t>
            </w:r>
          </w:p>
          <w:p w14:paraId="659469FE" w14:textId="4E44C61C" w:rsidR="4952EC2B" w:rsidRDefault="6D4FC6B0" w:rsidP="64D1546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We will be bringing back the vendors gradually. </w:t>
            </w:r>
          </w:p>
          <w:p w14:paraId="3FAFABE3" w14:textId="612D2C70" w:rsidR="4952EC2B" w:rsidRDefault="3BBCBD57" w:rsidP="64D1546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There will be no </w:t>
            </w:r>
            <w:r w:rsidR="78130537" w:rsidRPr="64D15467">
              <w:rPr>
                <w:rFonts w:ascii="Helvetica" w:eastAsia="Helvetica" w:hAnsi="Helvetica" w:cs="Helvetica"/>
                <w:sz w:val="20"/>
                <w:szCs w:val="20"/>
              </w:rPr>
              <w:t>notification</w:t>
            </w:r>
            <w:r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 if there were </w:t>
            </w:r>
            <w:r w:rsidR="61753E9D" w:rsidRPr="64D15467">
              <w:rPr>
                <w:rFonts w:ascii="Helvetica" w:eastAsia="Helvetica" w:hAnsi="Helvetica" w:cs="Helvetica"/>
                <w:sz w:val="20"/>
                <w:szCs w:val="20"/>
              </w:rPr>
              <w:t>no</w:t>
            </w:r>
            <w:r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 close contact to someone that is COVID positive in the class.</w:t>
            </w:r>
          </w:p>
          <w:p w14:paraId="3806A5DE" w14:textId="33117EF1" w:rsidR="4952EC2B" w:rsidRDefault="7CAF306C" w:rsidP="64D1546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Foothill has to comply with state, county and federal guidelines when it comes to </w:t>
            </w:r>
            <w:r w:rsidR="7F6C9667" w:rsidRPr="64D15467">
              <w:rPr>
                <w:rFonts w:ascii="Helvetica" w:eastAsia="Helvetica" w:hAnsi="Helvetica" w:cs="Helvetica"/>
                <w:sz w:val="20"/>
                <w:szCs w:val="20"/>
              </w:rPr>
              <w:t>notification</w:t>
            </w:r>
            <w:r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 so it is possible that you would not be </w:t>
            </w:r>
            <w:r w:rsidR="75E76485" w:rsidRPr="64D15467">
              <w:rPr>
                <w:rFonts w:ascii="Helvetica" w:eastAsia="Helvetica" w:hAnsi="Helvetica" w:cs="Helvetica"/>
                <w:sz w:val="20"/>
                <w:szCs w:val="20"/>
              </w:rPr>
              <w:t>notified</w:t>
            </w:r>
            <w:r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 that there was a potential </w:t>
            </w:r>
            <w:r w:rsidR="414FE272" w:rsidRPr="64D15467">
              <w:rPr>
                <w:rFonts w:ascii="Helvetica" w:eastAsia="Helvetica" w:hAnsi="Helvetica" w:cs="Helvetica"/>
                <w:sz w:val="20"/>
                <w:szCs w:val="20"/>
              </w:rPr>
              <w:t>outbreak,</w:t>
            </w:r>
            <w:r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 or someone was COVID positive in your classroom. </w:t>
            </w:r>
          </w:p>
          <w:p w14:paraId="1676CD2A" w14:textId="35096C9D" w:rsidR="4952EC2B" w:rsidRDefault="79CE5CA9" w:rsidP="64D1546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4D15467">
              <w:rPr>
                <w:rFonts w:ascii="Helvetica" w:eastAsia="Helvetica" w:hAnsi="Helvetica" w:cs="Helvetica"/>
                <w:sz w:val="20"/>
                <w:szCs w:val="20"/>
              </w:rPr>
              <w:lastRenderedPageBreak/>
              <w:t>We want to make sure that the posters are placed somewhere visible and that it stays in its location. We have to</w:t>
            </w:r>
            <w:r w:rsidR="745AC111"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 be</w:t>
            </w:r>
            <w:r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 creative</w:t>
            </w:r>
            <w:r w:rsidR="5B5A031B"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 when it comes to athletics and outdoor </w:t>
            </w:r>
            <w:r w:rsidR="0687754D" w:rsidRPr="64D15467">
              <w:rPr>
                <w:rFonts w:ascii="Helvetica" w:eastAsia="Helvetica" w:hAnsi="Helvetica" w:cs="Helvetica"/>
                <w:sz w:val="20"/>
                <w:szCs w:val="20"/>
              </w:rPr>
              <w:t>conditioning</w:t>
            </w:r>
            <w:r w:rsidR="5B5A031B" w:rsidRPr="64D15467">
              <w:rPr>
                <w:rFonts w:ascii="Helvetica" w:eastAsia="Helvetica" w:hAnsi="Helvetica" w:cs="Helvetica"/>
                <w:sz w:val="20"/>
                <w:szCs w:val="20"/>
              </w:rPr>
              <w:t xml:space="preserve">. </w:t>
            </w:r>
          </w:p>
        </w:tc>
        <w:tc>
          <w:tcPr>
            <w:tcW w:w="2220" w:type="dxa"/>
          </w:tcPr>
          <w:p w14:paraId="73E522E2" w14:textId="478C94F3" w:rsidR="01AF20D5" w:rsidRDefault="01AF20D5" w:rsidP="08BE4D5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08BE4D52">
              <w:rPr>
                <w:rFonts w:ascii="Helvetica" w:eastAsia="Helvetica" w:hAnsi="Helvetica" w:cs="Helvetica"/>
                <w:sz w:val="20"/>
                <w:szCs w:val="20"/>
              </w:rPr>
              <w:lastRenderedPageBreak/>
              <w:t>Update the RTC</w:t>
            </w:r>
          </w:p>
        </w:tc>
        <w:tc>
          <w:tcPr>
            <w:tcW w:w="2130" w:type="dxa"/>
          </w:tcPr>
          <w:p w14:paraId="2043218B" w14:textId="232DABF8" w:rsidR="08BE4D52" w:rsidRDefault="08BE4D52" w:rsidP="08BE4D5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EC165C" w14:textId="73829DA9" w:rsidR="08BE4D52" w:rsidRDefault="08BE4D52" w:rsidP="08BE4D5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</w:tr>
    </w:tbl>
    <w:p w14:paraId="4D4F22FC" w14:textId="5DF41447" w:rsidR="08BE4D52" w:rsidRDefault="08BE4D52" w:rsidP="08BE4D52">
      <w:pPr>
        <w:rPr>
          <w:rFonts w:ascii="Helvetica" w:eastAsia="Helvetica" w:hAnsi="Helvetica" w:cs="Helvetica"/>
          <w:color w:val="000000" w:themeColor="text1"/>
          <w:sz w:val="20"/>
          <w:szCs w:val="20"/>
        </w:rPr>
      </w:pPr>
    </w:p>
    <w:p w14:paraId="5B00D84D" w14:textId="42069480" w:rsidR="1621ECB0" w:rsidRDefault="1621ECB0" w:rsidP="08BE4D52">
      <w:pPr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08BE4D52">
        <w:rPr>
          <w:rFonts w:ascii="Helvetica" w:eastAsia="Helvetica" w:hAnsi="Helvetica" w:cs="Helvetica"/>
          <w:color w:val="000000" w:themeColor="text1"/>
          <w:sz w:val="20"/>
          <w:szCs w:val="20"/>
        </w:rPr>
        <w:t>*Include the person(s) and or group responsible for next steps.</w:t>
      </w:r>
    </w:p>
    <w:p w14:paraId="11BFB6E8" w14:textId="6691D691" w:rsidR="08BE4D52" w:rsidRDefault="08BE4D52" w:rsidP="08BE4D52">
      <w:pPr>
        <w:rPr>
          <w:rFonts w:ascii="Helvetica" w:eastAsia="Helvetica" w:hAnsi="Helvetica" w:cs="Helvetica"/>
          <w:color w:val="000000" w:themeColor="text1"/>
          <w:sz w:val="20"/>
          <w:szCs w:val="20"/>
        </w:rPr>
      </w:pPr>
    </w:p>
    <w:p w14:paraId="012A2051" w14:textId="53D9D893" w:rsidR="1621ECB0" w:rsidRDefault="1621ECB0" w:rsidP="08BE4D52">
      <w:pPr>
        <w:pStyle w:val="Heading2"/>
        <w:rPr>
          <w:rFonts w:ascii="Helvetica" w:eastAsia="Helvetica" w:hAnsi="Helvetica" w:cs="Helvetica"/>
          <w:color w:val="000000" w:themeColor="text1"/>
          <w:sz w:val="28"/>
          <w:szCs w:val="28"/>
        </w:rPr>
      </w:pPr>
      <w:r w:rsidRPr="08BE4D52">
        <w:rPr>
          <w:rFonts w:ascii="Helvetica" w:eastAsia="Helvetica" w:hAnsi="Helvetica" w:cs="Helvetica"/>
          <w:color w:val="000000" w:themeColor="text1"/>
          <w:sz w:val="28"/>
          <w:szCs w:val="28"/>
        </w:rPr>
        <w:t>MEMBERS PRESENT</w:t>
      </w:r>
    </w:p>
    <w:p w14:paraId="45337BDB" w14:textId="50D542BB" w:rsidR="08BE4D52" w:rsidRDefault="08BE4D52" w:rsidP="08BE4D52">
      <w:pPr>
        <w:rPr>
          <w:rFonts w:ascii="Helvetica" w:eastAsia="Helvetica" w:hAnsi="Helvetica" w:cs="Helvetica"/>
          <w:color w:val="000000" w:themeColor="text1"/>
          <w:sz w:val="20"/>
          <w:szCs w:val="20"/>
        </w:rPr>
      </w:pPr>
    </w:p>
    <w:p w14:paraId="4570A679" w14:textId="28D63B22" w:rsidR="1621ECB0" w:rsidRDefault="1621ECB0" w:rsidP="08BE4D52">
      <w:pPr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08BE4D52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Chris Chavez, Simon Pennington, Vanessa Smith, Bret Watson, AL Guzman, Anthony Cervantes, Asha </w:t>
      </w:r>
      <w:proofErr w:type="spellStart"/>
      <w:r w:rsidRPr="08BE4D52">
        <w:rPr>
          <w:rFonts w:ascii="Helvetica" w:eastAsia="Helvetica" w:hAnsi="Helvetica" w:cs="Helvetica"/>
          <w:color w:val="000000" w:themeColor="text1"/>
          <w:sz w:val="20"/>
          <w:szCs w:val="20"/>
        </w:rPr>
        <w:t>Jossis</w:t>
      </w:r>
      <w:proofErr w:type="spellEnd"/>
      <w:r w:rsidRPr="08BE4D52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, Craig </w:t>
      </w:r>
      <w:proofErr w:type="spellStart"/>
      <w:r w:rsidRPr="08BE4D52">
        <w:rPr>
          <w:rFonts w:ascii="Helvetica" w:eastAsia="Helvetica" w:hAnsi="Helvetica" w:cs="Helvetica"/>
          <w:color w:val="000000" w:themeColor="text1"/>
          <w:sz w:val="20"/>
          <w:szCs w:val="20"/>
        </w:rPr>
        <w:t>Gawlick</w:t>
      </w:r>
      <w:proofErr w:type="spellEnd"/>
      <w:r w:rsidRPr="08BE4D52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, Debbie Lee, Gay Krause, Josh Pelletier, JP Schumacher, Karen Erickson, Kathryn Maurer, Kennedy Bui, Leticia Maldonado, </w:t>
      </w:r>
      <w:proofErr w:type="spellStart"/>
      <w:r w:rsidRPr="08BE4D52">
        <w:rPr>
          <w:rFonts w:ascii="Helvetica" w:eastAsia="Helvetica" w:hAnsi="Helvetica" w:cs="Helvetica"/>
          <w:color w:val="000000" w:themeColor="text1"/>
          <w:sz w:val="20"/>
          <w:szCs w:val="20"/>
        </w:rPr>
        <w:t>Lety</w:t>
      </w:r>
      <w:proofErr w:type="spellEnd"/>
      <w:r w:rsidRPr="08BE4D52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 Serna, Manny Diaz-Alvarez, Mike </w:t>
      </w:r>
      <w:proofErr w:type="spellStart"/>
      <w:r w:rsidRPr="08BE4D52">
        <w:rPr>
          <w:rFonts w:ascii="Helvetica" w:eastAsia="Helvetica" w:hAnsi="Helvetica" w:cs="Helvetica"/>
          <w:color w:val="000000" w:themeColor="text1"/>
          <w:sz w:val="20"/>
          <w:szCs w:val="20"/>
        </w:rPr>
        <w:t>Teijeiro</w:t>
      </w:r>
      <w:proofErr w:type="spellEnd"/>
      <w:r w:rsidRPr="08BE4D52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, Pawel </w:t>
      </w:r>
      <w:proofErr w:type="spellStart"/>
      <w:r w:rsidRPr="08BE4D52">
        <w:rPr>
          <w:rFonts w:ascii="Helvetica" w:eastAsia="Helvetica" w:hAnsi="Helvetica" w:cs="Helvetica"/>
          <w:color w:val="000000" w:themeColor="text1"/>
          <w:sz w:val="20"/>
          <w:szCs w:val="20"/>
        </w:rPr>
        <w:t>Szponar</w:t>
      </w:r>
      <w:proofErr w:type="spellEnd"/>
      <w:r w:rsidRPr="08BE4D52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, Phuong Tran, Ram Subramaniam, Rebecca Ryan, Romeo </w:t>
      </w:r>
      <w:proofErr w:type="spellStart"/>
      <w:r w:rsidRPr="08BE4D52">
        <w:rPr>
          <w:rFonts w:ascii="Helvetica" w:eastAsia="Helvetica" w:hAnsi="Helvetica" w:cs="Helvetica"/>
          <w:color w:val="000000" w:themeColor="text1"/>
          <w:sz w:val="20"/>
          <w:szCs w:val="20"/>
        </w:rPr>
        <w:t>Paule</w:t>
      </w:r>
      <w:proofErr w:type="spellEnd"/>
      <w:r w:rsidRPr="08BE4D52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, Roosevelt Charles, Valerie Fong, Warren </w:t>
      </w:r>
      <w:proofErr w:type="spellStart"/>
      <w:r w:rsidRPr="08BE4D52">
        <w:rPr>
          <w:rFonts w:ascii="Helvetica" w:eastAsia="Helvetica" w:hAnsi="Helvetica" w:cs="Helvetica"/>
          <w:color w:val="000000" w:themeColor="text1"/>
          <w:sz w:val="20"/>
          <w:szCs w:val="20"/>
        </w:rPr>
        <w:t>Voyce</w:t>
      </w:r>
      <w:proofErr w:type="spellEnd"/>
    </w:p>
    <w:p w14:paraId="37832C60" w14:textId="1842FC1E" w:rsidR="08BE4D52" w:rsidRDefault="08BE4D52" w:rsidP="08BE4D52">
      <w:pPr>
        <w:rPr>
          <w:rFonts w:ascii="Helvetica" w:eastAsia="Helvetica" w:hAnsi="Helvetica" w:cs="Helvetica"/>
          <w:color w:val="000000" w:themeColor="text1"/>
          <w:sz w:val="20"/>
          <w:szCs w:val="20"/>
        </w:rPr>
      </w:pPr>
    </w:p>
    <w:p w14:paraId="0CA9126C" w14:textId="71CF9021" w:rsidR="1621ECB0" w:rsidRDefault="1621ECB0" w:rsidP="08BE4D52">
      <w:pPr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08BE4D52">
        <w:rPr>
          <w:rFonts w:ascii="Helvetica" w:eastAsia="Helvetica" w:hAnsi="Helvetica" w:cs="Helvetica"/>
          <w:color w:val="000000" w:themeColor="text1"/>
          <w:sz w:val="20"/>
          <w:szCs w:val="20"/>
        </w:rPr>
        <w:t>Recorder: Veronica Casas</w:t>
      </w:r>
    </w:p>
    <w:p w14:paraId="2EF37371" w14:textId="1DBD907F" w:rsidR="1621ECB0" w:rsidRDefault="1621ECB0" w:rsidP="08BE4D52">
      <w:pPr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08BE4D52">
        <w:rPr>
          <w:rFonts w:ascii="Helvetica" w:eastAsia="Helvetica" w:hAnsi="Helvetica" w:cs="Helvetica"/>
          <w:color w:val="000000" w:themeColor="text1"/>
          <w:sz w:val="20"/>
          <w:szCs w:val="20"/>
        </w:rPr>
        <w:t>Facilitator: Thuy Nguyen</w:t>
      </w:r>
    </w:p>
    <w:p w14:paraId="1E9E4D60" w14:textId="20D06416" w:rsidR="08BE4D52" w:rsidRDefault="08BE4D52" w:rsidP="08BE4D52"/>
    <w:sectPr w:rsidR="08BE4D52">
      <w:headerReference w:type="default" r:id="rId7"/>
      <w:pgSz w:w="15840" w:h="12240" w:orient="landscape"/>
      <w:pgMar w:top="720" w:right="806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4A38F" w14:textId="77777777" w:rsidR="00822E89" w:rsidRDefault="00822E89" w:rsidP="00116B3E">
      <w:pPr>
        <w:spacing w:after="0" w:line="240" w:lineRule="auto"/>
      </w:pPr>
      <w:r>
        <w:separator/>
      </w:r>
    </w:p>
  </w:endnote>
  <w:endnote w:type="continuationSeparator" w:id="0">
    <w:p w14:paraId="7A427251" w14:textId="77777777" w:rsidR="00822E89" w:rsidRDefault="00822E89" w:rsidP="0011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5969C" w14:textId="77777777" w:rsidR="00822E89" w:rsidRDefault="00822E89" w:rsidP="00116B3E">
      <w:pPr>
        <w:spacing w:after="0" w:line="240" w:lineRule="auto"/>
      </w:pPr>
      <w:r>
        <w:separator/>
      </w:r>
    </w:p>
  </w:footnote>
  <w:footnote w:type="continuationSeparator" w:id="0">
    <w:p w14:paraId="312790A3" w14:textId="77777777" w:rsidR="00822E89" w:rsidRDefault="00822E89" w:rsidP="0011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61B0C" w14:textId="51D3E622" w:rsidR="00116B3E" w:rsidRDefault="00116B3E">
    <w:pPr>
      <w:pStyle w:val="Header"/>
    </w:pPr>
    <w:r>
      <w:rPr>
        <w:noProof/>
      </w:rPr>
      <w:drawing>
        <wp:inline distT="0" distB="0" distL="0" distR="0" wp14:anchorId="49307D0B" wp14:editId="6439EEE7">
          <wp:extent cx="8077200" cy="1133475"/>
          <wp:effectExtent l="0" t="0" r="0" b="0"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96"/>
                  <a:stretch/>
                </pic:blipFill>
                <pic:spPr bwMode="auto">
                  <a:xfrm>
                    <a:off x="0" y="0"/>
                    <a:ext cx="8077200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35359"/>
    <w:multiLevelType w:val="hybridMultilevel"/>
    <w:tmpl w:val="9280A218"/>
    <w:lvl w:ilvl="0" w:tplc="FF5AD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C9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A7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A2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AC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64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AE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41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6F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35FC1"/>
    <w:multiLevelType w:val="hybridMultilevel"/>
    <w:tmpl w:val="7A7A1940"/>
    <w:lvl w:ilvl="0" w:tplc="FC1A2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8C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8F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0F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AE4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01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8D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4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3767D"/>
    <w:multiLevelType w:val="hybridMultilevel"/>
    <w:tmpl w:val="F3E64610"/>
    <w:lvl w:ilvl="0" w:tplc="21041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86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CE7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A3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8F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6A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81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4E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45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61712"/>
    <w:multiLevelType w:val="hybridMultilevel"/>
    <w:tmpl w:val="8AB499BC"/>
    <w:lvl w:ilvl="0" w:tplc="4C7CC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4F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68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CA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68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87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E7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C7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741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4525E"/>
    <w:multiLevelType w:val="hybridMultilevel"/>
    <w:tmpl w:val="3BCA0400"/>
    <w:lvl w:ilvl="0" w:tplc="D056F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4B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07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06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E9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4E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E8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C2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86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64FFF"/>
    <w:multiLevelType w:val="hybridMultilevel"/>
    <w:tmpl w:val="859EA3AE"/>
    <w:lvl w:ilvl="0" w:tplc="FBAE0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4F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30C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EE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4A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A9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61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A4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2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5036A"/>
    <w:multiLevelType w:val="hybridMultilevel"/>
    <w:tmpl w:val="677C5790"/>
    <w:lvl w:ilvl="0" w:tplc="8B0CA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41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347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49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0D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27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06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69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60D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F5A9F"/>
    <w:multiLevelType w:val="hybridMultilevel"/>
    <w:tmpl w:val="C492B56C"/>
    <w:lvl w:ilvl="0" w:tplc="A7F03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ED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4E0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24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A5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AE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6A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CC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06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733FA"/>
    <w:multiLevelType w:val="hybridMultilevel"/>
    <w:tmpl w:val="7F485652"/>
    <w:lvl w:ilvl="0" w:tplc="1AC41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C7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61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3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8E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68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C5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00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07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26343"/>
    <w:multiLevelType w:val="hybridMultilevel"/>
    <w:tmpl w:val="8B28FBB8"/>
    <w:lvl w:ilvl="0" w:tplc="859AE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E6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24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A4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49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4C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69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A9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63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2867"/>
    <w:multiLevelType w:val="hybridMultilevel"/>
    <w:tmpl w:val="70F4D7D2"/>
    <w:lvl w:ilvl="0" w:tplc="28DE3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EA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42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68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6B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E7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6D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AC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E3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85C10"/>
    <w:multiLevelType w:val="hybridMultilevel"/>
    <w:tmpl w:val="468238FA"/>
    <w:lvl w:ilvl="0" w:tplc="4A20F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CD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6E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E9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03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85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C7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69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A4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63109"/>
    <w:multiLevelType w:val="hybridMultilevel"/>
    <w:tmpl w:val="C03AE60C"/>
    <w:lvl w:ilvl="0" w:tplc="D79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C5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3CC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88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4A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84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A7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8D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CE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D1E28"/>
    <w:multiLevelType w:val="hybridMultilevel"/>
    <w:tmpl w:val="2E14FD44"/>
    <w:lvl w:ilvl="0" w:tplc="CB2E3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82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68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66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63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68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A9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E8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8D6FD7"/>
    <w:rsid w:val="00116B3E"/>
    <w:rsid w:val="006B4B21"/>
    <w:rsid w:val="00822E89"/>
    <w:rsid w:val="00A36D56"/>
    <w:rsid w:val="00C93638"/>
    <w:rsid w:val="01AF20D5"/>
    <w:rsid w:val="01E46D6B"/>
    <w:rsid w:val="03ED5AD2"/>
    <w:rsid w:val="04D41F1C"/>
    <w:rsid w:val="063A70C2"/>
    <w:rsid w:val="0687754D"/>
    <w:rsid w:val="06A235C2"/>
    <w:rsid w:val="07206F1E"/>
    <w:rsid w:val="08BE4D52"/>
    <w:rsid w:val="09409F0F"/>
    <w:rsid w:val="09D52803"/>
    <w:rsid w:val="0A14DFB6"/>
    <w:rsid w:val="0BA97E2A"/>
    <w:rsid w:val="0BFB7EF5"/>
    <w:rsid w:val="0CC53962"/>
    <w:rsid w:val="0E28F6AE"/>
    <w:rsid w:val="151368E1"/>
    <w:rsid w:val="157AF1A3"/>
    <w:rsid w:val="1621ECB0"/>
    <w:rsid w:val="165A97E9"/>
    <w:rsid w:val="190FC801"/>
    <w:rsid w:val="1938B1DD"/>
    <w:rsid w:val="19BBCDBF"/>
    <w:rsid w:val="19BCE3FF"/>
    <w:rsid w:val="1DAF1014"/>
    <w:rsid w:val="1F36BD7E"/>
    <w:rsid w:val="2384C80D"/>
    <w:rsid w:val="23B980FD"/>
    <w:rsid w:val="2A8EE00B"/>
    <w:rsid w:val="2B84F4A5"/>
    <w:rsid w:val="2B920F99"/>
    <w:rsid w:val="2C4B8F5B"/>
    <w:rsid w:val="2D307819"/>
    <w:rsid w:val="2E1F6D46"/>
    <w:rsid w:val="2E3E9488"/>
    <w:rsid w:val="2EAB5362"/>
    <w:rsid w:val="2F05501E"/>
    <w:rsid w:val="2F291039"/>
    <w:rsid w:val="2F79AB4F"/>
    <w:rsid w:val="305E5610"/>
    <w:rsid w:val="31157BB0"/>
    <w:rsid w:val="3692DD4F"/>
    <w:rsid w:val="393F7EDC"/>
    <w:rsid w:val="3973982D"/>
    <w:rsid w:val="3A4DFDC3"/>
    <w:rsid w:val="3AC02734"/>
    <w:rsid w:val="3B5C83DE"/>
    <w:rsid w:val="3BBCBD57"/>
    <w:rsid w:val="3BCB4C88"/>
    <w:rsid w:val="3D196B90"/>
    <w:rsid w:val="3FCFEA80"/>
    <w:rsid w:val="409C2A5F"/>
    <w:rsid w:val="414FE272"/>
    <w:rsid w:val="446390D9"/>
    <w:rsid w:val="44890456"/>
    <w:rsid w:val="4850229C"/>
    <w:rsid w:val="4913FE48"/>
    <w:rsid w:val="4952EC2B"/>
    <w:rsid w:val="49F65B01"/>
    <w:rsid w:val="4A5BE31F"/>
    <w:rsid w:val="4B827BB9"/>
    <w:rsid w:val="4B959DB1"/>
    <w:rsid w:val="4C95452B"/>
    <w:rsid w:val="4D71C3C2"/>
    <w:rsid w:val="4DC661F1"/>
    <w:rsid w:val="4E3D7292"/>
    <w:rsid w:val="4E3D9A34"/>
    <w:rsid w:val="4F4689CC"/>
    <w:rsid w:val="4FF571A6"/>
    <w:rsid w:val="5127D907"/>
    <w:rsid w:val="526DA6ED"/>
    <w:rsid w:val="5299D314"/>
    <w:rsid w:val="568D6FD7"/>
    <w:rsid w:val="572FEA64"/>
    <w:rsid w:val="574571B4"/>
    <w:rsid w:val="57BE38F8"/>
    <w:rsid w:val="58500B2F"/>
    <w:rsid w:val="587862E4"/>
    <w:rsid w:val="595A0959"/>
    <w:rsid w:val="5B4990FA"/>
    <w:rsid w:val="5B5A031B"/>
    <w:rsid w:val="5C5DDBF5"/>
    <w:rsid w:val="5CB2278B"/>
    <w:rsid w:val="5D4C0D13"/>
    <w:rsid w:val="5E569CB2"/>
    <w:rsid w:val="5F375B3C"/>
    <w:rsid w:val="5FCEB154"/>
    <w:rsid w:val="60D6B86D"/>
    <w:rsid w:val="6161485A"/>
    <w:rsid w:val="61753E9D"/>
    <w:rsid w:val="61BD82AB"/>
    <w:rsid w:val="6312C535"/>
    <w:rsid w:val="640E592F"/>
    <w:rsid w:val="64A2E223"/>
    <w:rsid w:val="64D15467"/>
    <w:rsid w:val="659A79E7"/>
    <w:rsid w:val="67E3257C"/>
    <w:rsid w:val="6A164253"/>
    <w:rsid w:val="6A8D124C"/>
    <w:rsid w:val="6D4FC6B0"/>
    <w:rsid w:val="6EA57198"/>
    <w:rsid w:val="6F7BAB78"/>
    <w:rsid w:val="6F85242C"/>
    <w:rsid w:val="70606AEC"/>
    <w:rsid w:val="70D3B3DA"/>
    <w:rsid w:val="73E27A67"/>
    <w:rsid w:val="745AC111"/>
    <w:rsid w:val="7477BC91"/>
    <w:rsid w:val="748335EC"/>
    <w:rsid w:val="74878B0F"/>
    <w:rsid w:val="75E76485"/>
    <w:rsid w:val="75FA6495"/>
    <w:rsid w:val="76924559"/>
    <w:rsid w:val="78130537"/>
    <w:rsid w:val="78A96BC2"/>
    <w:rsid w:val="79CE5CA9"/>
    <w:rsid w:val="7C9D8740"/>
    <w:rsid w:val="7CAF306C"/>
    <w:rsid w:val="7D01CFD9"/>
    <w:rsid w:val="7DD9E5EE"/>
    <w:rsid w:val="7EE9C1D4"/>
    <w:rsid w:val="7F6C9667"/>
    <w:rsid w:val="7F8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6FD7"/>
  <w15:chartTrackingRefBased/>
  <w15:docId w15:val="{40406AA4-22D6-4640-BB19-33B26275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B3E"/>
  </w:style>
  <w:style w:type="paragraph" w:styleId="Footer">
    <w:name w:val="footer"/>
    <w:basedOn w:val="Normal"/>
    <w:link w:val="FooterChar"/>
    <w:uiPriority w:val="99"/>
    <w:unhideWhenUsed/>
    <w:rsid w:val="00116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Dinh</dc:creator>
  <cp:keywords/>
  <dc:description/>
  <cp:lastModifiedBy>Veronica Casas Hernandez</cp:lastModifiedBy>
  <cp:revision>2</cp:revision>
  <dcterms:created xsi:type="dcterms:W3CDTF">2021-04-27T19:05:00Z</dcterms:created>
  <dcterms:modified xsi:type="dcterms:W3CDTF">2021-04-27T19:05:00Z</dcterms:modified>
</cp:coreProperties>
</file>