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4F" w:rsidRPr="00104F69" w:rsidRDefault="0094104F" w:rsidP="0094104F">
      <w:pPr>
        <w:jc w:val="center"/>
        <w:rPr>
          <w:rFonts w:ascii="Times New Roman" w:hAnsi="Times New Roman"/>
          <w:b/>
          <w:i/>
          <w:sz w:val="36"/>
          <w:szCs w:val="36"/>
        </w:rPr>
      </w:pPr>
      <w:bookmarkStart w:id="0" w:name="_GoBack"/>
      <w:bookmarkEnd w:id="0"/>
    </w:p>
    <w:p w:rsidR="0094104F" w:rsidRPr="00104F69" w:rsidRDefault="0094104F" w:rsidP="0094104F">
      <w:pPr>
        <w:jc w:val="center"/>
        <w:rPr>
          <w:rFonts w:ascii="Times New Roman" w:hAnsi="Times New Roman"/>
          <w:b/>
          <w:sz w:val="36"/>
          <w:szCs w:val="36"/>
        </w:rPr>
      </w:pPr>
    </w:p>
    <w:p w:rsidR="0094104F" w:rsidRDefault="0094104F" w:rsidP="0094104F">
      <w:pPr>
        <w:jc w:val="center"/>
        <w:rPr>
          <w:rFonts w:ascii="Times New Roman" w:hAnsi="Times New Roman"/>
          <w:b/>
          <w:sz w:val="32"/>
        </w:rPr>
      </w:pPr>
      <w:r>
        <w:rPr>
          <w:noProof/>
        </w:rPr>
        <w:drawing>
          <wp:inline distT="0" distB="0" distL="0" distR="0">
            <wp:extent cx="1327150" cy="1358900"/>
            <wp:effectExtent l="0" t="0" r="0" b="12700"/>
            <wp:docPr id="1" name="Picture 91" descr="Description: http://www.cccco.edu/Portals/4/News/assets/ccc_logo_wrap_text_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http://www.cccco.edu/Portals/4/News/assets/ccc_logo_wrap_text_cl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358900"/>
                    </a:xfrm>
                    <a:prstGeom prst="rect">
                      <a:avLst/>
                    </a:prstGeom>
                    <a:noFill/>
                    <a:ln>
                      <a:noFill/>
                    </a:ln>
                  </pic:spPr>
                </pic:pic>
              </a:graphicData>
            </a:graphic>
          </wp:inline>
        </w:drawing>
      </w:r>
    </w:p>
    <w:p w:rsidR="0094104F" w:rsidRDefault="0094104F" w:rsidP="0094104F">
      <w:pPr>
        <w:jc w:val="center"/>
        <w:rPr>
          <w:rFonts w:ascii="Times New Roman" w:hAnsi="Times New Roman"/>
          <w:b/>
          <w:sz w:val="32"/>
        </w:rPr>
      </w:pPr>
    </w:p>
    <w:p w:rsidR="0094104F" w:rsidRDefault="0094104F" w:rsidP="0094104F">
      <w:pPr>
        <w:jc w:val="center"/>
        <w:rPr>
          <w:rFonts w:ascii="Times New Roman" w:hAnsi="Times New Roman"/>
          <w:b/>
          <w:sz w:val="32"/>
        </w:rPr>
      </w:pPr>
    </w:p>
    <w:p w:rsidR="0094104F" w:rsidRPr="00342275" w:rsidRDefault="0094104F" w:rsidP="0094104F">
      <w:pPr>
        <w:jc w:val="center"/>
        <w:rPr>
          <w:rFonts w:ascii="Calibri" w:hAnsi="Calibri"/>
          <w:b/>
          <w:sz w:val="36"/>
          <w:szCs w:val="36"/>
        </w:rPr>
      </w:pPr>
      <w:r w:rsidRPr="00342275">
        <w:rPr>
          <w:rFonts w:ascii="Calibri" w:hAnsi="Calibri"/>
          <w:b/>
          <w:sz w:val="36"/>
          <w:szCs w:val="36"/>
        </w:rPr>
        <w:t>Credit</w:t>
      </w:r>
    </w:p>
    <w:tbl>
      <w:tblPr>
        <w:tblW w:w="5000" w:type="pct"/>
        <w:jc w:val="center"/>
        <w:tblLook w:val="04A0" w:firstRow="1" w:lastRow="0" w:firstColumn="1" w:lastColumn="0" w:noHBand="0" w:noVBand="1"/>
      </w:tblPr>
      <w:tblGrid>
        <w:gridCol w:w="10152"/>
      </w:tblGrid>
      <w:tr w:rsidR="0094104F" w:rsidRPr="006C081F" w:rsidTr="0094104F">
        <w:trPr>
          <w:trHeight w:val="1440"/>
          <w:jc w:val="center"/>
        </w:trPr>
        <w:tc>
          <w:tcPr>
            <w:tcW w:w="5000" w:type="pct"/>
            <w:vAlign w:val="center"/>
          </w:tcPr>
          <w:p w:rsidR="0094104F" w:rsidRDefault="0094104F" w:rsidP="0094104F">
            <w:pPr>
              <w:pStyle w:val="NoSpacing"/>
              <w:jc w:val="center"/>
              <w:rPr>
                <w:rFonts w:eastAsia="Times New Roman" w:cs="Times New Roman"/>
                <w:b/>
                <w:sz w:val="36"/>
                <w:szCs w:val="36"/>
              </w:rPr>
            </w:pPr>
            <w:r w:rsidRPr="006C081F">
              <w:rPr>
                <w:rFonts w:eastAsia="Times New Roman" w:cs="Times New Roman"/>
                <w:b/>
                <w:sz w:val="36"/>
                <w:szCs w:val="36"/>
              </w:rPr>
              <w:t xml:space="preserve">Student Success and Support Program Plan </w:t>
            </w:r>
          </w:p>
          <w:p w:rsidR="0094104F" w:rsidRPr="006C081F" w:rsidRDefault="0094104F" w:rsidP="0094104F">
            <w:pPr>
              <w:pStyle w:val="NoSpacing"/>
              <w:jc w:val="center"/>
              <w:rPr>
                <w:rFonts w:eastAsia="Times New Roman" w:cs="Times New Roman"/>
                <w:b/>
                <w:sz w:val="36"/>
                <w:szCs w:val="36"/>
              </w:rPr>
            </w:pPr>
          </w:p>
        </w:tc>
      </w:tr>
      <w:tr w:rsidR="0094104F" w:rsidRPr="00104F69" w:rsidTr="0094104F">
        <w:trPr>
          <w:trHeight w:val="720"/>
          <w:jc w:val="center"/>
        </w:trPr>
        <w:tc>
          <w:tcPr>
            <w:tcW w:w="5000" w:type="pct"/>
            <w:vAlign w:val="center"/>
          </w:tcPr>
          <w:p w:rsidR="0094104F" w:rsidRPr="00104F69" w:rsidRDefault="0094104F" w:rsidP="0094104F">
            <w:pPr>
              <w:pStyle w:val="NoSpacing"/>
              <w:jc w:val="center"/>
              <w:rPr>
                <w:rFonts w:eastAsia="Times New Roman" w:cs="Times New Roman"/>
                <w:b/>
                <w:sz w:val="36"/>
                <w:szCs w:val="36"/>
              </w:rPr>
            </w:pPr>
            <w:r>
              <w:rPr>
                <w:rFonts w:eastAsia="Times New Roman" w:cs="Times New Roman"/>
                <w:b/>
                <w:sz w:val="36"/>
                <w:szCs w:val="36"/>
              </w:rPr>
              <w:t>2015-16</w:t>
            </w:r>
          </w:p>
        </w:tc>
      </w:tr>
      <w:tr w:rsidR="0094104F" w:rsidRPr="006C081F" w:rsidTr="0094104F">
        <w:trPr>
          <w:trHeight w:val="360"/>
          <w:jc w:val="center"/>
        </w:trPr>
        <w:tc>
          <w:tcPr>
            <w:tcW w:w="5000" w:type="pct"/>
            <w:vAlign w:val="center"/>
          </w:tcPr>
          <w:p w:rsidR="0094104F" w:rsidRDefault="0094104F" w:rsidP="0094104F">
            <w:pPr>
              <w:pStyle w:val="NoSpacing"/>
              <w:jc w:val="center"/>
            </w:pPr>
            <w:r>
              <w:t>District: Foothill-De Anza</w:t>
            </w:r>
          </w:p>
          <w:p w:rsidR="0094104F" w:rsidRPr="006C081F" w:rsidRDefault="0094104F" w:rsidP="0094104F">
            <w:pPr>
              <w:pStyle w:val="NoSpacing"/>
              <w:jc w:val="center"/>
            </w:pPr>
            <w:r w:rsidRPr="00000DB9">
              <w:rPr>
                <w:sz w:val="24"/>
                <w:szCs w:val="24"/>
              </w:rPr>
              <w:t>College:</w:t>
            </w:r>
            <w:r>
              <w:rPr>
                <w:sz w:val="24"/>
                <w:szCs w:val="24"/>
              </w:rPr>
              <w:t xml:space="preserve">  Foothill </w:t>
            </w:r>
          </w:p>
        </w:tc>
      </w:tr>
      <w:tr w:rsidR="0094104F" w:rsidRPr="006C081F" w:rsidTr="0094104F">
        <w:trPr>
          <w:trHeight w:val="360"/>
          <w:jc w:val="center"/>
        </w:trPr>
        <w:tc>
          <w:tcPr>
            <w:tcW w:w="5000" w:type="pct"/>
            <w:vAlign w:val="center"/>
          </w:tcPr>
          <w:p w:rsidR="0094104F" w:rsidRPr="006C081F" w:rsidRDefault="0094104F" w:rsidP="0094104F">
            <w:pPr>
              <w:pStyle w:val="NoSpacing"/>
              <w:jc w:val="center"/>
              <w:rPr>
                <w:b/>
                <w:bCs/>
              </w:rPr>
            </w:pPr>
            <w:r>
              <w:rPr>
                <w:b/>
                <w:bCs/>
              </w:rPr>
              <w:t>Report Due</w:t>
            </w:r>
            <w:r w:rsidRPr="006C081F">
              <w:rPr>
                <w:b/>
                <w:bCs/>
              </w:rPr>
              <w:t xml:space="preserve"> by</w:t>
            </w:r>
          </w:p>
        </w:tc>
      </w:tr>
      <w:tr w:rsidR="0094104F" w:rsidRPr="006C081F" w:rsidTr="0094104F">
        <w:trPr>
          <w:trHeight w:val="360"/>
          <w:jc w:val="center"/>
        </w:trPr>
        <w:tc>
          <w:tcPr>
            <w:tcW w:w="5000" w:type="pct"/>
            <w:vAlign w:val="center"/>
          </w:tcPr>
          <w:p w:rsidR="0094104F" w:rsidRPr="006C081F" w:rsidRDefault="0094104F" w:rsidP="0094104F">
            <w:pPr>
              <w:pStyle w:val="NoSpacing"/>
              <w:jc w:val="center"/>
              <w:rPr>
                <w:b/>
                <w:bCs/>
              </w:rPr>
            </w:pPr>
            <w:r>
              <w:rPr>
                <w:b/>
                <w:bCs/>
              </w:rPr>
              <w:t>Friday, October 30, 2015</w:t>
            </w:r>
          </w:p>
        </w:tc>
      </w:tr>
    </w:tbl>
    <w:p w:rsidR="0094104F" w:rsidRDefault="0094104F" w:rsidP="0094104F">
      <w:pPr>
        <w:jc w:val="center"/>
        <w:rPr>
          <w:rFonts w:ascii="Times New Roman" w:hAnsi="Times New Roman"/>
          <w:b/>
          <w:sz w:val="32"/>
        </w:rPr>
      </w:pPr>
    </w:p>
    <w:p w:rsidR="0094104F" w:rsidRDefault="0094104F" w:rsidP="0094104F">
      <w:pPr>
        <w:jc w:val="center"/>
        <w:rPr>
          <w:rFonts w:ascii="Times New Roman" w:hAnsi="Times New Roman"/>
          <w:b/>
          <w:sz w:val="32"/>
        </w:rPr>
      </w:pPr>
    </w:p>
    <w:p w:rsidR="0094104F" w:rsidRDefault="0094104F" w:rsidP="0094104F">
      <w:pPr>
        <w:jc w:val="center"/>
        <w:rPr>
          <w:rFonts w:ascii="Times New Roman" w:hAnsi="Times New Roman"/>
          <w:b/>
          <w:sz w:val="32"/>
        </w:rPr>
      </w:pPr>
    </w:p>
    <w:p w:rsidR="0094104F" w:rsidRDefault="0094104F" w:rsidP="0094104F">
      <w:pPr>
        <w:jc w:val="center"/>
        <w:rPr>
          <w:rFonts w:ascii="Times New Roman" w:hAnsi="Times New Roman"/>
          <w:b/>
          <w:sz w:val="32"/>
        </w:rPr>
      </w:pPr>
    </w:p>
    <w:p w:rsidR="0094104F" w:rsidRDefault="0094104F" w:rsidP="0094104F">
      <w:pPr>
        <w:jc w:val="center"/>
        <w:rPr>
          <w:rFonts w:ascii="Times New Roman" w:hAnsi="Times New Roman"/>
          <w:b/>
          <w:sz w:val="32"/>
        </w:rPr>
      </w:pPr>
    </w:p>
    <w:p w:rsidR="0094104F" w:rsidRDefault="0094104F" w:rsidP="0094104F">
      <w:pPr>
        <w:rPr>
          <w:rFonts w:ascii="Calibri" w:hAnsi="Calibri"/>
          <w:b/>
          <w:sz w:val="24"/>
          <w:szCs w:val="24"/>
        </w:rPr>
      </w:pPr>
      <w:r w:rsidRPr="004D143B">
        <w:rPr>
          <w:rFonts w:ascii="Calibri" w:hAnsi="Calibri"/>
          <w:b/>
          <w:sz w:val="24"/>
          <w:szCs w:val="24"/>
        </w:rPr>
        <w:t xml:space="preserve">Email </w:t>
      </w:r>
      <w:r>
        <w:rPr>
          <w:rFonts w:ascii="Calibri" w:hAnsi="Calibri"/>
          <w:b/>
          <w:sz w:val="24"/>
          <w:szCs w:val="24"/>
        </w:rPr>
        <w:t>PDF of completed plan</w:t>
      </w:r>
      <w:r w:rsidRPr="004D143B">
        <w:rPr>
          <w:rFonts w:ascii="Calibri" w:hAnsi="Calibri"/>
          <w:b/>
          <w:sz w:val="24"/>
          <w:szCs w:val="24"/>
        </w:rPr>
        <w:t xml:space="preserve"> to:</w:t>
      </w:r>
    </w:p>
    <w:p w:rsidR="0094104F" w:rsidRDefault="00405EBE" w:rsidP="0094104F">
      <w:pPr>
        <w:rPr>
          <w:rFonts w:ascii="Calibri" w:hAnsi="Calibri"/>
          <w:b/>
          <w:sz w:val="24"/>
          <w:szCs w:val="24"/>
        </w:rPr>
      </w:pPr>
      <w:hyperlink r:id="rId9" w:history="1">
        <w:r w:rsidR="0094104F" w:rsidRPr="00E852E7">
          <w:rPr>
            <w:rStyle w:val="Hyperlink"/>
            <w:rFonts w:ascii="Calibri" w:hAnsi="Calibri"/>
            <w:b/>
            <w:sz w:val="24"/>
            <w:szCs w:val="24"/>
          </w:rPr>
          <w:t>cccsssp@cccco.edu</w:t>
        </w:r>
      </w:hyperlink>
    </w:p>
    <w:p w:rsidR="0094104F" w:rsidRPr="00CC2363" w:rsidRDefault="0094104F" w:rsidP="0094104F">
      <w:pPr>
        <w:rPr>
          <w:rFonts w:ascii="Calibri" w:hAnsi="Calibri"/>
          <w:b/>
          <w:sz w:val="24"/>
          <w:szCs w:val="24"/>
        </w:rPr>
      </w:pPr>
      <w:r w:rsidRPr="00CC2363">
        <w:rPr>
          <w:rFonts w:ascii="Calibri" w:hAnsi="Calibri"/>
          <w:b/>
          <w:sz w:val="24"/>
          <w:szCs w:val="24"/>
        </w:rPr>
        <w:t>and</w:t>
      </w:r>
    </w:p>
    <w:p w:rsidR="0094104F" w:rsidRPr="004D143B" w:rsidRDefault="0094104F" w:rsidP="0094104F">
      <w:pPr>
        <w:rPr>
          <w:rFonts w:ascii="Calibri" w:hAnsi="Calibri"/>
          <w:b/>
          <w:sz w:val="24"/>
          <w:szCs w:val="24"/>
        </w:rPr>
      </w:pPr>
      <w:r>
        <w:rPr>
          <w:rFonts w:ascii="Calibri" w:hAnsi="Calibri"/>
          <w:b/>
          <w:sz w:val="24"/>
          <w:szCs w:val="24"/>
        </w:rPr>
        <w:t>Mail signature page</w:t>
      </w:r>
      <w:r w:rsidRPr="004D143B">
        <w:rPr>
          <w:rFonts w:ascii="Calibri" w:hAnsi="Calibri"/>
          <w:b/>
          <w:sz w:val="24"/>
          <w:szCs w:val="24"/>
        </w:rPr>
        <w:t xml:space="preserve"> with original signatures to:</w:t>
      </w:r>
    </w:p>
    <w:p w:rsidR="0094104F" w:rsidRDefault="0094104F" w:rsidP="0094104F">
      <w:pPr>
        <w:rPr>
          <w:rFonts w:ascii="Calibri" w:hAnsi="Calibri"/>
          <w:sz w:val="24"/>
          <w:szCs w:val="24"/>
        </w:rPr>
      </w:pPr>
      <w:r w:rsidRPr="004D143B">
        <w:rPr>
          <w:rFonts w:ascii="Calibri" w:hAnsi="Calibri"/>
          <w:sz w:val="24"/>
          <w:szCs w:val="24"/>
        </w:rPr>
        <w:t>Patty Falero</w:t>
      </w:r>
      <w:r>
        <w:rPr>
          <w:rFonts w:ascii="Calibri" w:hAnsi="Calibri"/>
          <w:sz w:val="24"/>
          <w:szCs w:val="24"/>
        </w:rPr>
        <w:t>, Student Services and Special Programs Division</w:t>
      </w:r>
    </w:p>
    <w:p w:rsidR="0094104F" w:rsidRDefault="0094104F" w:rsidP="0094104F">
      <w:pPr>
        <w:rPr>
          <w:rFonts w:ascii="Calibri" w:hAnsi="Calibri"/>
          <w:sz w:val="24"/>
          <w:szCs w:val="24"/>
        </w:rPr>
      </w:pPr>
      <w:r>
        <w:rPr>
          <w:rFonts w:ascii="Calibri" w:hAnsi="Calibri"/>
          <w:sz w:val="24"/>
          <w:szCs w:val="24"/>
        </w:rPr>
        <w:t>California Community Colleges Chancellor’s Office</w:t>
      </w:r>
    </w:p>
    <w:p w:rsidR="0094104F" w:rsidRDefault="0094104F" w:rsidP="0094104F">
      <w:pPr>
        <w:rPr>
          <w:rFonts w:ascii="Calibri" w:hAnsi="Calibri"/>
          <w:sz w:val="24"/>
          <w:szCs w:val="24"/>
        </w:rPr>
      </w:pPr>
      <w:r>
        <w:rPr>
          <w:rFonts w:ascii="Calibri" w:hAnsi="Calibri"/>
          <w:sz w:val="24"/>
          <w:szCs w:val="24"/>
        </w:rPr>
        <w:t>1102 Q Street, Suite 4554</w:t>
      </w:r>
    </w:p>
    <w:p w:rsidR="0094104F" w:rsidRDefault="0094104F" w:rsidP="00FD750F">
      <w:pPr>
        <w:rPr>
          <w:rFonts w:ascii="Calibri" w:hAnsi="Calibri"/>
          <w:sz w:val="24"/>
          <w:szCs w:val="24"/>
        </w:rPr>
      </w:pPr>
      <w:r>
        <w:rPr>
          <w:rFonts w:ascii="Calibri" w:hAnsi="Calibri"/>
          <w:sz w:val="24"/>
          <w:szCs w:val="24"/>
        </w:rPr>
        <w:t>Sacramento, CA 95811-6549</w:t>
      </w:r>
    </w:p>
    <w:p w:rsidR="00FD750F" w:rsidRDefault="00FD750F" w:rsidP="00FD750F">
      <w:pPr>
        <w:rPr>
          <w:rFonts w:ascii="Calibri" w:hAnsi="Calibri"/>
          <w:sz w:val="24"/>
          <w:szCs w:val="24"/>
        </w:rPr>
      </w:pPr>
    </w:p>
    <w:p w:rsidR="00FD750F" w:rsidRDefault="00FD750F">
      <w:pPr>
        <w:overflowPunct/>
        <w:autoSpaceDE/>
        <w:autoSpaceDN/>
        <w:adjustRightInd/>
        <w:textAlignment w:val="auto"/>
        <w:rPr>
          <w:rFonts w:ascii="Calibri" w:hAnsi="Calibri"/>
          <w:b/>
          <w:sz w:val="24"/>
          <w:szCs w:val="24"/>
        </w:rPr>
      </w:pPr>
      <w:r>
        <w:rPr>
          <w:rFonts w:ascii="Calibri" w:hAnsi="Calibri"/>
          <w:b/>
          <w:sz w:val="24"/>
          <w:szCs w:val="24"/>
        </w:rPr>
        <w:br w:type="page"/>
      </w:r>
    </w:p>
    <w:p w:rsidR="0094104F" w:rsidRPr="00614312" w:rsidRDefault="0094104F" w:rsidP="0094104F">
      <w:pPr>
        <w:jc w:val="center"/>
        <w:rPr>
          <w:rFonts w:ascii="Calibri" w:hAnsi="Calibri"/>
          <w:b/>
          <w:sz w:val="24"/>
          <w:szCs w:val="24"/>
        </w:rPr>
      </w:pPr>
      <w:r w:rsidRPr="00614312">
        <w:rPr>
          <w:rFonts w:ascii="Calibri" w:hAnsi="Calibri"/>
          <w:b/>
          <w:sz w:val="24"/>
          <w:szCs w:val="24"/>
        </w:rPr>
        <w:lastRenderedPageBreak/>
        <w:t xml:space="preserve">Instructions for Completion of the College </w:t>
      </w:r>
    </w:p>
    <w:p w:rsidR="0094104F" w:rsidRPr="00614312"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4"/>
          <w:szCs w:val="24"/>
        </w:rPr>
      </w:pPr>
      <w:r w:rsidRPr="00614312">
        <w:rPr>
          <w:rFonts w:ascii="Calibri" w:hAnsi="Calibri"/>
          <w:b/>
          <w:sz w:val="24"/>
          <w:szCs w:val="24"/>
        </w:rPr>
        <w:t>Student Success and Support Program Plan</w:t>
      </w:r>
    </w:p>
    <w:p w:rsidR="0094104F" w:rsidRPr="00614312" w:rsidRDefault="0094104F" w:rsidP="0094104F">
      <w:pPr>
        <w:rPr>
          <w:rFonts w:ascii="Calibri" w:hAnsi="Calibri"/>
          <w:b/>
          <w:smallCaps/>
          <w:spacing w:val="20"/>
          <w:sz w:val="24"/>
          <w:szCs w:val="24"/>
        </w:rPr>
      </w:pPr>
    </w:p>
    <w:p w:rsidR="0094104F" w:rsidRPr="00614312" w:rsidRDefault="0094104F" w:rsidP="0094104F">
      <w:pPr>
        <w:rPr>
          <w:rFonts w:ascii="Calibri" w:hAnsi="Calibri"/>
          <w:b/>
          <w:smallCaps/>
          <w:spacing w:val="20"/>
          <w:sz w:val="24"/>
          <w:szCs w:val="24"/>
        </w:rPr>
      </w:pPr>
      <w:r w:rsidRPr="00614312">
        <w:rPr>
          <w:rFonts w:ascii="Calibri" w:hAnsi="Calibri"/>
          <w:b/>
          <w:smallCaps/>
          <w:spacing w:val="20"/>
          <w:sz w:val="24"/>
          <w:szCs w:val="24"/>
        </w:rPr>
        <w:t>Introduction</w:t>
      </w:r>
    </w:p>
    <w:p w:rsidR="0094104F" w:rsidRPr="00614312" w:rsidRDefault="0094104F" w:rsidP="0094104F">
      <w:pPr>
        <w:overflowPunct/>
        <w:ind w:right="-14"/>
        <w:textAlignment w:val="auto"/>
        <w:rPr>
          <w:rFonts w:ascii="Calibri" w:hAnsi="Calibri" w:cs="Arial"/>
          <w:sz w:val="24"/>
          <w:szCs w:val="24"/>
        </w:rPr>
      </w:pPr>
      <w:r w:rsidRPr="00614312">
        <w:rPr>
          <w:rFonts w:ascii="Calibri" w:hAnsi="Calibri" w:cs="Arial"/>
          <w:sz w:val="24"/>
          <w:szCs w:val="24"/>
        </w:rPr>
        <w:t>The purpose of the credit Student Success and Support Program (SSSP) Plan is to outline and document how the college will provide SSSP services to credit students</w:t>
      </w:r>
      <w:r w:rsidRPr="00614312">
        <w:rPr>
          <w:rStyle w:val="FootnoteReference"/>
          <w:rFonts w:ascii="Calibri" w:hAnsi="Calibri" w:cs="Arial"/>
          <w:sz w:val="24"/>
          <w:szCs w:val="24"/>
        </w:rPr>
        <w:footnoteReference w:id="1"/>
      </w:r>
      <w:r w:rsidRPr="00614312">
        <w:rPr>
          <w:rFonts w:ascii="Calibri" w:hAnsi="Calibri" w:cs="Arial"/>
          <w:sz w:val="24"/>
          <w:szCs w:val="24"/>
        </w:rPr>
        <w:t xml:space="preserve">. </w:t>
      </w:r>
      <w:r w:rsidRPr="00FE6EE0">
        <w:rPr>
          <w:rFonts w:ascii="Calibri" w:hAnsi="Calibri" w:cs="Arial"/>
          <w:sz w:val="24"/>
          <w:szCs w:val="24"/>
        </w:rPr>
        <w:t>The goal of this program is to increase student access and success by providing students with core SSSP services to assist them in achieving their educational and career goals.</w:t>
      </w:r>
    </w:p>
    <w:p w:rsidR="0094104F" w:rsidRPr="00614312" w:rsidRDefault="0094104F" w:rsidP="0094104F">
      <w:pPr>
        <w:overflowPunct/>
        <w:ind w:right="-20"/>
        <w:textAlignment w:val="auto"/>
        <w:rPr>
          <w:rFonts w:ascii="Calibri" w:hAnsi="Calibri" w:cs="Arial"/>
          <w:sz w:val="24"/>
          <w:szCs w:val="24"/>
        </w:rPr>
      </w:pPr>
    </w:p>
    <w:p w:rsidR="0094104F" w:rsidRPr="00614312" w:rsidRDefault="0094104F" w:rsidP="0094104F">
      <w:pPr>
        <w:overflowPunct/>
        <w:ind w:right="-20"/>
        <w:textAlignment w:val="auto"/>
        <w:rPr>
          <w:rFonts w:ascii="Calibri" w:hAnsi="Calibri" w:cs="Arial"/>
          <w:sz w:val="24"/>
          <w:szCs w:val="24"/>
        </w:rPr>
      </w:pPr>
      <w:r w:rsidRPr="00614312">
        <w:rPr>
          <w:rFonts w:ascii="Calibri" w:hAnsi="Calibri" w:cs="Arial"/>
          <w:sz w:val="24"/>
          <w:szCs w:val="24"/>
        </w:rPr>
        <w:t>More specifically, colleges are to:</w:t>
      </w:r>
    </w:p>
    <w:p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w:t>
      </w:r>
      <w:r>
        <w:rPr>
          <w:rFonts w:ascii="Calibri" w:hAnsi="Calibri" w:cs="Arial"/>
          <w:sz w:val="24"/>
          <w:szCs w:val="24"/>
        </w:rPr>
        <w:t xml:space="preserve">rovide </w:t>
      </w:r>
      <w:r w:rsidRPr="00EF6378">
        <w:rPr>
          <w:rFonts w:ascii="Calibri" w:hAnsi="Calibri" w:cs="Arial"/>
          <w:b/>
          <w:sz w:val="24"/>
          <w:szCs w:val="24"/>
        </w:rPr>
        <w:t>at least</w:t>
      </w:r>
      <w:r>
        <w:rPr>
          <w:rFonts w:ascii="Calibri" w:hAnsi="Calibri" w:cs="Arial"/>
          <w:sz w:val="24"/>
          <w:szCs w:val="24"/>
        </w:rPr>
        <w:t xml:space="preserve"> an abbreviated student education plan (SEP)</w:t>
      </w:r>
      <w:r w:rsidRPr="00614312">
        <w:rPr>
          <w:rFonts w:ascii="Calibri" w:hAnsi="Calibri" w:cs="Arial"/>
          <w:sz w:val="24"/>
          <w:szCs w:val="24"/>
        </w:rPr>
        <w:t xml:space="preserve"> to all entering students with a priority focus on students who enroll to earn degrees, career technical certificates, transfer preparation, or career advancement.</w:t>
      </w:r>
    </w:p>
    <w:p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Pro</w:t>
      </w:r>
      <w:r>
        <w:rPr>
          <w:rFonts w:ascii="Calibri" w:hAnsi="Calibri" w:cs="Arial"/>
          <w:sz w:val="24"/>
          <w:szCs w:val="24"/>
        </w:rPr>
        <w:t>vide orientation, assessment for</w:t>
      </w:r>
      <w:r w:rsidRPr="00614312">
        <w:rPr>
          <w:rFonts w:ascii="Calibri" w:hAnsi="Calibri" w:cs="Arial"/>
          <w:sz w:val="24"/>
          <w:szCs w:val="24"/>
        </w:rPr>
        <w:t xml:space="preserve"> placement, and counseling, advising, and other education planning services to all first-time students</w:t>
      </w:r>
      <w:r w:rsidRPr="00614312">
        <w:rPr>
          <w:rStyle w:val="FootnoteReference"/>
          <w:rFonts w:ascii="Calibri" w:hAnsi="Calibri" w:cs="Arial"/>
          <w:sz w:val="24"/>
          <w:szCs w:val="24"/>
        </w:rPr>
        <w:footnoteReference w:id="2"/>
      </w:r>
      <w:r w:rsidRPr="00614312">
        <w:rPr>
          <w:rFonts w:ascii="Calibri" w:hAnsi="Calibri" w:cs="Arial"/>
          <w:sz w:val="24"/>
          <w:szCs w:val="24"/>
        </w:rPr>
        <w:t>.</w:t>
      </w:r>
    </w:p>
    <w:p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Provide students with any assistance needed to define their course of study and develop a comprehensive SEP by the end of the third term but no later than completion of 15 units.</w:t>
      </w:r>
    </w:p>
    <w:p w:rsidR="0094104F" w:rsidRPr="00614312" w:rsidRDefault="0094104F" w:rsidP="0094104F">
      <w:pPr>
        <w:numPr>
          <w:ilvl w:val="0"/>
          <w:numId w:val="2"/>
        </w:numPr>
        <w:overflowPunct/>
        <w:ind w:right="-20"/>
        <w:textAlignment w:val="auto"/>
        <w:rPr>
          <w:rFonts w:ascii="Calibri" w:hAnsi="Calibri" w:cs="Arial"/>
          <w:sz w:val="24"/>
          <w:szCs w:val="24"/>
        </w:rPr>
      </w:pPr>
      <w:r w:rsidRPr="00614312">
        <w:rPr>
          <w:rFonts w:ascii="Calibri" w:hAnsi="Calibri" w:cs="Arial"/>
          <w:sz w:val="24"/>
          <w:szCs w:val="24"/>
        </w:rPr>
        <w:t xml:space="preserve">Provide follow-up services to at-risk (students enrolled in basic skills courses, students who have not </w:t>
      </w:r>
      <w:r>
        <w:rPr>
          <w:rFonts w:ascii="Calibri" w:hAnsi="Calibri" w:cs="Arial"/>
          <w:sz w:val="24"/>
          <w:szCs w:val="24"/>
        </w:rPr>
        <w:t>identified an education goal or</w:t>
      </w:r>
      <w:r w:rsidRPr="00614312">
        <w:rPr>
          <w:rFonts w:ascii="Calibri" w:hAnsi="Calibri" w:cs="Arial"/>
          <w:sz w:val="24"/>
          <w:szCs w:val="24"/>
        </w:rPr>
        <w:t xml:space="preserve"> course of study, or students on academic or progress probation).</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p>
    <w:p w:rsidR="0094104F" w:rsidRPr="00614312" w:rsidRDefault="0094104F" w:rsidP="0094104F">
      <w:pPr>
        <w:rPr>
          <w:rFonts w:ascii="Calibri" w:eastAsia="Calibri" w:hAnsi="Calibri" w:cs="Arial"/>
          <w:b/>
          <w:caps/>
          <w:smallCaps/>
          <w:sz w:val="24"/>
          <w:szCs w:val="24"/>
          <w:u w:val="single"/>
        </w:rPr>
      </w:pPr>
      <w:r w:rsidRPr="00614312">
        <w:rPr>
          <w:rFonts w:ascii="Calibri" w:eastAsia="Calibri" w:hAnsi="Calibri" w:cs="Arial"/>
          <w:b/>
          <w:smallCaps/>
          <w:spacing w:val="20"/>
          <w:sz w:val="24"/>
          <w:szCs w:val="24"/>
        </w:rPr>
        <w:t>Instructions and Guidelines</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i/>
          <w:sz w:val="24"/>
          <w:szCs w:val="24"/>
        </w:rPr>
      </w:pPr>
      <w:r w:rsidRPr="00614312">
        <w:rPr>
          <w:rFonts w:ascii="Calibri" w:eastAsia="Calibri" w:hAnsi="Calibri" w:cs="Arial"/>
          <w:b/>
          <w:i/>
          <w:sz w:val="24"/>
          <w:szCs w:val="24"/>
        </w:rPr>
        <w:t>Please carefully review these instructions and resources, including the SSSP Handbook, relevant sections of the Education Code and title 5 regulations before completing the program plan.</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i/>
          <w:sz w:val="24"/>
          <w:szCs w:val="24"/>
        </w:rPr>
      </w:pP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The program plan is set up as</w:t>
      </w:r>
      <w:r>
        <w:rPr>
          <w:rFonts w:ascii="Calibri" w:eastAsia="Calibri" w:hAnsi="Calibri" w:cs="Arial"/>
          <w:sz w:val="24"/>
          <w:szCs w:val="24"/>
        </w:rPr>
        <w:t xml:space="preserve"> a W</w:t>
      </w:r>
      <w:r w:rsidRPr="00614312">
        <w:rPr>
          <w:rFonts w:ascii="Calibri" w:eastAsia="Calibri" w:hAnsi="Calibri" w:cs="Arial"/>
          <w:sz w:val="24"/>
          <w:szCs w:val="24"/>
        </w:rPr>
        <w:t xml:space="preserve">ord document.  </w:t>
      </w:r>
      <w:r>
        <w:rPr>
          <w:rFonts w:ascii="Calibri" w:eastAsia="Calibri" w:hAnsi="Calibri" w:cs="Arial"/>
          <w:sz w:val="24"/>
          <w:szCs w:val="24"/>
        </w:rPr>
        <w:t xml:space="preserve">As you enter your responses below each question, the document will expand to accommodate the information provided. </w:t>
      </w:r>
      <w:r>
        <w:rPr>
          <w:rFonts w:ascii="Calibri" w:eastAsia="Calibri" w:hAnsi="Calibri" w:cs="Arial"/>
          <w:i/>
          <w:sz w:val="24"/>
          <w:szCs w:val="24"/>
        </w:rPr>
        <w:t>Colleges are to use the</w:t>
      </w:r>
      <w:r w:rsidRPr="00614312">
        <w:rPr>
          <w:rFonts w:ascii="Calibri" w:eastAsia="Calibri" w:hAnsi="Calibri" w:cs="Arial"/>
          <w:i/>
          <w:sz w:val="24"/>
          <w:szCs w:val="24"/>
        </w:rPr>
        <w:t xml:space="preserve"> template</w:t>
      </w:r>
      <w:r>
        <w:rPr>
          <w:rFonts w:ascii="Calibri" w:eastAsia="Calibri" w:hAnsi="Calibri" w:cs="Arial"/>
          <w:i/>
          <w:sz w:val="24"/>
          <w:szCs w:val="24"/>
        </w:rPr>
        <w:t xml:space="preserve"> as provided</w:t>
      </w:r>
      <w:r w:rsidRPr="00614312">
        <w:rPr>
          <w:rFonts w:ascii="Calibri" w:eastAsia="Calibri" w:hAnsi="Calibri" w:cs="Arial"/>
          <w:i/>
          <w:sz w:val="24"/>
          <w:szCs w:val="24"/>
        </w:rPr>
        <w:t>.</w:t>
      </w:r>
      <w:r>
        <w:rPr>
          <w:rFonts w:ascii="Calibri" w:eastAsia="Calibri" w:hAnsi="Calibri" w:cs="Arial"/>
          <w:sz w:val="24"/>
          <w:szCs w:val="24"/>
        </w:rPr>
        <w:t xml:space="preserve"> </w:t>
      </w:r>
      <w:r w:rsidRPr="00614312">
        <w:rPr>
          <w:rFonts w:ascii="Calibri" w:eastAsia="Calibri" w:hAnsi="Calibri" w:cs="Arial"/>
          <w:sz w:val="24"/>
          <w:szCs w:val="24"/>
        </w:rPr>
        <w:t xml:space="preserve">When complete, also save the document as a PDF file and email it as an attachment to </w:t>
      </w:r>
      <w:hyperlink r:id="rId10" w:history="1">
        <w:r w:rsidRPr="00614312">
          <w:rPr>
            <w:rStyle w:val="Hyperlink"/>
            <w:rFonts w:ascii="Calibri" w:eastAsia="Calibri" w:hAnsi="Calibri" w:cs="Arial"/>
            <w:sz w:val="24"/>
            <w:szCs w:val="24"/>
          </w:rPr>
          <w:t>cccsssp@cccco.edu</w:t>
        </w:r>
      </w:hyperlink>
      <w:r w:rsidRPr="00614312">
        <w:rPr>
          <w:rFonts w:ascii="Calibri" w:eastAsia="Calibri" w:hAnsi="Calibri" w:cs="Arial"/>
          <w:sz w:val="24"/>
          <w:szCs w:val="24"/>
        </w:rPr>
        <w:t xml:space="preserve"> with the name of the college and “SSSP Credit Program Plan” in the subject line.  Mail the signature page with the original signatures, along with the separate Budget Plan signature page, by the due date</w:t>
      </w:r>
      <w:r>
        <w:rPr>
          <w:rFonts w:ascii="Calibri" w:eastAsia="Calibri" w:hAnsi="Calibri" w:cs="Arial"/>
          <w:sz w:val="24"/>
          <w:szCs w:val="24"/>
        </w:rPr>
        <w:t xml:space="preserve"> (Oct. 30</w:t>
      </w:r>
      <w:r w:rsidRPr="00EF6378">
        <w:rPr>
          <w:rFonts w:ascii="Calibri" w:eastAsia="Calibri" w:hAnsi="Calibri" w:cs="Arial"/>
          <w:sz w:val="24"/>
          <w:szCs w:val="24"/>
          <w:vertAlign w:val="superscript"/>
        </w:rPr>
        <w:t>th</w:t>
      </w:r>
      <w:r>
        <w:rPr>
          <w:rFonts w:ascii="Calibri" w:eastAsia="Calibri" w:hAnsi="Calibri" w:cs="Arial"/>
          <w:sz w:val="24"/>
          <w:szCs w:val="24"/>
        </w:rPr>
        <w:t>)</w:t>
      </w:r>
      <w:r w:rsidRPr="00614312">
        <w:rPr>
          <w:rFonts w:ascii="Calibri" w:eastAsia="Calibri" w:hAnsi="Calibri" w:cs="Arial"/>
          <w:sz w:val="24"/>
          <w:szCs w:val="24"/>
        </w:rPr>
        <w:t>.</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hAnsi="Calibri" w:cs="Arial"/>
          <w:sz w:val="24"/>
          <w:szCs w:val="24"/>
        </w:rPr>
      </w:pP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hAnsi="Calibri" w:cs="Arial"/>
          <w:sz w:val="24"/>
          <w:szCs w:val="24"/>
        </w:rPr>
        <w:t>The program plan is to be submitted on an annual basis</w:t>
      </w:r>
      <w:r w:rsidRPr="00614312">
        <w:rPr>
          <w:rStyle w:val="FootnoteReference"/>
          <w:rFonts w:ascii="Calibri" w:hAnsi="Calibri" w:cs="Arial"/>
          <w:sz w:val="24"/>
          <w:szCs w:val="24"/>
        </w:rPr>
        <w:footnoteReference w:id="3"/>
      </w:r>
      <w:r w:rsidRPr="00614312">
        <w:rPr>
          <w:rFonts w:ascii="Calibri" w:hAnsi="Calibri" w:cs="Arial"/>
          <w:sz w:val="24"/>
          <w:szCs w:val="24"/>
        </w:rPr>
        <w:t xml:space="preserve">. </w:t>
      </w:r>
      <w:r w:rsidRPr="00614312">
        <w:rPr>
          <w:rFonts w:ascii="Calibri" w:hAnsi="Calibri" w:cs="Arial"/>
          <w:i/>
          <w:sz w:val="24"/>
          <w:szCs w:val="24"/>
        </w:rPr>
        <w:t xml:space="preserve"> </w:t>
      </w:r>
      <w:r w:rsidRPr="00614312">
        <w:rPr>
          <w:rFonts w:ascii="Calibri" w:eastAsia="Calibri" w:hAnsi="Calibri" w:cs="Arial"/>
          <w:sz w:val="24"/>
          <w:szCs w:val="24"/>
        </w:rPr>
        <w:t xml:space="preserve">When writing the program plan, assume that the reader knows nothing about your program and will have only your document to understand the delivery of program services and resources needed for implementation. Be sure to include input from faculty, staff, administrators and students in the </w:t>
      </w:r>
      <w:r>
        <w:rPr>
          <w:rFonts w:ascii="Calibri" w:eastAsia="Calibri" w:hAnsi="Calibri" w:cs="Arial"/>
          <w:sz w:val="24"/>
          <w:szCs w:val="24"/>
        </w:rPr>
        <w:t xml:space="preserve">development of this plan (per </w:t>
      </w:r>
      <w:r w:rsidRPr="00614312">
        <w:rPr>
          <w:rFonts w:ascii="Calibri" w:eastAsia="Calibri" w:hAnsi="Calibri" w:cs="Arial"/>
          <w:sz w:val="24"/>
          <w:szCs w:val="24"/>
        </w:rPr>
        <w:t xml:space="preserve">title 5, §55510[b]).  </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 xml:space="preserve">All state-funded SSSP services, procedures, and staff activities must be described in the program plan.  Section 78211.5(b) of the Education Code permits districts and colleges to expend these categorical funds only on SSSP activities approved by the Chancellor.  Please be sure all expenditures are </w:t>
      </w:r>
      <w:r w:rsidRPr="00614312">
        <w:rPr>
          <w:rFonts w:ascii="Calibri" w:eastAsia="Calibri" w:hAnsi="Calibri" w:cs="Arial"/>
          <w:sz w:val="24"/>
          <w:szCs w:val="24"/>
        </w:rPr>
        <w:lastRenderedPageBreak/>
        <w:t xml:space="preserve">consistent with the </w:t>
      </w:r>
      <w:hyperlink r:id="rId11" w:history="1">
        <w:r w:rsidRPr="006C14C9">
          <w:rPr>
            <w:rStyle w:val="Hyperlink"/>
            <w:rFonts w:ascii="Calibri" w:eastAsia="Calibri" w:hAnsi="Calibri" w:cs="Arial"/>
            <w:sz w:val="24"/>
            <w:szCs w:val="24"/>
          </w:rPr>
          <w:t>SSSP Funding Guidelines</w:t>
        </w:r>
      </w:hyperlink>
      <w:r w:rsidRPr="00614312">
        <w:rPr>
          <w:rFonts w:ascii="Calibri" w:eastAsia="Calibri" w:hAnsi="Calibri" w:cs="Arial"/>
          <w:sz w:val="24"/>
          <w:szCs w:val="24"/>
        </w:rPr>
        <w:t xml:space="preserve"> or your plan may not be approved. The information provided and the funding source should be clearly indicated in the plan narrative and correspond with expenditures listed in the Budget Plan. In districts with more than one college, the college program plan must also address any portion of the college’s allocation expended by the district. The program and budget plans will also be compared with the colleges’ credit SSSP Year-End Expenditure Report to monitor for consistency. Note that SSSP funds may not be used to supplant general or state categorical (restricted) funds currently expended on SSSP activities. Any services provided should supplement--not supplant--any services provided to students currently participating in college categorical programs and any </w:t>
      </w:r>
      <w:r>
        <w:rPr>
          <w:rFonts w:ascii="Calibri" w:eastAsia="Calibri" w:hAnsi="Calibri" w:cs="Arial"/>
          <w:sz w:val="24"/>
          <w:szCs w:val="24"/>
        </w:rPr>
        <w:t>other federal, state, and local</w:t>
      </w:r>
      <w:r w:rsidRPr="00614312">
        <w:rPr>
          <w:rFonts w:ascii="Calibri" w:eastAsia="Calibri" w:hAnsi="Calibri" w:cs="Arial"/>
          <w:sz w:val="24"/>
          <w:szCs w:val="24"/>
        </w:rPr>
        <w:t xml:space="preserve"> programs.</w:t>
      </w: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z w:val="24"/>
          <w:szCs w:val="24"/>
        </w:rPr>
      </w:pPr>
    </w:p>
    <w:p w:rsidR="0094104F" w:rsidRPr="0061431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Pr>
          <w:rFonts w:ascii="Calibri" w:eastAsia="Calibri" w:hAnsi="Calibri" w:cs="Arial"/>
          <w:sz w:val="24"/>
          <w:szCs w:val="24"/>
        </w:rPr>
        <w:t xml:space="preserve">The SSSP </w:t>
      </w:r>
      <w:r w:rsidRPr="00614312">
        <w:rPr>
          <w:rFonts w:ascii="Calibri" w:eastAsia="Calibri" w:hAnsi="Calibri" w:cs="Arial"/>
          <w:sz w:val="24"/>
          <w:szCs w:val="24"/>
        </w:rPr>
        <w:t>Plan is divided into six sections. The Budget Plan is a separate document.</w:t>
      </w:r>
    </w:p>
    <w:p w:rsidR="0094104F" w:rsidRPr="00614312" w:rsidRDefault="0094104F" w:rsidP="0094104F">
      <w:pPr>
        <w:numPr>
          <w:ilvl w:val="0"/>
          <w:numId w:val="1"/>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sidRPr="00614312">
        <w:rPr>
          <w:rFonts w:ascii="Calibri" w:eastAsia="Calibri" w:hAnsi="Calibri" w:cs="Arial"/>
          <w:sz w:val="24"/>
          <w:szCs w:val="24"/>
        </w:rPr>
        <w:t>Program Plan Signature Page</w:t>
      </w:r>
    </w:p>
    <w:p w:rsidR="0094104F" w:rsidRPr="00614312" w:rsidRDefault="0094104F" w:rsidP="0094104F">
      <w:pPr>
        <w:numPr>
          <w:ilvl w:val="0"/>
          <w:numId w:val="1"/>
        </w:numPr>
        <w:tabs>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4"/>
        </w:rPr>
      </w:pPr>
      <w:r>
        <w:rPr>
          <w:rFonts w:ascii="Calibri" w:eastAsia="Calibri" w:hAnsi="Calibri" w:cs="Arial"/>
          <w:sz w:val="24"/>
          <w:szCs w:val="24"/>
        </w:rPr>
        <w:t xml:space="preserve">Planning &amp; Core </w:t>
      </w:r>
      <w:r w:rsidRPr="00614312">
        <w:rPr>
          <w:rFonts w:ascii="Calibri" w:eastAsia="Calibri" w:hAnsi="Calibri" w:cs="Arial"/>
          <w:sz w:val="24"/>
          <w:szCs w:val="24"/>
        </w:rPr>
        <w:t>Services</w:t>
      </w:r>
    </w:p>
    <w:p w:rsidR="0094104F" w:rsidRPr="00614312" w:rsidRDefault="0094104F" w:rsidP="0094104F">
      <w:pPr>
        <w:numPr>
          <w:ilvl w:val="1"/>
          <w:numId w:val="1"/>
        </w:numPr>
        <w:tabs>
          <w:tab w:val="left" w:pos="720"/>
          <w:tab w:val="left" w:pos="1008"/>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 xml:space="preserve">Planning </w:t>
      </w:r>
    </w:p>
    <w:p w:rsidR="0094104F" w:rsidRPr="00614312" w:rsidRDefault="0094104F" w:rsidP="0094104F">
      <w:pPr>
        <w:numPr>
          <w:ilvl w:val="1"/>
          <w:numId w:val="1"/>
        </w:numPr>
        <w:tabs>
          <w:tab w:val="left" w:pos="720"/>
          <w:tab w:val="left" w:pos="1008"/>
          <w:tab w:val="left" w:pos="1080"/>
          <w:tab w:val="left" w:pos="198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Orientation</w:t>
      </w:r>
    </w:p>
    <w:p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Assessment</w:t>
      </w:r>
      <w:r>
        <w:rPr>
          <w:rFonts w:ascii="Calibri" w:eastAsia="Calibri" w:hAnsi="Calibri" w:cs="Arial"/>
          <w:sz w:val="24"/>
          <w:szCs w:val="24"/>
        </w:rPr>
        <w:t xml:space="preserve"> for Placement</w:t>
      </w:r>
    </w:p>
    <w:p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Counseling, Advising, and Other Education Planning Services</w:t>
      </w:r>
    </w:p>
    <w:p w:rsidR="0094104F" w:rsidRPr="00614312" w:rsidRDefault="0094104F" w:rsidP="0094104F">
      <w:pPr>
        <w:numPr>
          <w:ilvl w:val="1"/>
          <w:numId w:val="1"/>
        </w:numPr>
        <w:tabs>
          <w:tab w:val="left" w:pos="720"/>
          <w:tab w:val="left" w:pos="1008"/>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sidRPr="00614312">
        <w:rPr>
          <w:rFonts w:ascii="Calibri" w:eastAsia="Calibri" w:hAnsi="Calibri" w:cs="Arial"/>
          <w:sz w:val="24"/>
          <w:szCs w:val="24"/>
        </w:rPr>
        <w:t>Follow-up for At-Risk Students</w:t>
      </w:r>
    </w:p>
    <w:p w:rsidR="0094104F" w:rsidRPr="00614312" w:rsidRDefault="0094104F" w:rsidP="0094104F">
      <w:pPr>
        <w:numPr>
          <w:ilvl w:val="1"/>
          <w:numId w:val="1"/>
        </w:numPr>
        <w:tabs>
          <w:tab w:val="left" w:pos="720"/>
          <w:tab w:val="left" w:pos="1008"/>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ind w:left="1080"/>
        <w:textAlignment w:val="auto"/>
        <w:rPr>
          <w:rFonts w:ascii="Calibri" w:eastAsia="Calibri" w:hAnsi="Calibri" w:cs="Arial"/>
          <w:sz w:val="24"/>
          <w:szCs w:val="24"/>
        </w:rPr>
      </w:pPr>
      <w:r>
        <w:rPr>
          <w:rFonts w:ascii="Calibri" w:eastAsia="Calibri" w:hAnsi="Calibri" w:cs="Arial"/>
          <w:sz w:val="24"/>
          <w:szCs w:val="24"/>
        </w:rPr>
        <w:t>Other SSSP/</w:t>
      </w:r>
      <w:r w:rsidRPr="00614312">
        <w:rPr>
          <w:rFonts w:ascii="Calibri" w:eastAsia="Calibri" w:hAnsi="Calibri" w:cs="Arial"/>
          <w:sz w:val="24"/>
          <w:szCs w:val="24"/>
        </w:rPr>
        <w:t>Match Expenditures</w:t>
      </w:r>
    </w:p>
    <w:p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 xml:space="preserve">Policies </w:t>
      </w:r>
    </w:p>
    <w:p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Exemption Policy</w:t>
      </w:r>
    </w:p>
    <w:p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Appeal Policies</w:t>
      </w:r>
    </w:p>
    <w:p w:rsidR="0094104F" w:rsidRPr="00614312" w:rsidRDefault="0094104F" w:rsidP="0094104F">
      <w:pPr>
        <w:numPr>
          <w:ilvl w:val="0"/>
          <w:numId w:val="10"/>
        </w:numPr>
        <w:overflowPunct/>
        <w:ind w:right="-20"/>
        <w:textAlignment w:val="auto"/>
        <w:rPr>
          <w:rFonts w:ascii="Calibri" w:hAnsi="Calibri" w:cs="Calibri"/>
          <w:sz w:val="24"/>
          <w:szCs w:val="24"/>
        </w:rPr>
      </w:pPr>
      <w:r w:rsidRPr="00614312">
        <w:rPr>
          <w:rFonts w:ascii="Calibri" w:hAnsi="Calibri" w:cs="Calibri"/>
          <w:sz w:val="24"/>
          <w:szCs w:val="24"/>
        </w:rPr>
        <w:t xml:space="preserve">Prerequisite </w:t>
      </w:r>
      <w:r>
        <w:rPr>
          <w:rFonts w:ascii="Calibri" w:hAnsi="Calibri" w:cs="Calibri"/>
          <w:sz w:val="24"/>
          <w:szCs w:val="24"/>
        </w:rPr>
        <w:t xml:space="preserve">and Corequisite </w:t>
      </w:r>
      <w:r w:rsidRPr="00614312">
        <w:rPr>
          <w:rFonts w:ascii="Calibri" w:hAnsi="Calibri" w:cs="Calibri"/>
          <w:sz w:val="24"/>
          <w:szCs w:val="24"/>
        </w:rPr>
        <w:t>Procedures</w:t>
      </w:r>
    </w:p>
    <w:p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Professional Development</w:t>
      </w:r>
    </w:p>
    <w:p w:rsidR="0094104F" w:rsidRPr="00614312" w:rsidRDefault="0094104F" w:rsidP="0094104F">
      <w:pPr>
        <w:numPr>
          <w:ilvl w:val="0"/>
          <w:numId w:val="1"/>
        </w:numPr>
        <w:overflowPunct/>
        <w:ind w:right="-20"/>
        <w:textAlignment w:val="auto"/>
        <w:rPr>
          <w:rFonts w:ascii="Calibri" w:hAnsi="Calibri" w:cs="Calibri"/>
          <w:sz w:val="24"/>
          <w:szCs w:val="24"/>
        </w:rPr>
      </w:pPr>
      <w:r w:rsidRPr="00614312">
        <w:rPr>
          <w:rFonts w:ascii="Calibri" w:hAnsi="Calibri" w:cs="Calibri"/>
          <w:sz w:val="24"/>
          <w:szCs w:val="24"/>
        </w:rPr>
        <w:t>Attachments</w:t>
      </w:r>
    </w:p>
    <w:p w:rsidR="0094104F" w:rsidRPr="00614312" w:rsidRDefault="0094104F" w:rsidP="0094104F">
      <w:pPr>
        <w:overflowPunct/>
        <w:ind w:right="-20"/>
        <w:textAlignment w:val="auto"/>
        <w:rPr>
          <w:rFonts w:ascii="Calibri" w:hAnsi="Calibri" w:cs="Calibri"/>
          <w:sz w:val="24"/>
          <w:szCs w:val="24"/>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Links to program resources are provided below to assist with the development of your SSSP Plan.</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Pr="00076CBC" w:rsidRDefault="0094104F" w:rsidP="0094104F">
      <w:pPr>
        <w:tabs>
          <w:tab w:val="left" w:pos="1440"/>
          <w:tab w:val="left" w:pos="2880"/>
          <w:tab w:val="left" w:pos="3140"/>
        </w:tabs>
        <w:spacing w:line="240" w:lineRule="atLeast"/>
        <w:ind w:right="-720"/>
        <w:rPr>
          <w:rFonts w:ascii="Calibri" w:hAnsi="Calibri"/>
          <w:b/>
          <w:smallCaps/>
          <w:spacing w:val="20"/>
          <w:sz w:val="28"/>
          <w:szCs w:val="28"/>
        </w:rPr>
      </w:pPr>
      <w:r w:rsidRPr="00076CBC">
        <w:rPr>
          <w:rFonts w:ascii="Calibri" w:hAnsi="Calibri"/>
          <w:b/>
          <w:smallCaps/>
          <w:spacing w:val="20"/>
          <w:sz w:val="28"/>
          <w:szCs w:val="28"/>
        </w:rPr>
        <w:t>Resources</w:t>
      </w:r>
    </w:p>
    <w:p w:rsidR="0094104F" w:rsidRPr="00076CBC" w:rsidRDefault="0094104F" w:rsidP="0094104F">
      <w:pPr>
        <w:tabs>
          <w:tab w:val="left" w:pos="1440"/>
          <w:tab w:val="left" w:pos="2880"/>
          <w:tab w:val="left" w:pos="3140"/>
        </w:tabs>
        <w:spacing w:line="240" w:lineRule="atLeast"/>
        <w:ind w:right="-720"/>
        <w:rPr>
          <w:rFonts w:ascii="Calibri" w:hAnsi="Calibri"/>
          <w:b/>
          <w:sz w:val="24"/>
          <w:szCs w:val="24"/>
        </w:rPr>
      </w:pPr>
    </w:p>
    <w:p w:rsidR="0094104F" w:rsidRPr="00076CBC" w:rsidRDefault="00405EBE" w:rsidP="0094104F">
      <w:pPr>
        <w:numPr>
          <w:ilvl w:val="0"/>
          <w:numId w:val="3"/>
        </w:numPr>
        <w:tabs>
          <w:tab w:val="left" w:pos="720"/>
        </w:tabs>
        <w:ind w:right="-720"/>
        <w:rPr>
          <w:rFonts w:ascii="Calibri" w:hAnsi="Calibri"/>
          <w:sz w:val="24"/>
          <w:szCs w:val="24"/>
        </w:rPr>
      </w:pPr>
      <w:hyperlink r:id="rId12" w:history="1">
        <w:r w:rsidR="0094104F" w:rsidRPr="00EC3279">
          <w:rPr>
            <w:rStyle w:val="Hyperlink"/>
            <w:rFonts w:ascii="Calibri" w:hAnsi="Calibri"/>
            <w:sz w:val="24"/>
            <w:szCs w:val="24"/>
          </w:rPr>
          <w:t>Seymour-Campbell Student Success Act of 2012</w:t>
        </w:r>
      </w:hyperlink>
      <w:r w:rsidR="0094104F" w:rsidRPr="00076CBC">
        <w:rPr>
          <w:rFonts w:ascii="Calibri" w:hAnsi="Calibri"/>
          <w:sz w:val="24"/>
          <w:szCs w:val="24"/>
        </w:rPr>
        <w:t xml:space="preserve"> </w:t>
      </w:r>
    </w:p>
    <w:p w:rsidR="0094104F" w:rsidRPr="00076CBC" w:rsidRDefault="0094104F" w:rsidP="0094104F">
      <w:pPr>
        <w:tabs>
          <w:tab w:val="left" w:pos="720"/>
        </w:tabs>
        <w:ind w:left="720" w:right="-720"/>
        <w:rPr>
          <w:rFonts w:ascii="Calibri" w:hAnsi="Calibri"/>
          <w:sz w:val="24"/>
          <w:szCs w:val="24"/>
        </w:rPr>
      </w:pPr>
    </w:p>
    <w:p w:rsidR="0094104F" w:rsidRPr="00076CBC" w:rsidRDefault="00405EBE" w:rsidP="0094104F">
      <w:pPr>
        <w:numPr>
          <w:ilvl w:val="0"/>
          <w:numId w:val="3"/>
        </w:numPr>
        <w:tabs>
          <w:tab w:val="left" w:pos="720"/>
        </w:tabs>
        <w:ind w:right="-720"/>
        <w:rPr>
          <w:rFonts w:ascii="Calibri" w:hAnsi="Calibri"/>
          <w:sz w:val="24"/>
          <w:szCs w:val="24"/>
        </w:rPr>
      </w:pPr>
      <w:hyperlink r:id="rId13" w:history="1">
        <w:r w:rsidR="0094104F" w:rsidRPr="00344F8B">
          <w:rPr>
            <w:rStyle w:val="Hyperlink"/>
            <w:rFonts w:ascii="Calibri" w:hAnsi="Calibri"/>
            <w:sz w:val="24"/>
            <w:szCs w:val="24"/>
          </w:rPr>
          <w:t xml:space="preserve">California Code of Regulations </w:t>
        </w:r>
      </w:hyperlink>
      <w:r w:rsidR="0094104F">
        <w:rPr>
          <w:rFonts w:ascii="Calibri" w:hAnsi="Calibri"/>
          <w:sz w:val="24"/>
          <w:szCs w:val="24"/>
        </w:rPr>
        <w:t xml:space="preserve"> </w:t>
      </w:r>
      <w:r w:rsidR="0094104F" w:rsidRPr="00076CBC">
        <w:rPr>
          <w:rFonts w:ascii="Calibri" w:hAnsi="Calibri"/>
          <w:sz w:val="24"/>
          <w:szCs w:val="24"/>
        </w:rPr>
        <w:t xml:space="preserve"> </w:t>
      </w:r>
    </w:p>
    <w:p w:rsidR="0094104F" w:rsidRPr="00076CBC" w:rsidRDefault="0094104F" w:rsidP="0094104F">
      <w:pPr>
        <w:tabs>
          <w:tab w:val="left" w:pos="720"/>
        </w:tabs>
        <w:ind w:left="720" w:right="-720"/>
        <w:rPr>
          <w:rFonts w:ascii="Calibri" w:hAnsi="Calibri"/>
          <w:sz w:val="24"/>
          <w:szCs w:val="24"/>
        </w:rPr>
      </w:pPr>
    </w:p>
    <w:p w:rsidR="0094104F" w:rsidRPr="00076CBC" w:rsidRDefault="00405EBE" w:rsidP="0094104F">
      <w:pPr>
        <w:numPr>
          <w:ilvl w:val="0"/>
          <w:numId w:val="3"/>
        </w:numPr>
        <w:tabs>
          <w:tab w:val="left" w:pos="720"/>
        </w:tabs>
        <w:ind w:right="-720"/>
        <w:rPr>
          <w:rFonts w:ascii="Calibri" w:hAnsi="Calibri"/>
          <w:sz w:val="24"/>
          <w:szCs w:val="24"/>
        </w:rPr>
      </w:pPr>
      <w:hyperlink r:id="rId14" w:history="1">
        <w:r w:rsidR="0094104F" w:rsidRPr="005950AD">
          <w:rPr>
            <w:rStyle w:val="Hyperlink"/>
            <w:rFonts w:ascii="Calibri" w:hAnsi="Calibri"/>
            <w:sz w:val="24"/>
            <w:szCs w:val="24"/>
          </w:rPr>
          <w:t>Chancellor’s Office Student Equity web page</w:t>
        </w:r>
      </w:hyperlink>
    </w:p>
    <w:p w:rsidR="0094104F" w:rsidRPr="00076CBC" w:rsidRDefault="0094104F" w:rsidP="0094104F">
      <w:pPr>
        <w:tabs>
          <w:tab w:val="left" w:pos="720"/>
        </w:tabs>
        <w:ind w:left="720" w:right="-720"/>
        <w:rPr>
          <w:rFonts w:ascii="Calibri" w:hAnsi="Calibri"/>
          <w:sz w:val="24"/>
          <w:szCs w:val="24"/>
        </w:rPr>
      </w:pPr>
    </w:p>
    <w:p w:rsidR="0094104F" w:rsidRPr="00076CBC" w:rsidRDefault="00405EBE" w:rsidP="0094104F">
      <w:pPr>
        <w:numPr>
          <w:ilvl w:val="0"/>
          <w:numId w:val="3"/>
        </w:numPr>
        <w:tabs>
          <w:tab w:val="left" w:pos="720"/>
        </w:tabs>
        <w:ind w:right="-720"/>
        <w:rPr>
          <w:rFonts w:ascii="Calibri" w:hAnsi="Calibri"/>
          <w:sz w:val="24"/>
          <w:szCs w:val="24"/>
        </w:rPr>
      </w:pPr>
      <w:hyperlink r:id="rId15" w:history="1">
        <w:r w:rsidR="0094104F" w:rsidRPr="00076CBC">
          <w:rPr>
            <w:rStyle w:val="Hyperlink"/>
            <w:rFonts w:ascii="Calibri" w:hAnsi="Calibri"/>
            <w:sz w:val="24"/>
            <w:szCs w:val="24"/>
          </w:rPr>
          <w:t>Accrediting Commission for Community and Junior Colleges</w:t>
        </w:r>
      </w:hyperlink>
    </w:p>
    <w:p w:rsidR="0094104F" w:rsidRPr="00076CBC" w:rsidRDefault="0094104F" w:rsidP="0094104F">
      <w:pPr>
        <w:tabs>
          <w:tab w:val="left" w:pos="720"/>
        </w:tabs>
        <w:ind w:right="-720"/>
        <w:rPr>
          <w:rFonts w:ascii="Calibri" w:hAnsi="Calibri"/>
          <w:sz w:val="24"/>
          <w:szCs w:val="24"/>
        </w:rPr>
      </w:pPr>
    </w:p>
    <w:p w:rsidR="0094104F" w:rsidRPr="00FD750F" w:rsidRDefault="00405EBE" w:rsidP="0094104F">
      <w:pPr>
        <w:numPr>
          <w:ilvl w:val="0"/>
          <w:numId w:val="3"/>
        </w:numPr>
        <w:tabs>
          <w:tab w:val="left" w:pos="720"/>
        </w:tabs>
        <w:ind w:right="-720"/>
        <w:rPr>
          <w:rStyle w:val="Hyperlink"/>
          <w:rFonts w:ascii="Calibri" w:hAnsi="Calibri"/>
          <w:color w:val="auto"/>
          <w:sz w:val="24"/>
          <w:szCs w:val="24"/>
          <w:u w:val="none"/>
        </w:rPr>
      </w:pPr>
      <w:hyperlink r:id="rId16" w:history="1">
        <w:r w:rsidR="0094104F" w:rsidRPr="00076CBC">
          <w:rPr>
            <w:rStyle w:val="Hyperlink"/>
            <w:rFonts w:ascii="Calibri" w:hAnsi="Calibri"/>
            <w:sz w:val="24"/>
            <w:szCs w:val="24"/>
          </w:rPr>
          <w:t>Chancellor's Office Basic Skill</w:t>
        </w:r>
        <w:r w:rsidR="0094104F">
          <w:rPr>
            <w:rStyle w:val="Hyperlink"/>
            <w:rFonts w:ascii="Calibri" w:hAnsi="Calibri"/>
            <w:sz w:val="24"/>
            <w:szCs w:val="24"/>
          </w:rPr>
          <w:t>s web</w:t>
        </w:r>
        <w:r w:rsidR="0094104F" w:rsidRPr="00076CBC">
          <w:rPr>
            <w:rStyle w:val="Hyperlink"/>
            <w:rFonts w:ascii="Calibri" w:hAnsi="Calibri"/>
            <w:sz w:val="24"/>
            <w:szCs w:val="24"/>
          </w:rPr>
          <w:t>site</w:t>
        </w:r>
      </w:hyperlink>
    </w:p>
    <w:p w:rsidR="00FD750F" w:rsidRDefault="00FD750F" w:rsidP="00FD750F">
      <w:pPr>
        <w:tabs>
          <w:tab w:val="left" w:pos="720"/>
        </w:tabs>
        <w:ind w:right="-720"/>
        <w:rPr>
          <w:rStyle w:val="Hyperlink"/>
          <w:rFonts w:ascii="Calibri" w:hAnsi="Calibri"/>
          <w:sz w:val="24"/>
          <w:szCs w:val="24"/>
        </w:rPr>
      </w:pPr>
    </w:p>
    <w:p w:rsidR="00FD750F" w:rsidRPr="00FD750F" w:rsidRDefault="00FD750F" w:rsidP="00FD750F">
      <w:pPr>
        <w:overflowPunct/>
        <w:autoSpaceDE/>
        <w:autoSpaceDN/>
        <w:adjustRightInd/>
        <w:textAlignment w:val="auto"/>
        <w:rPr>
          <w:rFonts w:ascii="Calibri" w:hAnsi="Calibri"/>
          <w:color w:val="0000FF"/>
          <w:sz w:val="24"/>
          <w:szCs w:val="24"/>
          <w:u w:val="single"/>
        </w:rPr>
      </w:pPr>
      <w:r>
        <w:rPr>
          <w:rStyle w:val="Hyperlink"/>
          <w:rFonts w:ascii="Calibri" w:hAnsi="Calibri"/>
          <w:sz w:val="24"/>
          <w:szCs w:val="24"/>
        </w:rPr>
        <w:br w:type="page"/>
      </w:r>
    </w:p>
    <w:p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sidRPr="00DC2DD2">
        <w:rPr>
          <w:rFonts w:ascii="Calibri" w:eastAsia="Calibri" w:hAnsi="Calibri" w:cs="Arial"/>
          <w:b/>
          <w:smallCaps/>
          <w:sz w:val="28"/>
          <w:szCs w:val="28"/>
        </w:rPr>
        <w:lastRenderedPageBreak/>
        <w:t xml:space="preserve">Section i. Student </w:t>
      </w:r>
      <w:r>
        <w:rPr>
          <w:rFonts w:ascii="Calibri" w:eastAsia="Calibri" w:hAnsi="Calibri" w:cs="Arial"/>
          <w:b/>
          <w:smallCaps/>
          <w:sz w:val="28"/>
          <w:szCs w:val="28"/>
        </w:rPr>
        <w:t>S</w:t>
      </w:r>
      <w:r w:rsidRPr="00DC2DD2">
        <w:rPr>
          <w:rFonts w:ascii="Calibri" w:eastAsia="Calibri" w:hAnsi="Calibri" w:cs="Arial"/>
          <w:b/>
          <w:smallCaps/>
          <w:sz w:val="28"/>
          <w:szCs w:val="28"/>
        </w:rPr>
        <w:t>uccess</w:t>
      </w:r>
      <w:r>
        <w:rPr>
          <w:rFonts w:ascii="Calibri" w:eastAsia="Calibri" w:hAnsi="Calibri" w:cs="Arial"/>
          <w:b/>
          <w:smallCaps/>
          <w:sz w:val="28"/>
          <w:szCs w:val="28"/>
        </w:rPr>
        <w:t xml:space="preserve"> and Support Program Plan S</w:t>
      </w:r>
      <w:r w:rsidRPr="00DC2DD2">
        <w:rPr>
          <w:rFonts w:ascii="Calibri" w:eastAsia="Calibri" w:hAnsi="Calibri" w:cs="Arial"/>
          <w:b/>
          <w:smallCaps/>
          <w:sz w:val="28"/>
          <w:szCs w:val="28"/>
        </w:rPr>
        <w:t xml:space="preserve">ignature </w:t>
      </w:r>
      <w:r>
        <w:rPr>
          <w:rFonts w:ascii="Calibri" w:eastAsia="Calibri" w:hAnsi="Calibri" w:cs="Arial"/>
          <w:b/>
          <w:smallCaps/>
          <w:sz w:val="28"/>
          <w:szCs w:val="28"/>
        </w:rPr>
        <w:t>P</w:t>
      </w:r>
      <w:r w:rsidRPr="00DC2DD2">
        <w:rPr>
          <w:rFonts w:ascii="Calibri" w:eastAsia="Calibri" w:hAnsi="Calibri" w:cs="Arial"/>
          <w:b/>
          <w:smallCaps/>
          <w:sz w:val="28"/>
          <w:szCs w:val="28"/>
        </w:rPr>
        <w:t>age</w:t>
      </w: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College Name:</w:t>
      </w:r>
      <w:r>
        <w:rPr>
          <w:rFonts w:ascii="Calibri" w:eastAsia="Calibri" w:hAnsi="Calibri" w:cs="Arial"/>
          <w:sz w:val="24"/>
          <w:szCs w:val="22"/>
        </w:rPr>
        <w:t xml:space="preserve">  Foothill College</w:t>
      </w: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District Name:</w:t>
      </w:r>
      <w:r>
        <w:rPr>
          <w:rFonts w:ascii="Calibri" w:eastAsia="Calibri" w:hAnsi="Calibri" w:cs="Arial"/>
          <w:sz w:val="24"/>
          <w:szCs w:val="22"/>
        </w:rPr>
        <w:t xml:space="preserve"> Foothill-De Anza </w:t>
      </w:r>
    </w:p>
    <w:p w:rsidR="0094104F" w:rsidRPr="00977DD5" w:rsidRDefault="0094104F" w:rsidP="0094104F">
      <w:pPr>
        <w:tabs>
          <w:tab w:val="left" w:leader="underscore" w:pos="720"/>
          <w:tab w:val="left" w:pos="1440"/>
          <w:tab w:val="left" w:pos="2160"/>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rsidR="0094104F" w:rsidRPr="00977DD5" w:rsidRDefault="0094104F" w:rsidP="0094104F">
      <w:pPr>
        <w:keepLines/>
        <w:spacing w:line="240" w:lineRule="exact"/>
        <w:rPr>
          <w:rFonts w:ascii="Calibri" w:hAnsi="Calibri"/>
          <w:b/>
          <w:sz w:val="24"/>
          <w:szCs w:val="24"/>
        </w:rPr>
      </w:pPr>
      <w:r w:rsidRPr="00E267A4">
        <w:rPr>
          <w:rFonts w:ascii="Calibri" w:hAnsi="Calibri"/>
          <w:sz w:val="24"/>
          <w:szCs w:val="24"/>
        </w:rPr>
        <w:t>We certify</w:t>
      </w:r>
      <w:r w:rsidRPr="00977DD5">
        <w:rPr>
          <w:rFonts w:ascii="Calibri" w:hAnsi="Calibri"/>
          <w:b/>
          <w:sz w:val="24"/>
          <w:szCs w:val="24"/>
        </w:rPr>
        <w:t xml:space="preserve"> </w:t>
      </w:r>
      <w:r w:rsidRPr="00977DD5">
        <w:rPr>
          <w:rFonts w:ascii="Calibri" w:hAnsi="Calibri"/>
          <w:sz w:val="24"/>
          <w:szCs w:val="24"/>
        </w:rPr>
        <w:t xml:space="preserve">that funds requested herein will be expended in accordance with the provisions of Chapter 2 (commencing with Section 55500) of Division 6 of title 5 of the </w:t>
      </w:r>
      <w:r>
        <w:rPr>
          <w:rFonts w:ascii="Calibri" w:hAnsi="Calibri"/>
          <w:i/>
          <w:sz w:val="24"/>
          <w:szCs w:val="24"/>
        </w:rPr>
        <w:t xml:space="preserve">California Code of Regulations </w:t>
      </w:r>
      <w:r w:rsidRPr="00344F8B">
        <w:rPr>
          <w:rFonts w:ascii="Calibri" w:hAnsi="Calibri"/>
          <w:sz w:val="24"/>
          <w:szCs w:val="24"/>
        </w:rPr>
        <w:t>and</w:t>
      </w:r>
      <w:r>
        <w:rPr>
          <w:rFonts w:ascii="Calibri" w:hAnsi="Calibri"/>
          <w:i/>
          <w:sz w:val="24"/>
          <w:szCs w:val="24"/>
        </w:rPr>
        <w:t xml:space="preserve"> California Education Code </w:t>
      </w:r>
      <w:r w:rsidRPr="00344F8B">
        <w:rPr>
          <w:rFonts w:ascii="Calibri" w:hAnsi="Calibri"/>
          <w:sz w:val="24"/>
          <w:szCs w:val="24"/>
        </w:rPr>
        <w:t>sections 78210-78219</w:t>
      </w:r>
      <w:r>
        <w:rPr>
          <w:rFonts w:ascii="Calibri" w:hAnsi="Calibri"/>
          <w:i/>
          <w:sz w:val="24"/>
          <w:szCs w:val="24"/>
        </w:rPr>
        <w:t>.</w:t>
      </w:r>
    </w:p>
    <w:p w:rsidR="0094104F" w:rsidRPr="00977DD5"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College </w:t>
      </w:r>
      <w:r>
        <w:rPr>
          <w:rFonts w:ascii="Calibri" w:eastAsia="Calibri" w:hAnsi="Calibri" w:cs="Arial"/>
          <w:sz w:val="24"/>
          <w:szCs w:val="22"/>
        </w:rPr>
        <w:t xml:space="preserve">SSSP </w:t>
      </w:r>
      <w:r w:rsidRPr="00DE62FD">
        <w:rPr>
          <w:rFonts w:ascii="Calibri" w:eastAsia="Calibri" w:hAnsi="Calibri" w:cs="Arial"/>
          <w:sz w:val="24"/>
          <w:szCs w:val="22"/>
        </w:rPr>
        <w:t xml:space="preserve">Coordinator: </w:t>
      </w:r>
      <w:r>
        <w:rPr>
          <w:rFonts w:ascii="Calibri" w:eastAsia="Calibri" w:hAnsi="Calibri" w:cs="Arial"/>
          <w:sz w:val="24"/>
          <w:szCs w:val="22"/>
        </w:rPr>
        <w:t>________________________________________________</w:t>
      </w:r>
    </w:p>
    <w:p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Name: </w:t>
      </w:r>
      <w:r>
        <w:rPr>
          <w:rFonts w:ascii="Calibri" w:eastAsia="Calibri" w:hAnsi="Calibri" w:cs="Arial"/>
          <w:sz w:val="24"/>
          <w:szCs w:val="22"/>
        </w:rPr>
        <w:t xml:space="preserve">Laureen Balducci, MS </w:t>
      </w:r>
      <w:r>
        <w:rPr>
          <w:rFonts w:ascii="Calibri" w:eastAsia="Calibri" w:hAnsi="Calibri" w:cs="Arial"/>
          <w:sz w:val="24"/>
          <w:szCs w:val="22"/>
        </w:rPr>
        <w:tab/>
      </w:r>
      <w:r w:rsidRPr="00DE62FD">
        <w:rPr>
          <w:rFonts w:ascii="Calibri" w:eastAsia="Calibri" w:hAnsi="Calibri" w:cs="Arial"/>
          <w:sz w:val="24"/>
          <w:szCs w:val="22"/>
        </w:rPr>
        <w:t>Date:</w:t>
      </w:r>
      <w:r>
        <w:rPr>
          <w:rFonts w:ascii="Calibri" w:eastAsia="Calibri" w:hAnsi="Calibri" w:cs="Arial"/>
          <w:sz w:val="24"/>
          <w:szCs w:val="22"/>
        </w:rPr>
        <w:t xml:space="preserve"> Oct. 2, 2015</w:t>
      </w:r>
    </w:p>
    <w:p w:rsidR="0094104F" w:rsidRPr="00DE62FD" w:rsidRDefault="0094104F" w:rsidP="0094104F">
      <w:pPr>
        <w:tabs>
          <w:tab w:val="left" w:leader="underscore" w:pos="720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Signature of </w:t>
      </w:r>
      <w:r>
        <w:rPr>
          <w:rFonts w:ascii="Calibri" w:eastAsia="Calibri" w:hAnsi="Calibri" w:cs="Arial"/>
          <w:sz w:val="24"/>
          <w:szCs w:val="22"/>
        </w:rPr>
        <w:t xml:space="preserve">the SSSP Supervising Administrator </w:t>
      </w:r>
    </w:p>
    <w:p w:rsidR="0094104F"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Pr>
          <w:rFonts w:ascii="Calibri" w:eastAsia="Calibri" w:hAnsi="Calibri" w:cs="Arial"/>
          <w:sz w:val="24"/>
          <w:szCs w:val="22"/>
        </w:rPr>
        <w:t>or Chief Student Services Officer</w:t>
      </w:r>
      <w:r w:rsidRPr="00DE62FD">
        <w:rPr>
          <w:rFonts w:ascii="Calibri" w:eastAsia="Calibri" w:hAnsi="Calibri" w:cs="Arial"/>
          <w:sz w:val="24"/>
          <w:szCs w:val="22"/>
        </w:rPr>
        <w:t xml:space="preserve">: </w:t>
      </w:r>
      <w:r>
        <w:rPr>
          <w:rFonts w:ascii="Calibri" w:eastAsia="Calibri" w:hAnsi="Calibri" w:cs="Arial"/>
          <w:sz w:val="24"/>
          <w:szCs w:val="22"/>
        </w:rPr>
        <w:t>_____________________________________________________</w:t>
      </w:r>
    </w:p>
    <w:p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sidRPr="00DE62FD">
        <w:rPr>
          <w:rFonts w:ascii="Calibri" w:eastAsia="Calibri" w:hAnsi="Calibri" w:cs="Arial"/>
          <w:sz w:val="24"/>
          <w:szCs w:val="22"/>
        </w:rPr>
        <w:t xml:space="preserve">Name: </w:t>
      </w:r>
      <w:r>
        <w:rPr>
          <w:rFonts w:ascii="Calibri" w:eastAsia="Calibri" w:hAnsi="Calibri" w:cs="Arial"/>
          <w:sz w:val="24"/>
          <w:szCs w:val="22"/>
        </w:rPr>
        <w:t>Denise Swett, EdD</w:t>
      </w:r>
      <w:r>
        <w:rPr>
          <w:rFonts w:ascii="Calibri" w:eastAsia="Calibri" w:hAnsi="Calibri" w:cs="Arial"/>
          <w:sz w:val="24"/>
          <w:szCs w:val="22"/>
        </w:rPr>
        <w:tab/>
      </w:r>
      <w:r w:rsidRPr="00DE62FD">
        <w:rPr>
          <w:rFonts w:ascii="Calibri" w:eastAsia="Calibri" w:hAnsi="Calibri" w:cs="Arial"/>
          <w:sz w:val="24"/>
          <w:szCs w:val="22"/>
        </w:rPr>
        <w:t>Date:</w:t>
      </w:r>
      <w:r>
        <w:rPr>
          <w:rFonts w:ascii="Calibri" w:eastAsia="Calibri" w:hAnsi="Calibri" w:cs="Arial"/>
          <w:sz w:val="24"/>
          <w:szCs w:val="22"/>
        </w:rPr>
        <w:t xml:space="preserve"> Oct. 2, 2015</w:t>
      </w:r>
    </w:p>
    <w:p w:rsidR="0094104F" w:rsidRPr="00DE62FD" w:rsidRDefault="0094104F" w:rsidP="0094104F">
      <w:pPr>
        <w:tabs>
          <w:tab w:val="left" w:leader="underscore" w:pos="720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w:t>
      </w:r>
      <w:r>
        <w:rPr>
          <w:rFonts w:ascii="Calibri" w:eastAsia="Calibri" w:hAnsi="Calibri" w:cs="Arial"/>
          <w:sz w:val="24"/>
          <w:szCs w:val="22"/>
        </w:rPr>
        <w:t>the Chief Instructional Officer</w:t>
      </w:r>
      <w:r w:rsidRPr="00DE62FD">
        <w:rPr>
          <w:rFonts w:ascii="Calibri" w:eastAsia="Calibri" w:hAnsi="Calibri" w:cs="Arial"/>
          <w:sz w:val="24"/>
          <w:szCs w:val="22"/>
        </w:rPr>
        <w:t xml:space="preserve">: </w:t>
      </w:r>
      <w:r>
        <w:rPr>
          <w:rFonts w:ascii="Calibri" w:eastAsia="Calibri" w:hAnsi="Calibri" w:cs="Arial"/>
          <w:sz w:val="24"/>
          <w:szCs w:val="22"/>
        </w:rPr>
        <w:t>_____________________________________________</w:t>
      </w:r>
    </w:p>
    <w:p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TBD </w:t>
      </w:r>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rsidR="0094104F" w:rsidRPr="00DE62FD" w:rsidRDefault="0094104F" w:rsidP="0094104F">
      <w:pPr>
        <w:tabs>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 xml:space="preserve">Signature of College Academic Senate President: </w:t>
      </w:r>
      <w:r>
        <w:rPr>
          <w:rFonts w:ascii="Calibri" w:eastAsia="Calibri" w:hAnsi="Calibri" w:cs="Arial"/>
          <w:sz w:val="24"/>
          <w:szCs w:val="22"/>
        </w:rPr>
        <w:t>________________________________________</w:t>
      </w:r>
    </w:p>
    <w:p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Name: Carolyn Holcroft, PhD</w:t>
      </w:r>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Signature of College Classified Senate President:_________________________________________</w:t>
      </w:r>
    </w:p>
    <w:p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Name: Karen Smith____________________________________________  Date: Oct. 2, 2015</w:t>
      </w:r>
    </w:p>
    <w:p w:rsidR="0094104F" w:rsidRPr="00DE62FD" w:rsidRDefault="0094104F" w:rsidP="0094104F">
      <w:pPr>
        <w:tabs>
          <w:tab w:val="left" w:leader="underscore" w:pos="7200"/>
          <w:tab w:val="left" w:leader="underscore"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Pr="00DE62FD" w:rsidRDefault="0094104F" w:rsidP="0094104F">
      <w:pPr>
        <w:tabs>
          <w:tab w:val="left" w:leader="underscore" w:pos="9360"/>
        </w:tabs>
        <w:overflowPunct/>
        <w:autoSpaceDE/>
        <w:autoSpaceDN/>
        <w:adjustRightInd/>
        <w:spacing w:after="120"/>
        <w:textAlignment w:val="auto"/>
        <w:rPr>
          <w:rFonts w:ascii="Calibri" w:eastAsia="Calibri" w:hAnsi="Calibri" w:cs="Arial"/>
          <w:sz w:val="24"/>
          <w:szCs w:val="22"/>
        </w:rPr>
      </w:pPr>
      <w:r w:rsidRPr="00DE62FD">
        <w:rPr>
          <w:rFonts w:ascii="Calibri" w:eastAsia="Calibri" w:hAnsi="Calibri" w:cs="Arial"/>
          <w:sz w:val="24"/>
          <w:szCs w:val="22"/>
        </w:rPr>
        <w:t>Signature of College President</w:t>
      </w:r>
      <w:r>
        <w:rPr>
          <w:rFonts w:ascii="Calibri" w:eastAsia="Calibri" w:hAnsi="Calibri" w:cs="Arial"/>
          <w:sz w:val="24"/>
          <w:szCs w:val="22"/>
        </w:rPr>
        <w:t xml:space="preserve"> (interim)</w:t>
      </w:r>
      <w:r w:rsidRPr="00DE62FD">
        <w:rPr>
          <w:rFonts w:ascii="Calibri" w:eastAsia="Calibri" w:hAnsi="Calibri" w:cs="Arial"/>
          <w:sz w:val="24"/>
          <w:szCs w:val="22"/>
        </w:rPr>
        <w:t>:</w:t>
      </w:r>
      <w:r>
        <w:rPr>
          <w:rFonts w:ascii="Calibri" w:eastAsia="Calibri" w:hAnsi="Calibri" w:cs="Arial"/>
          <w:sz w:val="24"/>
          <w:szCs w:val="22"/>
        </w:rPr>
        <w:t xml:space="preserve"> _______________________________________________</w:t>
      </w:r>
    </w:p>
    <w:p w:rsidR="0094104F" w:rsidRPr="00DE62FD" w:rsidRDefault="0094104F" w:rsidP="0094104F">
      <w:pPr>
        <w:tabs>
          <w:tab w:val="left" w:leader="underscore" w:pos="7200"/>
          <w:tab w:val="left" w:leader="underscore" w:pos="9360"/>
        </w:tabs>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Name: Kimberlee Messina, EdD</w:t>
      </w:r>
      <w:r>
        <w:rPr>
          <w:rFonts w:ascii="Calibri" w:eastAsia="Calibri" w:hAnsi="Calibri" w:cs="Arial"/>
          <w:sz w:val="24"/>
          <w:szCs w:val="22"/>
        </w:rPr>
        <w:tab/>
      </w:r>
      <w:r w:rsidRPr="00DE62FD">
        <w:rPr>
          <w:rFonts w:ascii="Calibri" w:eastAsia="Calibri" w:hAnsi="Calibri" w:cs="Arial"/>
          <w:sz w:val="24"/>
          <w:szCs w:val="22"/>
        </w:rPr>
        <w:t xml:space="preserve"> Date:</w:t>
      </w:r>
      <w:r>
        <w:rPr>
          <w:rFonts w:ascii="Calibri" w:eastAsia="Calibri" w:hAnsi="Calibri" w:cs="Arial"/>
          <w:sz w:val="24"/>
          <w:szCs w:val="22"/>
        </w:rPr>
        <w:t xml:space="preserve"> Oct. 2, 2015</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z w:val="24"/>
          <w:szCs w:val="22"/>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Calibri" w:eastAsia="Calibri" w:hAnsi="Calibri" w:cs="Arial"/>
          <w:sz w:val="24"/>
          <w:szCs w:val="22"/>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after="120"/>
        <w:textAlignment w:val="auto"/>
        <w:rPr>
          <w:rFonts w:ascii="Calibri" w:eastAsia="Calibri" w:hAnsi="Calibri" w:cs="Arial"/>
          <w:sz w:val="24"/>
          <w:szCs w:val="22"/>
        </w:rPr>
      </w:pPr>
      <w:r>
        <w:rPr>
          <w:rFonts w:ascii="Calibri" w:eastAsia="Calibri" w:hAnsi="Calibri" w:cs="Arial"/>
          <w:sz w:val="24"/>
          <w:szCs w:val="22"/>
        </w:rPr>
        <w:t>Contact information for person preparing the plan:</w:t>
      </w:r>
    </w:p>
    <w:p w:rsidR="0094104F" w:rsidRDefault="0094104F" w:rsidP="0094104F">
      <w:pPr>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Name: Laureen Balducci </w:t>
      </w:r>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r>
      <w:r w:rsidRPr="003A3C2B">
        <w:rPr>
          <w:rFonts w:ascii="Calibri" w:eastAsia="Calibri" w:hAnsi="Calibri" w:cs="Arial"/>
          <w:sz w:val="24"/>
          <w:szCs w:val="22"/>
        </w:rPr>
        <w:t>Title:</w:t>
      </w:r>
      <w:r>
        <w:rPr>
          <w:rFonts w:ascii="Calibri" w:eastAsia="Calibri" w:hAnsi="Calibri" w:cs="Arial"/>
          <w:sz w:val="24"/>
          <w:szCs w:val="22"/>
        </w:rPr>
        <w:t xml:space="preserve"> Associate Vice President of Student Services</w:t>
      </w:r>
    </w:p>
    <w:p w:rsidR="0094104F" w:rsidRDefault="0094104F" w:rsidP="0094104F">
      <w:pPr>
        <w:overflowPunct/>
        <w:autoSpaceDE/>
        <w:autoSpaceDN/>
        <w:adjustRightInd/>
        <w:textAlignment w:val="auto"/>
        <w:rPr>
          <w:rFonts w:ascii="Calibri" w:eastAsia="Calibri" w:hAnsi="Calibri" w:cs="Arial"/>
          <w:sz w:val="24"/>
          <w:szCs w:val="22"/>
        </w:rPr>
      </w:pPr>
    </w:p>
    <w:p w:rsidR="0094104F" w:rsidRDefault="0094104F" w:rsidP="0094104F">
      <w:pPr>
        <w:overflowPunct/>
        <w:autoSpaceDE/>
        <w:autoSpaceDN/>
        <w:adjustRightInd/>
        <w:textAlignment w:val="auto"/>
        <w:rPr>
          <w:rFonts w:ascii="Calibri" w:eastAsia="Calibri" w:hAnsi="Calibri" w:cs="Arial"/>
          <w:sz w:val="24"/>
          <w:szCs w:val="22"/>
        </w:rPr>
      </w:pPr>
      <w:r>
        <w:rPr>
          <w:rFonts w:ascii="Calibri" w:eastAsia="Calibri" w:hAnsi="Calibri" w:cs="Arial"/>
          <w:sz w:val="24"/>
          <w:szCs w:val="22"/>
        </w:rPr>
        <w:t xml:space="preserve">Email: </w:t>
      </w:r>
      <w:hyperlink r:id="rId17" w:history="1">
        <w:r w:rsidRPr="00FB5F9D">
          <w:rPr>
            <w:rStyle w:val="Hyperlink"/>
            <w:rFonts w:ascii="Calibri" w:eastAsia="Calibri" w:hAnsi="Calibri" w:cs="Arial"/>
            <w:sz w:val="24"/>
            <w:szCs w:val="22"/>
          </w:rPr>
          <w:t>balduccilaureen@foothill.edu</w:t>
        </w:r>
      </w:hyperlink>
      <w:r>
        <w:rPr>
          <w:rFonts w:ascii="Calibri" w:eastAsia="Calibri" w:hAnsi="Calibri" w:cs="Arial"/>
          <w:sz w:val="24"/>
          <w:szCs w:val="22"/>
        </w:rPr>
        <w:tab/>
      </w:r>
      <w:r>
        <w:rPr>
          <w:rFonts w:ascii="Calibri" w:eastAsia="Calibri" w:hAnsi="Calibri" w:cs="Arial"/>
          <w:sz w:val="24"/>
          <w:szCs w:val="22"/>
        </w:rPr>
        <w:tab/>
      </w:r>
      <w:r>
        <w:rPr>
          <w:rFonts w:ascii="Calibri" w:eastAsia="Calibri" w:hAnsi="Calibri" w:cs="Arial"/>
          <w:sz w:val="24"/>
          <w:szCs w:val="22"/>
        </w:rPr>
        <w:tab/>
        <w:t>Phone: 650-949-7823</w:t>
      </w: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94104F" w:rsidP="0094104F">
      <w:pPr>
        <w:overflowPunct/>
        <w:autoSpaceDE/>
        <w:autoSpaceDN/>
        <w:adjustRightInd/>
        <w:textAlignment w:val="auto"/>
        <w:rPr>
          <w:rFonts w:ascii="Calibri" w:eastAsia="Calibri" w:hAnsi="Calibri" w:cs="Arial"/>
          <w:sz w:val="12"/>
          <w:szCs w:val="12"/>
        </w:rPr>
      </w:pPr>
    </w:p>
    <w:p w:rsidR="0094104F" w:rsidRDefault="00FD750F" w:rsidP="0094104F">
      <w:pPr>
        <w:overflowPunct/>
        <w:autoSpaceDE/>
        <w:autoSpaceDN/>
        <w:adjustRightInd/>
        <w:textAlignment w:val="auto"/>
        <w:rPr>
          <w:rFonts w:ascii="Calibri" w:eastAsia="Calibri" w:hAnsi="Calibri" w:cs="Arial"/>
          <w:sz w:val="12"/>
          <w:szCs w:val="12"/>
        </w:rPr>
      </w:pPr>
      <w:r>
        <w:rPr>
          <w:rFonts w:ascii="Calibri" w:eastAsia="Calibri" w:hAnsi="Calibri" w:cs="Arial"/>
          <w:sz w:val="12"/>
          <w:szCs w:val="12"/>
        </w:rPr>
        <w:br w:type="page"/>
      </w:r>
    </w:p>
    <w:p w:rsidR="0094104F" w:rsidRPr="00C435B8" w:rsidRDefault="0094104F" w:rsidP="0094104F">
      <w:pPr>
        <w:pBdr>
          <w:top w:val="single" w:sz="4" w:space="1" w:color="auto"/>
          <w:left w:val="single" w:sz="4" w:space="5"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sidRPr="00C435B8">
        <w:rPr>
          <w:rFonts w:ascii="Calibri" w:eastAsia="Calibri" w:hAnsi="Calibri" w:cs="Arial"/>
          <w:b/>
          <w:smallCaps/>
          <w:sz w:val="28"/>
          <w:szCs w:val="28"/>
        </w:rPr>
        <w:lastRenderedPageBreak/>
        <w:t xml:space="preserve">Section II. Planning &amp; </w:t>
      </w:r>
      <w:r>
        <w:rPr>
          <w:rFonts w:ascii="Calibri" w:eastAsia="Calibri" w:hAnsi="Calibri" w:cs="Arial"/>
          <w:b/>
          <w:smallCaps/>
          <w:sz w:val="28"/>
          <w:szCs w:val="28"/>
        </w:rPr>
        <w:t xml:space="preserve">Core </w:t>
      </w:r>
      <w:r w:rsidRPr="00C435B8">
        <w:rPr>
          <w:rFonts w:ascii="Calibri" w:eastAsia="Calibri" w:hAnsi="Calibri" w:cs="Arial"/>
          <w:b/>
          <w:smallCaps/>
          <w:sz w:val="28"/>
          <w:szCs w:val="28"/>
        </w:rPr>
        <w:t>Services</w:t>
      </w:r>
    </w:p>
    <w:p w:rsidR="0094104F" w:rsidRPr="003A46BA"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16"/>
          <w:szCs w:val="16"/>
        </w:rPr>
      </w:pPr>
    </w:p>
    <w:p w:rsidR="0094104F" w:rsidRDefault="0094104F" w:rsidP="0094104F">
      <w:pPr>
        <w:overflowPunct/>
        <w:textAlignment w:val="auto"/>
        <w:rPr>
          <w:rFonts w:ascii="Calibri" w:hAnsi="Calibri"/>
          <w:sz w:val="24"/>
          <w:szCs w:val="24"/>
        </w:rPr>
      </w:pPr>
      <w:r>
        <w:rPr>
          <w:rFonts w:ascii="Calibri" w:hAnsi="Calibri"/>
          <w:b/>
          <w:sz w:val="24"/>
          <w:szCs w:val="24"/>
        </w:rPr>
        <w:t>D</w:t>
      </w:r>
      <w:r w:rsidRPr="00133158">
        <w:rPr>
          <w:rFonts w:ascii="Calibri" w:hAnsi="Calibri"/>
          <w:b/>
          <w:sz w:val="24"/>
          <w:szCs w:val="24"/>
        </w:rPr>
        <w:t>irections:</w:t>
      </w:r>
      <w:r>
        <w:rPr>
          <w:rFonts w:ascii="Calibri" w:hAnsi="Calibri"/>
          <w:sz w:val="24"/>
          <w:szCs w:val="24"/>
        </w:rPr>
        <w:t xml:space="preserve"> Please provide a brief but thorough answer to each of the following questions relating to how</w:t>
      </w:r>
      <w:r w:rsidRPr="00BA3563">
        <w:rPr>
          <w:rFonts w:ascii="Calibri" w:hAnsi="Calibri"/>
          <w:sz w:val="24"/>
          <w:szCs w:val="24"/>
        </w:rPr>
        <w:t xml:space="preserve"> your college is </w:t>
      </w:r>
      <w:r>
        <w:rPr>
          <w:rFonts w:ascii="Calibri" w:hAnsi="Calibri"/>
          <w:sz w:val="24"/>
          <w:szCs w:val="24"/>
        </w:rPr>
        <w:t>meeting the requirements to provide core services</w:t>
      </w:r>
      <w:r w:rsidRPr="00BA3563">
        <w:rPr>
          <w:rFonts w:ascii="Calibri" w:hAnsi="Calibri"/>
          <w:sz w:val="24"/>
          <w:szCs w:val="24"/>
        </w:rPr>
        <w:t xml:space="preserve"> under title 5</w:t>
      </w:r>
      <w:r>
        <w:rPr>
          <w:rFonts w:ascii="Calibri" w:hAnsi="Calibri"/>
          <w:sz w:val="24"/>
          <w:szCs w:val="24"/>
        </w:rPr>
        <w:t>,</w:t>
      </w:r>
      <w:r w:rsidRPr="00BA3563">
        <w:rPr>
          <w:rFonts w:ascii="Calibri" w:hAnsi="Calibri"/>
          <w:sz w:val="24"/>
          <w:szCs w:val="24"/>
        </w:rPr>
        <w:t xml:space="preserve"> section 55531.  </w:t>
      </w:r>
      <w:r>
        <w:rPr>
          <w:rFonts w:ascii="Calibri" w:hAnsi="Calibri"/>
          <w:sz w:val="24"/>
          <w:szCs w:val="24"/>
        </w:rPr>
        <w:t>Do not include extraneous information outside the scope of SSSP.  Projected expenditures should correspond to</w:t>
      </w:r>
      <w:r w:rsidRPr="00B475DD">
        <w:rPr>
          <w:rFonts w:ascii="Calibri" w:hAnsi="Calibri"/>
          <w:sz w:val="24"/>
          <w:szCs w:val="24"/>
        </w:rPr>
        <w:t xml:space="preserve"> items</w:t>
      </w:r>
      <w:r>
        <w:rPr>
          <w:rFonts w:ascii="Calibri" w:hAnsi="Calibri"/>
          <w:sz w:val="24"/>
          <w:szCs w:val="24"/>
        </w:rPr>
        <w:t xml:space="preserve"> listed</w:t>
      </w:r>
      <w:r w:rsidRPr="00B475DD">
        <w:rPr>
          <w:rFonts w:ascii="Calibri" w:hAnsi="Calibri"/>
          <w:sz w:val="24"/>
          <w:szCs w:val="24"/>
        </w:rPr>
        <w:t xml:space="preserve"> in </w:t>
      </w:r>
      <w:r>
        <w:rPr>
          <w:rFonts w:ascii="Calibri" w:hAnsi="Calibri"/>
          <w:sz w:val="24"/>
          <w:szCs w:val="24"/>
        </w:rPr>
        <w:t>the</w:t>
      </w:r>
      <w:r w:rsidRPr="00B475DD">
        <w:rPr>
          <w:rFonts w:ascii="Calibri" w:hAnsi="Calibri"/>
          <w:sz w:val="24"/>
          <w:szCs w:val="24"/>
        </w:rPr>
        <w:t xml:space="preserve"> Budget</w:t>
      </w:r>
      <w:r>
        <w:rPr>
          <w:rFonts w:ascii="Calibri" w:hAnsi="Calibri"/>
          <w:sz w:val="24"/>
          <w:szCs w:val="24"/>
        </w:rPr>
        <w:t xml:space="preserve"> Plan</w:t>
      </w:r>
      <w:r w:rsidRPr="00B475DD">
        <w:rPr>
          <w:rFonts w:ascii="Calibri" w:hAnsi="Calibri"/>
          <w:sz w:val="24"/>
          <w:szCs w:val="24"/>
        </w:rPr>
        <w:t>.</w:t>
      </w:r>
      <w:r>
        <w:rPr>
          <w:rFonts w:ascii="Calibri" w:hAnsi="Calibri"/>
          <w:sz w:val="24"/>
          <w:szCs w:val="24"/>
        </w:rPr>
        <w:t xml:space="preserve"> Answers should be entered in the document below each question. </w:t>
      </w:r>
    </w:p>
    <w:p w:rsidR="0094104F" w:rsidRDefault="0094104F" w:rsidP="0094104F">
      <w:pPr>
        <w:overflowPunct/>
        <w:textAlignment w:val="auto"/>
        <w:rPr>
          <w:rFonts w:ascii="Calibri" w:hAnsi="Calibri"/>
          <w:sz w:val="24"/>
          <w:szCs w:val="24"/>
        </w:rPr>
      </w:pPr>
    </w:p>
    <w:p w:rsidR="0094104F" w:rsidRPr="00CC50A7" w:rsidRDefault="0094104F" w:rsidP="0094104F">
      <w:pPr>
        <w:pBdr>
          <w:top w:val="single" w:sz="4" w:space="1" w:color="auto"/>
          <w:left w:val="single" w:sz="4" w:space="4" w:color="auto"/>
          <w:bottom w:val="single" w:sz="4" w:space="1" w:color="auto"/>
          <w:right w:val="single" w:sz="4" w:space="4" w:color="auto"/>
        </w:pBdr>
        <w:shd w:val="clear" w:color="auto" w:fill="F2F2F2"/>
        <w:overflowPunct/>
        <w:textAlignment w:val="auto"/>
        <w:rPr>
          <w:rFonts w:ascii="Calibri" w:hAnsi="Calibri"/>
          <w:b/>
          <w:sz w:val="24"/>
          <w:szCs w:val="24"/>
        </w:rPr>
      </w:pPr>
      <w:r>
        <w:rPr>
          <w:rFonts w:ascii="Calibri" w:hAnsi="Calibri"/>
          <w:b/>
          <w:sz w:val="24"/>
          <w:szCs w:val="24"/>
        </w:rPr>
        <w:t>A</w:t>
      </w:r>
      <w:r w:rsidRPr="00B636B1">
        <w:rPr>
          <w:rFonts w:ascii="Calibri" w:hAnsi="Calibri"/>
          <w:b/>
          <w:sz w:val="24"/>
          <w:szCs w:val="24"/>
        </w:rPr>
        <w:t>.</w:t>
      </w:r>
      <w:r>
        <w:rPr>
          <w:rFonts w:ascii="Calibri" w:hAnsi="Calibri"/>
          <w:b/>
          <w:sz w:val="24"/>
          <w:szCs w:val="24"/>
        </w:rPr>
        <w:t xml:space="preserve"> Planning</w:t>
      </w:r>
    </w:p>
    <w:p w:rsidR="0094104F" w:rsidRDefault="0094104F" w:rsidP="0094104F">
      <w:pPr>
        <w:overflowPunct/>
        <w:textAlignment w:val="auto"/>
        <w:rPr>
          <w:rFonts w:ascii="Calibri" w:hAnsi="Calibri"/>
          <w:b/>
          <w:sz w:val="24"/>
          <w:szCs w:val="24"/>
        </w:rPr>
      </w:pPr>
    </w:p>
    <w:p w:rsidR="0094104F" w:rsidRDefault="0094104F" w:rsidP="0094104F">
      <w:pPr>
        <w:numPr>
          <w:ilvl w:val="0"/>
          <w:numId w:val="5"/>
        </w:numPr>
        <w:overflowPunct/>
        <w:textAlignment w:val="auto"/>
        <w:rPr>
          <w:rFonts w:ascii="Calibri" w:hAnsi="Calibri"/>
          <w:sz w:val="24"/>
          <w:szCs w:val="24"/>
        </w:rPr>
      </w:pPr>
      <w:r>
        <w:rPr>
          <w:rFonts w:ascii="Calibri" w:hAnsi="Calibri"/>
          <w:sz w:val="24"/>
          <w:szCs w:val="24"/>
        </w:rPr>
        <w:t>a. Describe the planning process for updating the 2015-16 SSSP Plan.</w:t>
      </w:r>
    </w:p>
    <w:p w:rsidR="0094104F" w:rsidRDefault="0094104F" w:rsidP="0094104F">
      <w:pPr>
        <w:overflowPunct/>
        <w:textAlignment w:val="auto"/>
        <w:rPr>
          <w:rFonts w:ascii="Calibri" w:hAnsi="Calibri"/>
          <w:sz w:val="24"/>
          <w:szCs w:val="24"/>
        </w:rPr>
      </w:pPr>
    </w:p>
    <w:p w:rsidR="0094104F" w:rsidRDefault="0094104F" w:rsidP="0094104F">
      <w:pPr>
        <w:overflowPunct/>
        <w:textAlignment w:val="auto"/>
        <w:rPr>
          <w:rFonts w:ascii="Calibri" w:hAnsi="Calibri"/>
          <w:sz w:val="24"/>
          <w:szCs w:val="24"/>
        </w:rPr>
      </w:pPr>
      <w:r>
        <w:rPr>
          <w:rFonts w:ascii="Calibri" w:hAnsi="Calibri"/>
          <w:sz w:val="24"/>
          <w:szCs w:val="24"/>
        </w:rPr>
        <w:t>We planned to update our SSSP plan through the Student Success and Support Program (3SP) Advisory Council. This group is comprised of representatives from administration, faculty, staff, and students.  In addition, we solicited input from the Counseling Division (including counselors, Assessment and Testing staff, Enrollment staff, and Orientation staff) and from our Student Equity Workgroup and our Basic Skills Committee.</w:t>
      </w:r>
    </w:p>
    <w:p w:rsidR="0094104F" w:rsidRDefault="0094104F" w:rsidP="0094104F">
      <w:pPr>
        <w:overflowPunct/>
        <w:textAlignment w:val="auto"/>
        <w:rPr>
          <w:rFonts w:ascii="Calibri" w:hAnsi="Calibri"/>
          <w:sz w:val="24"/>
          <w:szCs w:val="24"/>
        </w:rPr>
      </w:pPr>
    </w:p>
    <w:p w:rsidR="0094104F" w:rsidRDefault="0094104F" w:rsidP="0094104F">
      <w:pPr>
        <w:overflowPunct/>
        <w:ind w:left="360"/>
        <w:textAlignment w:val="auto"/>
        <w:rPr>
          <w:rFonts w:ascii="Calibri" w:hAnsi="Calibri"/>
          <w:sz w:val="24"/>
          <w:szCs w:val="24"/>
        </w:rPr>
      </w:pPr>
      <w:r>
        <w:rPr>
          <w:rFonts w:ascii="Calibri" w:hAnsi="Calibri"/>
          <w:sz w:val="24"/>
          <w:szCs w:val="24"/>
        </w:rPr>
        <w:t>b. What factors were considered in making adjustments and/or changes for 2015-16?</w:t>
      </w:r>
    </w:p>
    <w:p w:rsidR="0094104F" w:rsidRDefault="0094104F" w:rsidP="0094104F">
      <w:pPr>
        <w:overflowPunct/>
        <w:ind w:left="360"/>
        <w:textAlignment w:val="auto"/>
        <w:rPr>
          <w:rFonts w:ascii="Calibri" w:hAnsi="Calibri"/>
          <w:sz w:val="24"/>
          <w:szCs w:val="24"/>
        </w:rPr>
      </w:pPr>
    </w:p>
    <w:p w:rsidR="0094104F" w:rsidRDefault="0094104F" w:rsidP="0094104F">
      <w:pPr>
        <w:pStyle w:val="ListParagraph"/>
        <w:numPr>
          <w:ilvl w:val="0"/>
          <w:numId w:val="16"/>
        </w:numPr>
        <w:overflowPunct/>
        <w:textAlignment w:val="auto"/>
        <w:rPr>
          <w:rFonts w:ascii="Calibri" w:hAnsi="Calibri"/>
          <w:sz w:val="24"/>
          <w:szCs w:val="24"/>
        </w:rPr>
      </w:pPr>
      <w:r>
        <w:rPr>
          <w:rFonts w:ascii="Calibri" w:hAnsi="Calibri"/>
          <w:sz w:val="24"/>
          <w:szCs w:val="24"/>
        </w:rPr>
        <w:t xml:space="preserve">We collectively looked at the 2014-2015 3SP Review Form from the State Chancellor’s Office and started to make changes based on their suggestions regarding a few major factors:  </w:t>
      </w:r>
    </w:p>
    <w:p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 xml:space="preserve"> Our CNSL 5 “Introduction to College” course is no longer “mandatory” but instead “strongly recommended” </w:t>
      </w:r>
    </w:p>
    <w:p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We are creating a more robust Early Alert program for our students struggling to succeed in class within the first 4 weeks of the quarter</w:t>
      </w:r>
    </w:p>
    <w:p w:rsidR="0094104F" w:rsidRDefault="0094104F" w:rsidP="0094104F">
      <w:pPr>
        <w:pStyle w:val="ListParagraph"/>
        <w:numPr>
          <w:ilvl w:val="0"/>
          <w:numId w:val="17"/>
        </w:numPr>
        <w:overflowPunct/>
        <w:textAlignment w:val="auto"/>
        <w:rPr>
          <w:rFonts w:ascii="Calibri" w:hAnsi="Calibri"/>
          <w:sz w:val="24"/>
          <w:szCs w:val="24"/>
        </w:rPr>
      </w:pPr>
      <w:r>
        <w:rPr>
          <w:rFonts w:ascii="Calibri" w:hAnsi="Calibri"/>
          <w:sz w:val="24"/>
          <w:szCs w:val="24"/>
        </w:rPr>
        <w:t xml:space="preserve">We are implementing multiple measures, and reexamining our assessment and placement procedures </w:t>
      </w:r>
    </w:p>
    <w:p w:rsidR="0094104F" w:rsidRDefault="0094104F" w:rsidP="0094104F">
      <w:pPr>
        <w:pStyle w:val="ListParagraph"/>
        <w:numPr>
          <w:ilvl w:val="0"/>
          <w:numId w:val="16"/>
        </w:numPr>
        <w:overflowPunct/>
        <w:textAlignment w:val="auto"/>
        <w:rPr>
          <w:rFonts w:ascii="Calibri" w:hAnsi="Calibri"/>
          <w:sz w:val="24"/>
          <w:szCs w:val="24"/>
        </w:rPr>
      </w:pPr>
      <w:r>
        <w:rPr>
          <w:rFonts w:ascii="Calibri" w:hAnsi="Calibri"/>
          <w:sz w:val="24"/>
          <w:szCs w:val="24"/>
        </w:rPr>
        <w:t>We also looked at our data for the numbers of both abbreviated and comprehensive educational plans completed.  It was clear that although we made significant strides in working with students to create educational plans, we still needed more assistance in this endeavor and thus hired four full-time 3SP-funded counselors</w:t>
      </w:r>
    </w:p>
    <w:p w:rsidR="0094104F" w:rsidRPr="00E2430A" w:rsidRDefault="0094104F" w:rsidP="0094104F">
      <w:pPr>
        <w:overflowPunct/>
        <w:textAlignment w:val="auto"/>
        <w:rPr>
          <w:rFonts w:ascii="Calibri" w:hAnsi="Calibri"/>
          <w:sz w:val="24"/>
          <w:szCs w:val="24"/>
        </w:rPr>
      </w:pPr>
      <w:r w:rsidRPr="00E2430A">
        <w:rPr>
          <w:rFonts w:ascii="Calibri" w:hAnsi="Calibri"/>
          <w:sz w:val="24"/>
          <w:szCs w:val="24"/>
        </w:rPr>
        <w:t xml:space="preserve"> </w:t>
      </w:r>
    </w:p>
    <w:p w:rsidR="0094104F" w:rsidRDefault="0094104F" w:rsidP="0094104F">
      <w:pPr>
        <w:overflowPunct/>
        <w:ind w:left="360"/>
        <w:textAlignment w:val="auto"/>
        <w:rPr>
          <w:rFonts w:ascii="Calibri" w:hAnsi="Calibri"/>
          <w:sz w:val="24"/>
          <w:szCs w:val="24"/>
        </w:rPr>
      </w:pPr>
      <w:r>
        <w:rPr>
          <w:rFonts w:ascii="Calibri" w:hAnsi="Calibri"/>
          <w:sz w:val="24"/>
          <w:szCs w:val="24"/>
        </w:rPr>
        <w:t>c. In multi-college districts, describe how services are coordinated among the colleges.</w:t>
      </w:r>
    </w:p>
    <w:p w:rsidR="0094104F" w:rsidRPr="00AE65A4" w:rsidRDefault="0094104F" w:rsidP="0094104F">
      <w:pPr>
        <w:overflowPunct/>
        <w:ind w:left="360"/>
        <w:textAlignment w:val="auto"/>
        <w:rPr>
          <w:rFonts w:ascii="Calibri" w:hAnsi="Calibri"/>
          <w:sz w:val="24"/>
          <w:szCs w:val="24"/>
        </w:rPr>
      </w:pPr>
    </w:p>
    <w:p w:rsidR="0094104F" w:rsidRPr="00AE65A4" w:rsidRDefault="0094104F" w:rsidP="0094104F">
      <w:pPr>
        <w:overflowPunct/>
        <w:textAlignment w:val="auto"/>
        <w:rPr>
          <w:rFonts w:ascii="Calibri" w:hAnsi="Calibri" w:cs="Calibri"/>
          <w:sz w:val="24"/>
          <w:szCs w:val="24"/>
        </w:rPr>
      </w:pPr>
      <w:r w:rsidRPr="00AE65A4">
        <w:rPr>
          <w:rFonts w:ascii="Calibri" w:hAnsi="Calibri" w:cs="Calibri"/>
          <w:sz w:val="24"/>
          <w:szCs w:val="24"/>
        </w:rPr>
        <w:t xml:space="preserve">          </w:t>
      </w:r>
      <w:r w:rsidRPr="00F5641A">
        <w:rPr>
          <w:rFonts w:ascii="Calibri" w:hAnsi="Calibri" w:cs="Calibri"/>
          <w:sz w:val="24"/>
          <w:szCs w:val="24"/>
        </w:rPr>
        <w:t>Although the counseling division structures and student populations served differ between the two campuses, there are several areas where Foothill and De Anza have made coordinated efforts</w:t>
      </w:r>
      <w:r w:rsidRPr="00AE65A4">
        <w:rPr>
          <w:rFonts w:ascii="Calibri" w:hAnsi="Calibri" w:cs="Calibri"/>
          <w:sz w:val="24"/>
          <w:szCs w:val="24"/>
        </w:rPr>
        <w:t>:</w:t>
      </w:r>
    </w:p>
    <w:p w:rsidR="0094104F" w:rsidRDefault="0094104F" w:rsidP="0094104F">
      <w:pPr>
        <w:overflowPunct/>
        <w:textAlignment w:val="auto"/>
        <w:rPr>
          <w:rFonts w:ascii="Calibri" w:hAnsi="Calibri" w:cs="Calibri"/>
          <w:sz w:val="24"/>
          <w:szCs w:val="24"/>
        </w:rPr>
      </w:pPr>
    </w:p>
    <w:p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Priority registration: both colleges utilize the same prioritization criteria</w:t>
      </w:r>
    </w:p>
    <w:p w:rsidR="0094104F" w:rsidRDefault="0094104F" w:rsidP="0094104F">
      <w:pPr>
        <w:pStyle w:val="ListParagraph"/>
        <w:overflowPunct/>
        <w:ind w:left="770"/>
        <w:textAlignment w:val="auto"/>
        <w:rPr>
          <w:rFonts w:ascii="Calibri" w:hAnsi="Calibri" w:cs="Calibri"/>
          <w:sz w:val="24"/>
          <w:szCs w:val="24"/>
        </w:rPr>
      </w:pPr>
    </w:p>
    <w:p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 xml:space="preserve">Probation level holds – both colleges have the same criteria for placing students on probationary status and for registration holds (although each college handles the follow up services differently </w:t>
      </w:r>
    </w:p>
    <w:p w:rsidR="0094104F" w:rsidRDefault="0094104F" w:rsidP="0094104F">
      <w:pPr>
        <w:pStyle w:val="ListParagraph"/>
        <w:overflowPunct/>
        <w:ind w:left="770"/>
        <w:textAlignment w:val="auto"/>
        <w:rPr>
          <w:rFonts w:ascii="Calibri" w:hAnsi="Calibri" w:cs="Calibri"/>
          <w:sz w:val="24"/>
          <w:szCs w:val="24"/>
        </w:rPr>
      </w:pPr>
    </w:p>
    <w:p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lastRenderedPageBreak/>
        <w:t>Disqualification – it was mutually agreed that if students have been disqualified from either Foothill or De Anza, the student must take classes outside of the District for at least one quarter until they may appeal to come back to either college</w:t>
      </w:r>
    </w:p>
    <w:p w:rsidR="0094104F" w:rsidRPr="00174C30" w:rsidRDefault="0094104F" w:rsidP="0094104F">
      <w:pPr>
        <w:overflowPunct/>
        <w:textAlignment w:val="auto"/>
        <w:rPr>
          <w:rFonts w:ascii="Calibri" w:hAnsi="Calibri" w:cs="Calibri"/>
          <w:sz w:val="24"/>
          <w:szCs w:val="24"/>
        </w:rPr>
      </w:pPr>
    </w:p>
    <w:p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Collaborative efforts have been made in reporting MIS data generated from Degree Works degree audit system and SARS appointment system reason codes</w:t>
      </w:r>
    </w:p>
    <w:p w:rsidR="0094104F" w:rsidRPr="00174C30" w:rsidRDefault="0094104F" w:rsidP="0094104F">
      <w:pPr>
        <w:overflowPunct/>
        <w:textAlignment w:val="auto"/>
        <w:rPr>
          <w:rFonts w:ascii="Calibri" w:hAnsi="Calibri" w:cs="Calibri"/>
          <w:sz w:val="24"/>
          <w:szCs w:val="24"/>
        </w:rPr>
      </w:pPr>
    </w:p>
    <w:p w:rsidR="0094104F" w:rsidRDefault="0094104F" w:rsidP="0094104F">
      <w:pPr>
        <w:pStyle w:val="ListParagraph"/>
        <w:numPr>
          <w:ilvl w:val="0"/>
          <w:numId w:val="18"/>
        </w:numPr>
        <w:overflowPunct/>
        <w:textAlignment w:val="auto"/>
        <w:rPr>
          <w:rFonts w:ascii="Calibri" w:hAnsi="Calibri" w:cs="Calibri"/>
          <w:sz w:val="24"/>
          <w:szCs w:val="24"/>
        </w:rPr>
      </w:pPr>
      <w:r>
        <w:rPr>
          <w:rFonts w:ascii="Calibri" w:hAnsi="Calibri" w:cs="Calibri"/>
          <w:sz w:val="24"/>
          <w:szCs w:val="24"/>
        </w:rPr>
        <w:t>We collaborate though joint weekly Student Services/Educational Technology Services (ETS) meetings to discuss Banner implementation and update issues, Degree Works updates and issues, Student Portal concerns, etc.</w:t>
      </w:r>
    </w:p>
    <w:p w:rsidR="0094104F" w:rsidRDefault="0094104F" w:rsidP="0094104F">
      <w:pPr>
        <w:overflowPunct/>
        <w:ind w:left="360"/>
        <w:textAlignment w:val="auto"/>
        <w:rPr>
          <w:rFonts w:ascii="Calibri" w:hAnsi="Calibri" w:cs="Calibri"/>
          <w:sz w:val="24"/>
          <w:szCs w:val="24"/>
          <w:highlight w:val="green"/>
        </w:rPr>
      </w:pPr>
    </w:p>
    <w:p w:rsidR="0094104F" w:rsidRDefault="0094104F" w:rsidP="0094104F">
      <w:pPr>
        <w:overflowPunct/>
        <w:ind w:left="360"/>
        <w:textAlignment w:val="auto"/>
        <w:rPr>
          <w:rFonts w:ascii="Calibri" w:hAnsi="Calibri"/>
          <w:sz w:val="24"/>
          <w:szCs w:val="24"/>
        </w:rPr>
      </w:pPr>
      <w:r>
        <w:rPr>
          <w:rFonts w:ascii="Calibri" w:hAnsi="Calibri"/>
          <w:sz w:val="24"/>
          <w:szCs w:val="24"/>
        </w:rPr>
        <w:t xml:space="preserve">d. </w:t>
      </w:r>
      <w:r w:rsidRPr="00E267A4">
        <w:rPr>
          <w:rFonts w:ascii="Calibri" w:hAnsi="Calibri"/>
          <w:sz w:val="24"/>
          <w:szCs w:val="24"/>
        </w:rPr>
        <w:t>Briefly describe how the plan and services are coordi</w:t>
      </w:r>
      <w:r>
        <w:rPr>
          <w:rFonts w:ascii="Calibri" w:hAnsi="Calibri"/>
          <w:sz w:val="24"/>
          <w:szCs w:val="24"/>
        </w:rPr>
        <w:t>nated with the</w:t>
      </w:r>
      <w:r w:rsidRPr="00E267A4">
        <w:rPr>
          <w:rFonts w:ascii="Calibri" w:hAnsi="Calibri"/>
          <w:sz w:val="24"/>
          <w:szCs w:val="24"/>
        </w:rPr>
        <w:t xml:space="preserve"> student equity plan and other district/campus plans (</w:t>
      </w:r>
      <w:r w:rsidRPr="00344F8B">
        <w:rPr>
          <w:rFonts w:ascii="Calibri" w:hAnsi="Calibri"/>
          <w:i/>
          <w:sz w:val="24"/>
          <w:szCs w:val="24"/>
        </w:rPr>
        <w:t>e.g.</w:t>
      </w:r>
      <w:r w:rsidRPr="00E267A4">
        <w:rPr>
          <w:rFonts w:ascii="Calibri" w:hAnsi="Calibri"/>
          <w:sz w:val="24"/>
          <w:szCs w:val="24"/>
        </w:rPr>
        <w:t>, categorical programs) and efforts including accreditation, self-study, educational master plans, strategic plans, Institutional Effectiveness, the Basic Skills Initiative, Adult Education (A</w:t>
      </w:r>
      <w:r>
        <w:rPr>
          <w:rFonts w:ascii="Calibri" w:hAnsi="Calibri"/>
          <w:sz w:val="24"/>
          <w:szCs w:val="24"/>
        </w:rPr>
        <w:t xml:space="preserve">ssembly </w:t>
      </w:r>
      <w:r w:rsidRPr="00E267A4">
        <w:rPr>
          <w:rFonts w:ascii="Calibri" w:hAnsi="Calibri"/>
          <w:sz w:val="24"/>
          <w:szCs w:val="24"/>
        </w:rPr>
        <w:t>B</w:t>
      </w:r>
      <w:r>
        <w:rPr>
          <w:rFonts w:ascii="Calibri" w:hAnsi="Calibri"/>
          <w:sz w:val="24"/>
          <w:szCs w:val="24"/>
        </w:rPr>
        <w:t xml:space="preserve">ill </w:t>
      </w:r>
      <w:r w:rsidRPr="00E267A4">
        <w:rPr>
          <w:rFonts w:ascii="Calibri" w:hAnsi="Calibri"/>
          <w:sz w:val="24"/>
          <w:szCs w:val="24"/>
        </w:rPr>
        <w:t>86), and departmental program review.</w:t>
      </w:r>
    </w:p>
    <w:p w:rsidR="0094104F" w:rsidRDefault="0094104F" w:rsidP="0094104F">
      <w:pPr>
        <w:overflowPunct/>
        <w:ind w:left="360"/>
        <w:textAlignment w:val="auto"/>
        <w:rPr>
          <w:rFonts w:ascii="Calibri" w:hAnsi="Calibri"/>
          <w:sz w:val="24"/>
          <w:szCs w:val="24"/>
        </w:rPr>
      </w:pPr>
    </w:p>
    <w:p w:rsidR="0094104F" w:rsidRDefault="0094104F" w:rsidP="0094104F">
      <w:pPr>
        <w:overflowPunct/>
        <w:textAlignment w:val="auto"/>
        <w:rPr>
          <w:rFonts w:ascii="Calibri" w:hAnsi="Calibri" w:cs="Calibri"/>
          <w:sz w:val="24"/>
          <w:szCs w:val="24"/>
        </w:rPr>
      </w:pPr>
      <w:r>
        <w:rPr>
          <w:rFonts w:ascii="Calibri" w:hAnsi="Calibri" w:cs="Calibri"/>
          <w:sz w:val="24"/>
          <w:szCs w:val="24"/>
        </w:rPr>
        <w:t>The 3SP, Basic Skills, and Student Equity plans began somewhat independently of one another last year, but the College is now collaborating on all three initiatives via a working group named the “Student Success Collaborative.” This group is comprised of the tri-chairs from the 3SP Advisory Council, our Basic Skills Workgroup, and our Student Equity Workgroup, as well as our Vice President of Instruction, Associate VP of Instruction (our accreditation officer), and our Institutional Researcher (who is leading the effort to revise our college master plan). We meet to identify areas of common interest and collaboratively develop strategies to best leverage human and financial resources to increase student success. This year we will be evaluating the efficacy of this group’s work and revise membership and charge as needed.</w:t>
      </w:r>
    </w:p>
    <w:p w:rsidR="0094104F" w:rsidRDefault="0094104F" w:rsidP="0094104F">
      <w:pPr>
        <w:overflowPunct/>
        <w:textAlignment w:val="auto"/>
        <w:rPr>
          <w:rFonts w:ascii="Calibri" w:hAnsi="Calibri" w:cs="Calibri"/>
          <w:sz w:val="24"/>
          <w:szCs w:val="24"/>
        </w:rPr>
      </w:pPr>
    </w:p>
    <w:p w:rsidR="0094104F" w:rsidRDefault="0094104F" w:rsidP="0094104F">
      <w:pPr>
        <w:overflowPunct/>
        <w:textAlignment w:val="auto"/>
        <w:rPr>
          <w:rFonts w:ascii="Calibri" w:hAnsi="Calibri" w:cs="Calibri"/>
          <w:sz w:val="24"/>
          <w:szCs w:val="24"/>
        </w:rPr>
      </w:pPr>
      <w:r>
        <w:rPr>
          <w:rFonts w:ascii="Calibri" w:hAnsi="Calibri" w:cs="Calibri"/>
          <w:sz w:val="24"/>
          <w:szCs w:val="24"/>
        </w:rPr>
        <w:t>For example, one of the continued goals of the Student Equity Plan is to raise course completion rates for targeted student populations by 3% over the next three years. The work of the 3SP will support this effort in a number of ways. For instance, by providing the counseling services students need to make informed choices about the courses they take and the disciplines in which they major, student support services will help to ensure that target student populations get the right courses in the right sequence to be successful.  Another example would be the new Early Alert implementation, which all three groups would spearhead efforts to work with faculty and staff in generating student success.</w:t>
      </w:r>
    </w:p>
    <w:p w:rsidR="0094104F" w:rsidRDefault="0094104F" w:rsidP="0094104F">
      <w:pPr>
        <w:overflowPunct/>
        <w:textAlignment w:val="auto"/>
        <w:rPr>
          <w:rFonts w:ascii="Calibri" w:hAnsi="Calibri" w:cs="Calibri"/>
          <w:sz w:val="24"/>
          <w:szCs w:val="24"/>
        </w:rPr>
      </w:pPr>
    </w:p>
    <w:p w:rsidR="0094104F" w:rsidRDefault="0094104F" w:rsidP="0094104F">
      <w:pPr>
        <w:overflowPunct/>
        <w:textAlignment w:val="auto"/>
        <w:rPr>
          <w:rStyle w:val="Emphasis"/>
          <w:rFonts w:asciiTheme="majorHAnsi" w:hAnsiTheme="majorHAnsi" w:cs="Arial"/>
          <w:bCs/>
          <w:i w:val="0"/>
          <w:sz w:val="24"/>
          <w:szCs w:val="24"/>
        </w:rPr>
      </w:pPr>
      <w:r>
        <w:rPr>
          <w:rFonts w:ascii="Calibri" w:hAnsi="Calibri" w:cs="Calibri"/>
          <w:sz w:val="24"/>
          <w:szCs w:val="24"/>
        </w:rPr>
        <w:t xml:space="preserve">Planning and Resource Council (PaRC) is Foothill College’s shared governance process and another venue in which to gain support and feedback from the college in regards to 3SP initiatives. </w:t>
      </w:r>
      <w:r>
        <w:rPr>
          <w:rStyle w:val="Emphasis"/>
          <w:rFonts w:asciiTheme="majorHAnsi" w:hAnsiTheme="majorHAnsi" w:cs="Arial"/>
          <w:bCs/>
          <w:sz w:val="24"/>
          <w:szCs w:val="24"/>
        </w:rPr>
        <w:t xml:space="preserve">PaRC meetings </w:t>
      </w:r>
      <w:r w:rsidRPr="00A726D7">
        <w:rPr>
          <w:rStyle w:val="Emphasis"/>
          <w:rFonts w:asciiTheme="majorHAnsi" w:hAnsiTheme="majorHAnsi" w:cs="Arial"/>
          <w:bCs/>
          <w:sz w:val="24"/>
          <w:szCs w:val="24"/>
        </w:rPr>
        <w:t>are open to all faculty, staff, and students that would like to attend</w:t>
      </w:r>
      <w:r>
        <w:rPr>
          <w:rStyle w:val="Emphasis"/>
          <w:rFonts w:asciiTheme="majorHAnsi" w:hAnsiTheme="majorHAnsi" w:cs="Arial"/>
          <w:bCs/>
          <w:sz w:val="24"/>
          <w:szCs w:val="24"/>
        </w:rPr>
        <w:t>, with certain members from each campus constituency represented as voting members.</w:t>
      </w:r>
    </w:p>
    <w:p w:rsidR="0094104F" w:rsidRPr="00A726D7" w:rsidRDefault="0094104F" w:rsidP="0094104F">
      <w:pPr>
        <w:overflowPunct/>
        <w:textAlignment w:val="auto"/>
        <w:rPr>
          <w:rFonts w:asciiTheme="majorHAnsi" w:hAnsiTheme="majorHAnsi" w:cs="Arial"/>
          <w:i/>
          <w:sz w:val="24"/>
          <w:szCs w:val="24"/>
        </w:rPr>
      </w:pPr>
    </w:p>
    <w:p w:rsidR="0094104F" w:rsidRDefault="0094104F" w:rsidP="0094104F">
      <w:pPr>
        <w:overflowPunct/>
        <w:textAlignment w:val="auto"/>
        <w:rPr>
          <w:rFonts w:ascii="Calibri" w:hAnsi="Calibri" w:cs="Calibri"/>
          <w:sz w:val="24"/>
          <w:szCs w:val="24"/>
        </w:rPr>
      </w:pPr>
      <w:r>
        <w:rPr>
          <w:rFonts w:ascii="Calibri" w:hAnsi="Calibri" w:cs="Calibri"/>
          <w:sz w:val="24"/>
          <w:szCs w:val="24"/>
        </w:rPr>
        <w:t xml:space="preserve">In collaboration with the AB 86 consortium colleges, we are developing a program to equally serve adult learners and will have an interim program coordinator to oversee these efforts.  The planning for 3SP core services includes providing services at times and in locations that are targeted for adult learners. </w:t>
      </w:r>
    </w:p>
    <w:p w:rsidR="0094104F" w:rsidRDefault="0094104F" w:rsidP="0094104F">
      <w:pPr>
        <w:overflowPunct/>
        <w:textAlignment w:val="auto"/>
        <w:rPr>
          <w:rFonts w:ascii="Calibri" w:hAnsi="Calibri" w:cs="Calibri"/>
          <w:sz w:val="24"/>
          <w:szCs w:val="24"/>
        </w:rPr>
      </w:pPr>
    </w:p>
    <w:p w:rsidR="0094104F" w:rsidRPr="00A726D7" w:rsidRDefault="0094104F" w:rsidP="0094104F">
      <w:pPr>
        <w:overflowPunct/>
        <w:textAlignment w:val="auto"/>
        <w:rPr>
          <w:rFonts w:ascii="Calibri" w:hAnsi="Calibri" w:cs="Calibri"/>
          <w:sz w:val="24"/>
          <w:szCs w:val="24"/>
        </w:rPr>
      </w:pPr>
      <w:r>
        <w:rPr>
          <w:rFonts w:ascii="Calibri" w:hAnsi="Calibri" w:cs="Calibri"/>
          <w:sz w:val="24"/>
          <w:szCs w:val="24"/>
        </w:rPr>
        <w:t xml:space="preserve">With the 3SP goals in mind, Student Services program reviews are written in collaboration with the faculty and staff within Student Services and then brought through the shared governance process:  </w:t>
      </w:r>
      <w:r>
        <w:rPr>
          <w:rFonts w:ascii="Calibri" w:hAnsi="Calibri" w:cs="Calibri"/>
          <w:sz w:val="24"/>
          <w:szCs w:val="24"/>
        </w:rPr>
        <w:lastRenderedPageBreak/>
        <w:t xml:space="preserve">Program Review Committee, Operations Planning Committee, and lastly PaRC. The same processes will be </w:t>
      </w:r>
      <w:r>
        <w:rPr>
          <w:rFonts w:ascii="Calibri" w:hAnsi="Calibri"/>
          <w:sz w:val="24"/>
          <w:szCs w:val="24"/>
        </w:rPr>
        <w:t>implemented this year to reflect the</w:t>
      </w:r>
      <w:r w:rsidRPr="00A726D7">
        <w:rPr>
          <w:rFonts w:ascii="Calibri" w:hAnsi="Calibri"/>
          <w:sz w:val="24"/>
          <w:szCs w:val="24"/>
        </w:rPr>
        <w:t xml:space="preserve"> 3SP plan and goals.</w:t>
      </w:r>
    </w:p>
    <w:p w:rsidR="0094104F" w:rsidRDefault="0094104F" w:rsidP="0094104F">
      <w:pPr>
        <w:overflowPunct/>
        <w:textAlignment w:val="auto"/>
        <w:rPr>
          <w:rFonts w:ascii="Calibri" w:hAnsi="Calibri"/>
          <w:b/>
          <w:sz w:val="24"/>
          <w:szCs w:val="24"/>
        </w:rPr>
      </w:pPr>
    </w:p>
    <w:p w:rsidR="0094104F" w:rsidRDefault="0094104F" w:rsidP="0094104F">
      <w:pPr>
        <w:numPr>
          <w:ilvl w:val="0"/>
          <w:numId w:val="5"/>
        </w:numPr>
        <w:overflowPunct/>
        <w:textAlignment w:val="auto"/>
        <w:rPr>
          <w:rFonts w:ascii="Calibri" w:hAnsi="Calibri"/>
          <w:sz w:val="24"/>
          <w:szCs w:val="24"/>
        </w:rPr>
      </w:pPr>
      <w:r w:rsidRPr="005258EC">
        <w:rPr>
          <w:rFonts w:ascii="Calibri" w:hAnsi="Calibri"/>
          <w:sz w:val="24"/>
          <w:szCs w:val="24"/>
        </w:rPr>
        <w:t xml:space="preserve">Describe the </w:t>
      </w:r>
      <w:r>
        <w:rPr>
          <w:rFonts w:ascii="Calibri" w:hAnsi="Calibri"/>
          <w:sz w:val="24"/>
          <w:szCs w:val="24"/>
        </w:rPr>
        <w:t>college’s student profile.</w:t>
      </w:r>
      <w:r w:rsidRPr="005258EC">
        <w:rPr>
          <w:rFonts w:ascii="Calibri" w:hAnsi="Calibri"/>
          <w:sz w:val="24"/>
          <w:szCs w:val="24"/>
        </w:rPr>
        <w:t xml:space="preserve"> </w:t>
      </w:r>
    </w:p>
    <w:p w:rsidR="0094104F" w:rsidRDefault="0094104F" w:rsidP="0094104F">
      <w:pPr>
        <w:pStyle w:val="ListParagraph"/>
        <w:tabs>
          <w:tab w:val="left" w:pos="360"/>
        </w:tabs>
        <w:overflowPunct/>
        <w:ind w:left="360" w:right="-14"/>
        <w:textAlignment w:val="auto"/>
        <w:rPr>
          <w:rFonts w:ascii="Calibri" w:hAnsi="Calibri" w:cs="Arial"/>
          <w:sz w:val="24"/>
          <w:szCs w:val="24"/>
        </w:rPr>
      </w:pPr>
      <w:r>
        <w:rPr>
          <w:rFonts w:ascii="Calibri" w:hAnsi="Calibri" w:cs="Arial"/>
          <w:sz w:val="24"/>
          <w:szCs w:val="24"/>
        </w:rPr>
        <w:t>(Source: FHDA IR&amp;P ODS)</w:t>
      </w:r>
    </w:p>
    <w:p w:rsidR="0094104F" w:rsidRPr="003F6B8E" w:rsidRDefault="0094104F" w:rsidP="0094104F">
      <w:pPr>
        <w:overflowPunct/>
        <w:ind w:left="360"/>
        <w:textAlignment w:val="auto"/>
        <w:rPr>
          <w:rFonts w:ascii="Calibri" w:hAnsi="Calibri"/>
          <w:sz w:val="24"/>
          <w:szCs w:val="24"/>
        </w:rPr>
      </w:pPr>
    </w:p>
    <w:p w:rsidR="0094104F" w:rsidRDefault="0094104F" w:rsidP="0094104F">
      <w:pPr>
        <w:overflowPunct/>
        <w:ind w:left="360"/>
        <w:textAlignment w:val="auto"/>
        <w:rPr>
          <w:rFonts w:ascii="Calibri" w:hAnsi="Calibri"/>
          <w:sz w:val="24"/>
          <w:szCs w:val="24"/>
        </w:rPr>
      </w:pPr>
      <w:r>
        <w:rPr>
          <w:rFonts w:ascii="Calibri" w:hAnsi="Calibri"/>
          <w:sz w:val="24"/>
          <w:szCs w:val="24"/>
        </w:rPr>
        <w:t>Foothill College’s student information:</w:t>
      </w:r>
    </w:p>
    <w:p w:rsidR="0094104F" w:rsidRDefault="0094104F" w:rsidP="0094104F">
      <w:pPr>
        <w:overflowPunct/>
        <w:ind w:left="360"/>
        <w:textAlignment w:val="auto"/>
        <w:rPr>
          <w:rFonts w:ascii="Calibri" w:hAnsi="Calibri"/>
          <w:sz w:val="24"/>
          <w:szCs w:val="24"/>
        </w:rPr>
      </w:pPr>
    </w:p>
    <w:p w:rsidR="0094104F" w:rsidRDefault="0094104F" w:rsidP="0094104F">
      <w:pPr>
        <w:numPr>
          <w:ilvl w:val="0"/>
          <w:numId w:val="14"/>
        </w:numPr>
        <w:overflowPunct/>
        <w:textAlignment w:val="auto"/>
        <w:rPr>
          <w:rFonts w:ascii="Calibri" w:hAnsi="Calibri"/>
          <w:sz w:val="24"/>
          <w:szCs w:val="24"/>
        </w:rPr>
      </w:pPr>
      <w:r>
        <w:rPr>
          <w:rFonts w:ascii="Calibri" w:hAnsi="Calibri"/>
          <w:sz w:val="24"/>
          <w:szCs w:val="24"/>
        </w:rPr>
        <w:t>Student headcount – Fall 2014, credit classes: 13,277</w:t>
      </w:r>
      <w:r w:rsidRPr="00B83388">
        <w:rPr>
          <w:noProof/>
          <w:color w:val="FFFFFF" w:themeColor="background1"/>
        </w:rPr>
        <w:drawing>
          <wp:inline distT="0" distB="0" distL="0" distR="0">
            <wp:extent cx="4476750" cy="3448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104F" w:rsidRDefault="0094104F" w:rsidP="0094104F">
      <w:pPr>
        <w:overflowPunct/>
        <w:ind w:left="360"/>
        <w:textAlignment w:val="auto"/>
        <w:rPr>
          <w:rFonts w:ascii="Calibri" w:hAnsi="Calibri"/>
          <w:sz w:val="24"/>
          <w:szCs w:val="24"/>
        </w:rPr>
      </w:pPr>
      <w:r>
        <w:rPr>
          <w:noProof/>
        </w:rPr>
        <w:drawing>
          <wp:inline distT="0" distB="0" distL="0" distR="0">
            <wp:extent cx="5610225"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104F" w:rsidRDefault="0094104F" w:rsidP="0094104F">
      <w:pPr>
        <w:overflowPunct/>
        <w:ind w:left="360"/>
        <w:textAlignment w:val="auto"/>
        <w:rPr>
          <w:rFonts w:ascii="Calibri" w:hAnsi="Calibri"/>
          <w:sz w:val="24"/>
          <w:szCs w:val="24"/>
        </w:rPr>
      </w:pPr>
    </w:p>
    <w:tbl>
      <w:tblPr>
        <w:tblpPr w:leftFromText="180" w:rightFromText="180" w:vertAnchor="text" w:horzAnchor="margin" w:tblpY="120"/>
        <w:tblW w:w="5000" w:type="pct"/>
        <w:tblBorders>
          <w:top w:val="single" w:sz="4" w:space="0" w:color="auto"/>
          <w:left w:val="single" w:sz="4" w:space="0" w:color="auto"/>
          <w:bottom w:val="single" w:sz="4" w:space="0" w:color="auto"/>
          <w:right w:val="single" w:sz="4" w:space="0" w:color="auto"/>
          <w:insideH w:val="single" w:sz="4" w:space="0" w:color="808080" w:themeColor="background1" w:themeShade="80"/>
          <w:insideV w:val="single" w:sz="4" w:space="0" w:color="808080" w:themeColor="background1" w:themeShade="80"/>
        </w:tblBorders>
        <w:tblLook w:val="02A0" w:firstRow="1" w:lastRow="0" w:firstColumn="1" w:lastColumn="0" w:noHBand="1" w:noVBand="0"/>
      </w:tblPr>
      <w:tblGrid>
        <w:gridCol w:w="3966"/>
        <w:gridCol w:w="1032"/>
        <w:gridCol w:w="1032"/>
        <w:gridCol w:w="1031"/>
        <w:gridCol w:w="1031"/>
        <w:gridCol w:w="1031"/>
        <w:gridCol w:w="1029"/>
      </w:tblGrid>
      <w:tr w:rsidR="0094104F" w:rsidRPr="00C921BA" w:rsidTr="0094104F">
        <w:trPr>
          <w:trHeight w:val="304"/>
        </w:trPr>
        <w:tc>
          <w:tcPr>
            <w:tcW w:w="1953" w:type="pct"/>
            <w:tcBorders>
              <w:top w:val="single" w:sz="4" w:space="0" w:color="auto"/>
              <w:bottom w:val="nil"/>
            </w:tcBorders>
            <w:noWrap/>
            <w:hideMark/>
          </w:tcPr>
          <w:p w:rsidR="0094104F" w:rsidRPr="00C921BA" w:rsidRDefault="0094104F" w:rsidP="0094104F">
            <w:pPr>
              <w:overflowPunct/>
              <w:autoSpaceDE/>
              <w:autoSpaceDN/>
              <w:adjustRightInd/>
              <w:textAlignment w:val="auto"/>
              <w:rPr>
                <w:rFonts w:asciiTheme="majorHAnsi" w:hAnsiTheme="majorHAnsi"/>
                <w:i/>
                <w:sz w:val="22"/>
                <w:szCs w:val="22"/>
              </w:rPr>
            </w:pPr>
          </w:p>
        </w:tc>
        <w:tc>
          <w:tcPr>
            <w:tcW w:w="1016" w:type="pct"/>
            <w:gridSpan w:val="2"/>
            <w:tcBorders>
              <w:top w:val="single" w:sz="4" w:space="0" w:color="auto"/>
              <w:bottom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Fall 2014</w:t>
            </w:r>
          </w:p>
        </w:tc>
        <w:tc>
          <w:tcPr>
            <w:tcW w:w="1016" w:type="pct"/>
            <w:gridSpan w:val="2"/>
            <w:tcBorders>
              <w:top w:val="single" w:sz="4" w:space="0" w:color="auto"/>
              <w:bottom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Winter 2015</w:t>
            </w:r>
          </w:p>
        </w:tc>
        <w:tc>
          <w:tcPr>
            <w:tcW w:w="1015" w:type="pct"/>
            <w:gridSpan w:val="2"/>
            <w:tcBorders>
              <w:top w:val="single" w:sz="4" w:space="0" w:color="auto"/>
              <w:bottom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i/>
                <w:sz w:val="22"/>
                <w:szCs w:val="22"/>
                <w:u w:val="single"/>
              </w:rPr>
            </w:pPr>
            <w:r w:rsidRPr="00C921BA">
              <w:rPr>
                <w:rFonts w:asciiTheme="majorHAnsi" w:hAnsiTheme="majorHAnsi" w:cs="Arial"/>
                <w:i/>
                <w:sz w:val="22"/>
                <w:szCs w:val="22"/>
                <w:u w:val="single"/>
              </w:rPr>
              <w:t>Spring 2015</w:t>
            </w:r>
          </w:p>
        </w:tc>
      </w:tr>
      <w:tr w:rsidR="0094104F" w:rsidRPr="00C921BA" w:rsidTr="0094104F">
        <w:trPr>
          <w:trHeight w:val="304"/>
        </w:trPr>
        <w:tc>
          <w:tcPr>
            <w:tcW w:w="1953" w:type="pct"/>
            <w:tcBorders>
              <w:top w:val="nil"/>
              <w:bottom w:val="single" w:sz="4" w:space="0" w:color="808080" w:themeColor="background1" w:themeShade="80"/>
            </w:tcBorders>
            <w:noWrap/>
            <w:hideMark/>
          </w:tcPr>
          <w:p w:rsidR="0094104F" w:rsidRPr="00C921BA" w:rsidRDefault="0094104F" w:rsidP="0094104F">
            <w:pPr>
              <w:overflowPunct/>
              <w:autoSpaceDE/>
              <w:autoSpaceDN/>
              <w:adjustRightInd/>
              <w:textAlignment w:val="auto"/>
              <w:rPr>
                <w:rFonts w:asciiTheme="majorHAnsi" w:hAnsiTheme="majorHAnsi" w:cs="Arial"/>
                <w:i/>
                <w:sz w:val="22"/>
                <w:szCs w:val="22"/>
                <w:u w:val="single"/>
              </w:rPr>
            </w:pPr>
            <w:r w:rsidRPr="00C921BA">
              <w:rPr>
                <w:rFonts w:asciiTheme="majorHAnsi" w:hAnsiTheme="majorHAnsi" w:cs="Arial"/>
                <w:i/>
                <w:sz w:val="22"/>
                <w:szCs w:val="22"/>
                <w:u w:val="single"/>
              </w:rPr>
              <w:t>Student Type</w:t>
            </w:r>
          </w:p>
        </w:tc>
        <w:tc>
          <w:tcPr>
            <w:tcW w:w="508"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8"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c>
          <w:tcPr>
            <w:tcW w:w="508"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8"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c>
          <w:tcPr>
            <w:tcW w:w="508"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N</w:t>
            </w:r>
          </w:p>
        </w:tc>
        <w:tc>
          <w:tcPr>
            <w:tcW w:w="507" w:type="pct"/>
            <w:tcBorders>
              <w:top w:val="nil"/>
            </w:tcBorders>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w:t>
            </w:r>
          </w:p>
        </w:tc>
      </w:tr>
      <w:tr w:rsidR="0094104F" w:rsidRPr="00C921BA" w:rsidTr="0094104F">
        <w:trPr>
          <w:trHeight w:val="304"/>
        </w:trPr>
        <w:tc>
          <w:tcPr>
            <w:tcW w:w="1953" w:type="pct"/>
            <w:tcBorders>
              <w:top w:val="single" w:sz="4" w:space="0" w:color="808080" w:themeColor="background1" w:themeShade="80"/>
            </w:tcBorders>
            <w:noWrap/>
            <w:hideMark/>
          </w:tcPr>
          <w:p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First-Time Student</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2,460</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16%</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903</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796</w:t>
            </w:r>
          </w:p>
        </w:tc>
        <w:tc>
          <w:tcPr>
            <w:tcW w:w="507"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w:t>
            </w:r>
          </w:p>
        </w:tc>
      </w:tr>
      <w:tr w:rsidR="0094104F" w:rsidRPr="00C921BA" w:rsidTr="0094104F">
        <w:trPr>
          <w:trHeight w:val="304"/>
        </w:trPr>
        <w:tc>
          <w:tcPr>
            <w:tcW w:w="1953" w:type="pct"/>
            <w:noWrap/>
            <w:hideMark/>
          </w:tcPr>
          <w:p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lastRenderedPageBreak/>
              <w:t>First-Time Transfer Student</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2,892</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1,721</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12%</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1,916</w:t>
            </w:r>
          </w:p>
        </w:tc>
        <w:tc>
          <w:tcPr>
            <w:tcW w:w="507"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15%</w:t>
            </w:r>
          </w:p>
        </w:tc>
      </w:tr>
      <w:tr w:rsidR="0094104F" w:rsidRPr="00C921BA" w:rsidTr="0094104F">
        <w:trPr>
          <w:trHeight w:val="304"/>
        </w:trPr>
        <w:tc>
          <w:tcPr>
            <w:tcW w:w="1953" w:type="pct"/>
            <w:noWrap/>
            <w:hideMark/>
          </w:tcPr>
          <w:p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Returning Student</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3,113</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20%</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1,901</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13%</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1,733</w:t>
            </w:r>
          </w:p>
        </w:tc>
        <w:tc>
          <w:tcPr>
            <w:tcW w:w="507"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13%</w:t>
            </w:r>
          </w:p>
        </w:tc>
      </w:tr>
      <w:tr w:rsidR="0094104F" w:rsidRPr="00C921BA" w:rsidTr="0094104F">
        <w:trPr>
          <w:trHeight w:val="304"/>
        </w:trPr>
        <w:tc>
          <w:tcPr>
            <w:tcW w:w="1953" w:type="pct"/>
            <w:noWrap/>
            <w:hideMark/>
          </w:tcPr>
          <w:p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Continuing Student</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6,330</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41%</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9,469</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65%</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8,099</w:t>
            </w:r>
          </w:p>
        </w:tc>
        <w:tc>
          <w:tcPr>
            <w:tcW w:w="507"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62%</w:t>
            </w:r>
          </w:p>
        </w:tc>
      </w:tr>
      <w:tr w:rsidR="0094104F" w:rsidRPr="00C921BA" w:rsidTr="0094104F">
        <w:trPr>
          <w:trHeight w:val="304"/>
        </w:trPr>
        <w:tc>
          <w:tcPr>
            <w:tcW w:w="1953" w:type="pct"/>
            <w:noWrap/>
            <w:hideMark/>
          </w:tcPr>
          <w:p w:rsidR="0094104F" w:rsidRPr="00C921BA" w:rsidRDefault="0094104F" w:rsidP="0094104F">
            <w:pPr>
              <w:overflowPunct/>
              <w:autoSpaceDE/>
              <w:autoSpaceDN/>
              <w:adjustRightInd/>
              <w:textAlignment w:val="auto"/>
              <w:rPr>
                <w:rFonts w:asciiTheme="majorHAnsi" w:hAnsiTheme="majorHAnsi" w:cs="Arial"/>
                <w:i/>
                <w:sz w:val="22"/>
                <w:szCs w:val="22"/>
              </w:rPr>
            </w:pPr>
            <w:r w:rsidRPr="00C921BA">
              <w:rPr>
                <w:rFonts w:asciiTheme="majorHAnsi" w:hAnsiTheme="majorHAnsi" w:cs="Arial"/>
                <w:i/>
                <w:sz w:val="22"/>
                <w:szCs w:val="22"/>
              </w:rPr>
              <w:t>Special Admit Student</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645</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638</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c>
          <w:tcPr>
            <w:tcW w:w="508"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555</w:t>
            </w:r>
          </w:p>
        </w:tc>
        <w:tc>
          <w:tcPr>
            <w:tcW w:w="507" w:type="pct"/>
            <w:noWrap/>
            <w:hideMark/>
          </w:tcPr>
          <w:p w:rsidR="0094104F" w:rsidRPr="00C921BA" w:rsidRDefault="0094104F" w:rsidP="0094104F">
            <w:pPr>
              <w:overflowPunct/>
              <w:autoSpaceDE/>
              <w:autoSpaceDN/>
              <w:adjustRightInd/>
              <w:jc w:val="center"/>
              <w:textAlignment w:val="auto"/>
              <w:rPr>
                <w:rFonts w:asciiTheme="majorHAnsi" w:hAnsiTheme="majorHAnsi" w:cs="Arial"/>
                <w:sz w:val="22"/>
                <w:szCs w:val="22"/>
              </w:rPr>
            </w:pPr>
            <w:r w:rsidRPr="00C921BA">
              <w:rPr>
                <w:rFonts w:asciiTheme="majorHAnsi" w:hAnsiTheme="majorHAnsi" w:cs="Arial"/>
                <w:sz w:val="22"/>
                <w:szCs w:val="22"/>
              </w:rPr>
              <w:t>4%</w:t>
            </w:r>
          </w:p>
        </w:tc>
      </w:tr>
    </w:tbl>
    <w:p w:rsidR="0094104F" w:rsidRDefault="0094104F" w:rsidP="0094104F">
      <w:pPr>
        <w:overflowPunct/>
        <w:ind w:left="360"/>
        <w:textAlignment w:val="auto"/>
        <w:rPr>
          <w:rFonts w:ascii="Calibri" w:hAnsi="Calibri"/>
          <w:sz w:val="24"/>
          <w:szCs w:val="24"/>
        </w:rPr>
      </w:pPr>
    </w:p>
    <w:p w:rsidR="0094104F" w:rsidRDefault="0094104F" w:rsidP="0094104F">
      <w:pPr>
        <w:numPr>
          <w:ilvl w:val="0"/>
          <w:numId w:val="5"/>
        </w:numPr>
        <w:overflowPunct/>
        <w:textAlignment w:val="auto"/>
        <w:rPr>
          <w:rFonts w:ascii="Calibri" w:hAnsi="Calibri"/>
          <w:sz w:val="24"/>
          <w:szCs w:val="24"/>
        </w:rPr>
      </w:pPr>
      <w:r w:rsidRPr="0022166F">
        <w:rPr>
          <w:rFonts w:ascii="Calibri" w:hAnsi="Calibri"/>
          <w:sz w:val="24"/>
          <w:szCs w:val="24"/>
        </w:rPr>
        <w:t>Describe any partnerships among colleges or with high school districts, workforce agencies, or other community partners that assist with providing</w:t>
      </w:r>
      <w:r>
        <w:rPr>
          <w:rFonts w:ascii="Calibri" w:hAnsi="Calibri"/>
          <w:sz w:val="24"/>
          <w:szCs w:val="24"/>
        </w:rPr>
        <w:t xml:space="preserve"> core services to new students.</w:t>
      </w:r>
    </w:p>
    <w:p w:rsidR="0094104F" w:rsidRDefault="0094104F" w:rsidP="0094104F">
      <w:pPr>
        <w:pStyle w:val="ListParagraph"/>
        <w:rPr>
          <w:rFonts w:ascii="Calibri" w:hAnsi="Calibri"/>
          <w:sz w:val="24"/>
          <w:szCs w:val="24"/>
        </w:rPr>
      </w:pPr>
    </w:p>
    <w:p w:rsidR="0094104F" w:rsidRDefault="0094104F" w:rsidP="0094104F">
      <w:pPr>
        <w:pStyle w:val="ListParagraph"/>
        <w:numPr>
          <w:ilvl w:val="0"/>
          <w:numId w:val="14"/>
        </w:numPr>
        <w:rPr>
          <w:rFonts w:ascii="Calibri" w:hAnsi="Calibri"/>
          <w:sz w:val="24"/>
          <w:szCs w:val="24"/>
        </w:rPr>
      </w:pPr>
      <w:r>
        <w:rPr>
          <w:rFonts w:ascii="Calibri" w:hAnsi="Calibri"/>
          <w:sz w:val="24"/>
          <w:szCs w:val="24"/>
        </w:rPr>
        <w:t>SOAR events in partnership with high schools</w:t>
      </w:r>
    </w:p>
    <w:p w:rsidR="0094104F" w:rsidRDefault="0094104F" w:rsidP="0094104F">
      <w:pPr>
        <w:pStyle w:val="ListParagraph"/>
        <w:numPr>
          <w:ilvl w:val="0"/>
          <w:numId w:val="14"/>
        </w:numPr>
        <w:rPr>
          <w:rFonts w:ascii="Calibri" w:hAnsi="Calibri"/>
          <w:sz w:val="24"/>
          <w:szCs w:val="24"/>
        </w:rPr>
      </w:pPr>
      <w:r>
        <w:rPr>
          <w:rFonts w:ascii="Calibri" w:hAnsi="Calibri"/>
          <w:sz w:val="24"/>
          <w:szCs w:val="24"/>
        </w:rPr>
        <w:t>Occupational Training Institute (OTI) – CalWorks and CARE collaboration with Santa Clara County</w:t>
      </w:r>
    </w:p>
    <w:p w:rsidR="0094104F" w:rsidRDefault="0094104F" w:rsidP="0094104F">
      <w:pPr>
        <w:pStyle w:val="ListParagraph"/>
        <w:numPr>
          <w:ilvl w:val="0"/>
          <w:numId w:val="14"/>
        </w:numPr>
        <w:rPr>
          <w:rFonts w:ascii="Calibri" w:hAnsi="Calibri"/>
          <w:sz w:val="24"/>
          <w:szCs w:val="24"/>
        </w:rPr>
      </w:pPr>
      <w:r w:rsidRPr="00A726D7">
        <w:rPr>
          <w:rFonts w:ascii="Calibri" w:hAnsi="Calibri"/>
          <w:sz w:val="24"/>
          <w:szCs w:val="24"/>
        </w:rPr>
        <w:t xml:space="preserve">Partnerships with </w:t>
      </w:r>
      <w:r>
        <w:rPr>
          <w:rFonts w:ascii="Calibri" w:hAnsi="Calibri"/>
          <w:sz w:val="24"/>
          <w:szCs w:val="24"/>
        </w:rPr>
        <w:t xml:space="preserve">local </w:t>
      </w:r>
      <w:r w:rsidRPr="00A726D7">
        <w:rPr>
          <w:rFonts w:ascii="Calibri" w:hAnsi="Calibri"/>
          <w:sz w:val="24"/>
          <w:szCs w:val="24"/>
        </w:rPr>
        <w:t>unions in apprenticeship program</w:t>
      </w:r>
    </w:p>
    <w:p w:rsidR="0094104F" w:rsidRDefault="0094104F" w:rsidP="0094104F">
      <w:pPr>
        <w:pStyle w:val="ListParagraph"/>
        <w:numPr>
          <w:ilvl w:val="0"/>
          <w:numId w:val="14"/>
        </w:numPr>
        <w:rPr>
          <w:rFonts w:ascii="Calibri" w:hAnsi="Calibri"/>
          <w:sz w:val="24"/>
          <w:szCs w:val="24"/>
        </w:rPr>
      </w:pPr>
      <w:r w:rsidRPr="00A726D7">
        <w:rPr>
          <w:rFonts w:ascii="Calibri" w:hAnsi="Calibri"/>
          <w:sz w:val="24"/>
          <w:szCs w:val="24"/>
        </w:rPr>
        <w:t>Collaboration with Year Up</w:t>
      </w:r>
      <w:r>
        <w:rPr>
          <w:rFonts w:ascii="Calibri" w:hAnsi="Calibri"/>
          <w:sz w:val="24"/>
          <w:szCs w:val="24"/>
        </w:rPr>
        <w:t xml:space="preserve"> program</w:t>
      </w:r>
    </w:p>
    <w:p w:rsidR="0094104F" w:rsidRDefault="0094104F" w:rsidP="0094104F">
      <w:pPr>
        <w:pStyle w:val="ListParagraph"/>
        <w:numPr>
          <w:ilvl w:val="0"/>
          <w:numId w:val="14"/>
        </w:numPr>
        <w:rPr>
          <w:rFonts w:ascii="Calibri" w:hAnsi="Calibri"/>
          <w:sz w:val="24"/>
          <w:szCs w:val="24"/>
        </w:rPr>
      </w:pPr>
      <w:r>
        <w:rPr>
          <w:rFonts w:ascii="Calibri" w:hAnsi="Calibri"/>
          <w:sz w:val="24"/>
          <w:szCs w:val="24"/>
        </w:rPr>
        <w:t xml:space="preserve">Summer </w:t>
      </w:r>
      <w:r w:rsidRPr="00A726D7">
        <w:rPr>
          <w:rFonts w:ascii="Calibri" w:hAnsi="Calibri"/>
          <w:sz w:val="24"/>
          <w:szCs w:val="24"/>
        </w:rPr>
        <w:t>Academies</w:t>
      </w:r>
      <w:r>
        <w:rPr>
          <w:rFonts w:ascii="Calibri" w:hAnsi="Calibri"/>
          <w:sz w:val="24"/>
          <w:szCs w:val="24"/>
        </w:rPr>
        <w:t xml:space="preserve"> with Silicon Valley CTE – Accounting, Early Childhood, Emergency Medical Technician</w:t>
      </w:r>
    </w:p>
    <w:p w:rsidR="0094104F" w:rsidRPr="00A726D7" w:rsidRDefault="0094104F" w:rsidP="0094104F">
      <w:pPr>
        <w:pStyle w:val="ListParagraph"/>
        <w:numPr>
          <w:ilvl w:val="0"/>
          <w:numId w:val="14"/>
        </w:numPr>
        <w:rPr>
          <w:rFonts w:ascii="Calibri" w:hAnsi="Calibri"/>
          <w:sz w:val="24"/>
          <w:szCs w:val="24"/>
        </w:rPr>
      </w:pPr>
      <w:r w:rsidRPr="00A726D7">
        <w:rPr>
          <w:rFonts w:ascii="Calibri" w:hAnsi="Calibri"/>
          <w:sz w:val="24"/>
          <w:szCs w:val="24"/>
        </w:rPr>
        <w:t>Middle College and dual/concurrent enrollment</w:t>
      </w:r>
    </w:p>
    <w:p w:rsidR="0094104F" w:rsidRDefault="0094104F" w:rsidP="0094104F">
      <w:pPr>
        <w:pStyle w:val="ListParagraph"/>
        <w:overflowPunct/>
        <w:ind w:left="0"/>
        <w:textAlignment w:val="auto"/>
        <w:rPr>
          <w:rFonts w:ascii="Calibri" w:hAnsi="Calibri"/>
          <w:sz w:val="24"/>
          <w:szCs w:val="24"/>
        </w:rPr>
      </w:pPr>
    </w:p>
    <w:p w:rsidR="0094104F" w:rsidRPr="000318C9" w:rsidRDefault="0094104F" w:rsidP="0094104F">
      <w:pPr>
        <w:pStyle w:val="ListParagraph"/>
        <w:overflowPunct/>
        <w:ind w:left="0"/>
        <w:textAlignment w:val="auto"/>
        <w:rPr>
          <w:rFonts w:ascii="Calibri" w:hAnsi="Calibri"/>
          <w:sz w:val="24"/>
          <w:szCs w:val="24"/>
        </w:rPr>
      </w:pPr>
      <w:r w:rsidRPr="00B83388">
        <w:rPr>
          <w:rFonts w:ascii="Calibri" w:hAnsi="Calibri"/>
          <w:sz w:val="24"/>
          <w:szCs w:val="24"/>
        </w:rPr>
        <w:t xml:space="preserve">Foothill coordinates with local high schools, using 3SP services to streamline the pathway for students from high school to community college. Foothill </w:t>
      </w:r>
      <w:r>
        <w:rPr>
          <w:rFonts w:ascii="Calibri" w:hAnsi="Calibri"/>
          <w:sz w:val="24"/>
          <w:szCs w:val="24"/>
        </w:rPr>
        <w:t xml:space="preserve">outreach </w:t>
      </w:r>
      <w:r w:rsidRPr="00B83388">
        <w:rPr>
          <w:rFonts w:ascii="Calibri" w:hAnsi="Calibri"/>
          <w:sz w:val="24"/>
          <w:szCs w:val="24"/>
        </w:rPr>
        <w:t>staff work to ensure that high school principals, guidance counselors, and faculty have the latest information about Foothill College with regards to all of our programs and services. Each September the college hosts a High School Counselor breakfast for guidance counselors and principles to attend in order for them to get a tour of Foothill College and learn about our program updates, including transfer information, ADTs, careers, etc.</w:t>
      </w:r>
      <w:r w:rsidRPr="000318C9">
        <w:rPr>
          <w:rFonts w:ascii="Calibri" w:hAnsi="Calibri"/>
          <w:sz w:val="24"/>
          <w:szCs w:val="24"/>
        </w:rPr>
        <w:t xml:space="preserve"> </w:t>
      </w:r>
    </w:p>
    <w:p w:rsidR="0094104F" w:rsidRPr="00BA3563" w:rsidRDefault="0094104F" w:rsidP="0094104F">
      <w:pPr>
        <w:overflowPunct/>
        <w:ind w:right="-14"/>
        <w:textAlignment w:val="auto"/>
        <w:rPr>
          <w:rFonts w:ascii="Calibri" w:hAnsi="Calibri" w:cs="Arial"/>
          <w:sz w:val="24"/>
          <w:szCs w:val="24"/>
        </w:rPr>
      </w:pPr>
    </w:p>
    <w:p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B. Orientation</w:t>
      </w:r>
    </w:p>
    <w:p w:rsidR="0094104F" w:rsidRDefault="0094104F" w:rsidP="0094104F">
      <w:pPr>
        <w:overflowPunct/>
        <w:textAlignment w:val="auto"/>
        <w:rPr>
          <w:rFonts w:ascii="Calibri" w:hAnsi="Calibri"/>
          <w:b/>
        </w:rPr>
      </w:pPr>
    </w:p>
    <w:p w:rsidR="0094104F" w:rsidRPr="00563929" w:rsidRDefault="0094104F" w:rsidP="0094104F">
      <w:pPr>
        <w:numPr>
          <w:ilvl w:val="0"/>
          <w:numId w:val="4"/>
        </w:numPr>
        <w:overflowPunct/>
        <w:ind w:right="-14"/>
        <w:textAlignment w:val="auto"/>
        <w:rPr>
          <w:rFonts w:ascii="Calibri" w:hAnsi="Calibri" w:cs="Arial"/>
          <w:b/>
          <w:sz w:val="24"/>
          <w:szCs w:val="24"/>
        </w:rPr>
      </w:pPr>
      <w:r>
        <w:rPr>
          <w:rFonts w:ascii="Calibri" w:hAnsi="Calibri" w:cs="Arial"/>
          <w:sz w:val="24"/>
          <w:szCs w:val="24"/>
        </w:rPr>
        <w:t>Were adjustments made to your orientation process based on outcomes from your 2014-15 program plan:</w:t>
      </w:r>
    </w:p>
    <w:p w:rsidR="0094104F" w:rsidRDefault="0094104F" w:rsidP="0094104F">
      <w:pPr>
        <w:overflowPunct/>
        <w:textAlignment w:val="auto"/>
        <w:rPr>
          <w:rFonts w:ascii="Calibri" w:hAnsi="Calibri"/>
          <w:sz w:val="24"/>
          <w:szCs w:val="24"/>
        </w:rPr>
      </w:pPr>
    </w:p>
    <w:p w:rsidR="0094104F" w:rsidRPr="00563929" w:rsidRDefault="0094104F" w:rsidP="0094104F">
      <w:pPr>
        <w:overflowPunct/>
        <w:textAlignment w:val="auto"/>
        <w:rPr>
          <w:rFonts w:ascii="Calibri" w:hAnsi="Calibri"/>
          <w:sz w:val="24"/>
          <w:szCs w:val="24"/>
        </w:rPr>
      </w:pPr>
      <w:r w:rsidRPr="00563929">
        <w:rPr>
          <w:rFonts w:ascii="Calibri" w:hAnsi="Calibri"/>
          <w:sz w:val="24"/>
          <w:szCs w:val="24"/>
        </w:rPr>
        <w:t>The student data compiled from the September 2014-June 2015 has impacted how Foothill College makes decisions based on funding programs within the 3SP guidelines moving forward.</w:t>
      </w:r>
    </w:p>
    <w:p w:rsidR="0094104F" w:rsidRPr="0038461F" w:rsidRDefault="0094104F" w:rsidP="0094104F">
      <w:pPr>
        <w:overflowPunct/>
        <w:ind w:left="360" w:right="-14"/>
        <w:textAlignment w:val="auto"/>
        <w:rPr>
          <w:rFonts w:ascii="Calibri" w:hAnsi="Calibri" w:cs="Arial"/>
          <w:b/>
          <w:sz w:val="24"/>
          <w:szCs w:val="24"/>
        </w:rPr>
      </w:pPr>
    </w:p>
    <w:p w:rsidR="0094104F" w:rsidRPr="004652A5" w:rsidRDefault="0094104F" w:rsidP="0094104F">
      <w:pPr>
        <w:overflowPunct/>
        <w:ind w:left="720" w:right="-14"/>
        <w:textAlignment w:val="auto"/>
        <w:rPr>
          <w:rFonts w:ascii="Calibri" w:hAnsi="Calibri" w:cs="Arial"/>
          <w:sz w:val="24"/>
          <w:szCs w:val="24"/>
        </w:rPr>
      </w:pPr>
      <w:r w:rsidRPr="009B5E63">
        <w:rPr>
          <w:rFonts w:ascii="Calibri" w:hAnsi="Calibri" w:cs="Arial"/>
          <w:sz w:val="24"/>
          <w:szCs w:val="24"/>
        </w:rPr>
        <w:t>Note: Our orientation program is called “Student Orientation Assessment and Registration”</w:t>
      </w:r>
      <w:r w:rsidRPr="004652A5">
        <w:rPr>
          <w:rFonts w:ascii="Calibri" w:hAnsi="Calibri" w:cs="Arial"/>
          <w:sz w:val="24"/>
          <w:szCs w:val="24"/>
        </w:rPr>
        <w:t xml:space="preserve"> or SOAR.</w:t>
      </w:r>
    </w:p>
    <w:p w:rsidR="0094104F" w:rsidRPr="00563929" w:rsidRDefault="0094104F" w:rsidP="0094104F">
      <w:pPr>
        <w:overflowPunct/>
        <w:ind w:left="720" w:right="-14"/>
        <w:textAlignment w:val="auto"/>
        <w:rPr>
          <w:rFonts w:ascii="Calibri" w:hAnsi="Calibri" w:cs="Arial"/>
          <w:sz w:val="24"/>
          <w:szCs w:val="24"/>
        </w:rPr>
      </w:pPr>
    </w:p>
    <w:p w:rsidR="0094104F" w:rsidRPr="009B5E63" w:rsidRDefault="0094104F" w:rsidP="0094104F">
      <w:pPr>
        <w:pStyle w:val="ListParagraph"/>
        <w:numPr>
          <w:ilvl w:val="0"/>
          <w:numId w:val="14"/>
        </w:numPr>
        <w:overflowPunct/>
        <w:ind w:right="-14"/>
        <w:textAlignment w:val="auto"/>
        <w:rPr>
          <w:rFonts w:ascii="Calibri" w:hAnsi="Calibri"/>
          <w:sz w:val="24"/>
          <w:szCs w:val="24"/>
        </w:rPr>
      </w:pPr>
      <w:r w:rsidRPr="00563929">
        <w:rPr>
          <w:rFonts w:ascii="Calibri" w:hAnsi="Calibri"/>
          <w:sz w:val="24"/>
          <w:szCs w:val="24"/>
        </w:rPr>
        <w:t xml:space="preserve">Counseling 5 (Introduction to College) will no longer </w:t>
      </w:r>
      <w:r>
        <w:rPr>
          <w:rFonts w:ascii="Calibri" w:hAnsi="Calibri"/>
          <w:sz w:val="24"/>
          <w:szCs w:val="24"/>
        </w:rPr>
        <w:t xml:space="preserve">be </w:t>
      </w:r>
      <w:r w:rsidRPr="00563929">
        <w:rPr>
          <w:rFonts w:ascii="Calibri" w:hAnsi="Calibri"/>
          <w:sz w:val="24"/>
          <w:szCs w:val="24"/>
        </w:rPr>
        <w:t>a</w:t>
      </w:r>
      <w:r>
        <w:rPr>
          <w:rFonts w:ascii="Calibri" w:hAnsi="Calibri"/>
          <w:sz w:val="24"/>
          <w:szCs w:val="24"/>
        </w:rPr>
        <w:t xml:space="preserve"> mandatory component of orientation</w:t>
      </w:r>
    </w:p>
    <w:p w:rsidR="0094104F" w:rsidRPr="004652A5" w:rsidRDefault="0094104F" w:rsidP="0094104F">
      <w:pPr>
        <w:pStyle w:val="ListParagraph"/>
        <w:numPr>
          <w:ilvl w:val="0"/>
          <w:numId w:val="14"/>
        </w:numPr>
        <w:overflowPunct/>
        <w:ind w:right="-14"/>
        <w:textAlignment w:val="auto"/>
        <w:rPr>
          <w:rFonts w:ascii="Calibri" w:hAnsi="Calibri"/>
          <w:sz w:val="24"/>
          <w:szCs w:val="24"/>
        </w:rPr>
      </w:pPr>
      <w:r w:rsidRPr="009B5E63">
        <w:rPr>
          <w:rFonts w:ascii="Calibri" w:hAnsi="Calibri" w:cs="Arial"/>
          <w:sz w:val="24"/>
          <w:szCs w:val="24"/>
        </w:rPr>
        <w:t>Counselors meet with students to create and approve abbreviated educational plans with all orientation partic</w:t>
      </w:r>
      <w:r w:rsidRPr="004652A5">
        <w:rPr>
          <w:rFonts w:ascii="Calibri" w:hAnsi="Calibri" w:cs="Arial"/>
          <w:sz w:val="24"/>
          <w:szCs w:val="24"/>
        </w:rPr>
        <w:t xml:space="preserve">ipants. </w:t>
      </w:r>
      <w:r>
        <w:rPr>
          <w:rFonts w:ascii="Calibri" w:hAnsi="Calibri" w:cs="Arial"/>
          <w:sz w:val="24"/>
          <w:szCs w:val="24"/>
        </w:rPr>
        <w:t>A comprehensive ed plan is provided during a counseling appointment</w:t>
      </w:r>
    </w:p>
    <w:p w:rsidR="0094104F" w:rsidRPr="000318C9" w:rsidRDefault="0094104F" w:rsidP="0094104F">
      <w:pPr>
        <w:pStyle w:val="ListParagraph"/>
        <w:numPr>
          <w:ilvl w:val="0"/>
          <w:numId w:val="14"/>
        </w:numPr>
        <w:overflowPunct/>
        <w:ind w:right="-14"/>
        <w:textAlignment w:val="auto"/>
        <w:rPr>
          <w:rFonts w:ascii="Calibri" w:hAnsi="Calibri"/>
          <w:sz w:val="24"/>
          <w:szCs w:val="24"/>
        </w:rPr>
      </w:pPr>
      <w:r w:rsidRPr="004652A5">
        <w:rPr>
          <w:rFonts w:ascii="Calibri" w:hAnsi="Calibri" w:cs="Arial"/>
          <w:sz w:val="24"/>
          <w:szCs w:val="24"/>
        </w:rPr>
        <w:t>By completing a SOAR event, students will have completed requirements in order to be</w:t>
      </w:r>
      <w:r>
        <w:rPr>
          <w:rFonts w:ascii="Calibri" w:hAnsi="Calibri" w:cs="Arial"/>
          <w:sz w:val="24"/>
          <w:szCs w:val="24"/>
        </w:rPr>
        <w:t xml:space="preserve"> granted priority registration</w:t>
      </w:r>
    </w:p>
    <w:p w:rsidR="0094104F" w:rsidRDefault="0094104F" w:rsidP="0094104F">
      <w:pPr>
        <w:pStyle w:val="ListParagraph"/>
        <w:numPr>
          <w:ilvl w:val="0"/>
          <w:numId w:val="14"/>
        </w:numPr>
        <w:overflowPunct/>
        <w:ind w:right="-14"/>
        <w:textAlignment w:val="auto"/>
        <w:rPr>
          <w:rFonts w:ascii="Calibri" w:hAnsi="Calibri"/>
          <w:sz w:val="24"/>
          <w:szCs w:val="24"/>
        </w:rPr>
      </w:pPr>
      <w:r w:rsidRPr="009330DD">
        <w:rPr>
          <w:rFonts w:ascii="Calibri" w:hAnsi="Calibri"/>
          <w:sz w:val="24"/>
          <w:szCs w:val="24"/>
        </w:rPr>
        <w:t xml:space="preserve">We </w:t>
      </w:r>
      <w:r>
        <w:rPr>
          <w:rFonts w:ascii="Calibri" w:hAnsi="Calibri"/>
          <w:sz w:val="24"/>
          <w:szCs w:val="24"/>
        </w:rPr>
        <w:t xml:space="preserve">found it was essential to have Spanish-speaking staff and faculty at SOAR events and will </w:t>
      </w:r>
      <w:r w:rsidRPr="009330DD">
        <w:rPr>
          <w:rFonts w:ascii="Calibri" w:hAnsi="Calibri"/>
          <w:sz w:val="24"/>
          <w:szCs w:val="24"/>
        </w:rPr>
        <w:t xml:space="preserve">continue to </w:t>
      </w:r>
      <w:r>
        <w:rPr>
          <w:rFonts w:ascii="Calibri" w:hAnsi="Calibri"/>
          <w:sz w:val="24"/>
          <w:szCs w:val="24"/>
        </w:rPr>
        <w:t>do so</w:t>
      </w:r>
    </w:p>
    <w:p w:rsidR="0094104F" w:rsidRDefault="0094104F" w:rsidP="0094104F">
      <w:pPr>
        <w:pStyle w:val="ListParagraph"/>
        <w:numPr>
          <w:ilvl w:val="0"/>
          <w:numId w:val="14"/>
        </w:numPr>
        <w:overflowPunct/>
        <w:ind w:right="-14"/>
        <w:textAlignment w:val="auto"/>
        <w:rPr>
          <w:rFonts w:ascii="Calibri" w:hAnsi="Calibri"/>
          <w:sz w:val="24"/>
          <w:szCs w:val="24"/>
        </w:rPr>
      </w:pPr>
      <w:r>
        <w:rPr>
          <w:rFonts w:ascii="Calibri" w:hAnsi="Calibri"/>
          <w:sz w:val="24"/>
          <w:szCs w:val="24"/>
        </w:rPr>
        <w:lastRenderedPageBreak/>
        <w:t>We will no longer offer SOAR-on the-Go events at High Schools since it did not generate strong numbers of students who attended</w:t>
      </w:r>
    </w:p>
    <w:p w:rsidR="0094104F" w:rsidRDefault="0094104F" w:rsidP="0094104F">
      <w:pPr>
        <w:pStyle w:val="ListParagraph"/>
        <w:overflowPunct/>
        <w:ind w:left="1080" w:right="-14"/>
        <w:textAlignment w:val="auto"/>
        <w:rPr>
          <w:rFonts w:ascii="Calibri" w:hAnsi="Calibri"/>
          <w:sz w:val="24"/>
          <w:szCs w:val="24"/>
        </w:rPr>
      </w:pPr>
    </w:p>
    <w:p w:rsidR="0094104F" w:rsidRDefault="0094104F" w:rsidP="0094104F">
      <w:pPr>
        <w:overflowPunct/>
        <w:ind w:right="-14"/>
        <w:textAlignment w:val="auto"/>
        <w:rPr>
          <w:rFonts w:ascii="Calibri" w:hAnsi="Calibri"/>
          <w:sz w:val="24"/>
          <w:szCs w:val="24"/>
        </w:rPr>
      </w:pPr>
      <w:r>
        <w:rPr>
          <w:rFonts w:ascii="Calibri" w:hAnsi="Calibri"/>
          <w:sz w:val="24"/>
          <w:szCs w:val="24"/>
        </w:rPr>
        <w:t>Title 5 55521 – Mandatory Orientation Elements:</w:t>
      </w:r>
    </w:p>
    <w:p w:rsidR="0094104F" w:rsidRDefault="0094104F" w:rsidP="0094104F">
      <w:pPr>
        <w:overflowPunct/>
        <w:ind w:right="-14"/>
        <w:textAlignment w:val="auto"/>
        <w:rPr>
          <w:rFonts w:ascii="Calibri" w:hAnsi="Calibri"/>
          <w:sz w:val="24"/>
          <w:szCs w:val="24"/>
        </w:rPr>
      </w:pPr>
    </w:p>
    <w:p w:rsidR="0094104F" w:rsidRDefault="0094104F" w:rsidP="0094104F">
      <w:pPr>
        <w:pStyle w:val="ListParagraph"/>
        <w:numPr>
          <w:ilvl w:val="0"/>
          <w:numId w:val="40"/>
        </w:numPr>
        <w:overflowPunct/>
        <w:ind w:right="-14"/>
        <w:textAlignment w:val="auto"/>
        <w:rPr>
          <w:rFonts w:ascii="Calibri" w:hAnsi="Calibri"/>
          <w:sz w:val="24"/>
          <w:szCs w:val="24"/>
        </w:rPr>
      </w:pPr>
      <w:r>
        <w:rPr>
          <w:rFonts w:ascii="Calibri" w:hAnsi="Calibri"/>
          <w:sz w:val="24"/>
          <w:szCs w:val="24"/>
        </w:rPr>
        <w:t>Last year we ensured students received orientation to the required elements through one of two mechanisms:</w:t>
      </w:r>
    </w:p>
    <w:p w:rsidR="0094104F" w:rsidRDefault="0094104F" w:rsidP="0094104F">
      <w:pPr>
        <w:pStyle w:val="ListParagraph"/>
        <w:numPr>
          <w:ilvl w:val="1"/>
          <w:numId w:val="40"/>
        </w:numPr>
        <w:overflowPunct/>
        <w:ind w:right="-14"/>
        <w:textAlignment w:val="auto"/>
        <w:rPr>
          <w:rFonts w:ascii="Calibri" w:hAnsi="Calibri"/>
          <w:sz w:val="24"/>
          <w:szCs w:val="24"/>
        </w:rPr>
      </w:pPr>
      <w:r>
        <w:rPr>
          <w:rFonts w:ascii="Calibri" w:hAnsi="Calibri"/>
          <w:sz w:val="24"/>
          <w:szCs w:val="24"/>
        </w:rPr>
        <w:t>Students could attend SOAR and a face-to-face counseling appointment. Or,</w:t>
      </w:r>
    </w:p>
    <w:p w:rsidR="0094104F" w:rsidRDefault="0094104F" w:rsidP="0094104F">
      <w:pPr>
        <w:pStyle w:val="ListParagraph"/>
        <w:numPr>
          <w:ilvl w:val="1"/>
          <w:numId w:val="40"/>
        </w:numPr>
        <w:overflowPunct/>
        <w:ind w:right="-14"/>
        <w:textAlignment w:val="auto"/>
        <w:rPr>
          <w:rFonts w:ascii="Calibri" w:hAnsi="Calibri"/>
          <w:sz w:val="24"/>
          <w:szCs w:val="24"/>
        </w:rPr>
      </w:pPr>
      <w:r>
        <w:rPr>
          <w:rFonts w:ascii="Calibri" w:hAnsi="Calibri"/>
          <w:sz w:val="24"/>
          <w:szCs w:val="24"/>
        </w:rPr>
        <w:t>Students could complete Counseling 5</w:t>
      </w:r>
    </w:p>
    <w:p w:rsidR="0094104F" w:rsidRDefault="0094104F" w:rsidP="0094104F">
      <w:pPr>
        <w:pStyle w:val="ListParagraph"/>
        <w:numPr>
          <w:ilvl w:val="0"/>
          <w:numId w:val="40"/>
        </w:numPr>
        <w:overflowPunct/>
        <w:ind w:right="-14"/>
        <w:textAlignment w:val="auto"/>
        <w:rPr>
          <w:rFonts w:ascii="Calibri" w:hAnsi="Calibri"/>
          <w:sz w:val="24"/>
          <w:szCs w:val="24"/>
        </w:rPr>
      </w:pPr>
      <w:r>
        <w:rPr>
          <w:rFonts w:ascii="Calibri" w:hAnsi="Calibri"/>
          <w:sz w:val="24"/>
          <w:szCs w:val="24"/>
        </w:rPr>
        <w:t>As of Fall 2015, we are implementing new orientation workshops that cover the mandatory elements in greater depth. These workshops will be incorporated into SOAR events, and will be offered separately for students who do not complete Counseling 5 or attend SOAR</w:t>
      </w:r>
    </w:p>
    <w:p w:rsidR="0094104F" w:rsidRDefault="0094104F" w:rsidP="0094104F">
      <w:pPr>
        <w:overflowPunct/>
        <w:ind w:right="-14"/>
        <w:textAlignment w:val="auto"/>
        <w:rPr>
          <w:rFonts w:ascii="Calibri" w:hAnsi="Calibri" w:cs="Arial"/>
          <w:sz w:val="24"/>
          <w:szCs w:val="24"/>
        </w:rPr>
      </w:pPr>
    </w:p>
    <w:p w:rsidR="0094104F" w:rsidRDefault="0094104F" w:rsidP="0094104F">
      <w:pPr>
        <w:pStyle w:val="ListParagraph"/>
        <w:overflowPunct/>
        <w:ind w:left="360"/>
        <w:textAlignment w:val="auto"/>
        <w:rPr>
          <w:rFonts w:ascii="Calibri" w:hAnsi="Calibri" w:cs="Arial"/>
          <w:sz w:val="24"/>
          <w:szCs w:val="24"/>
        </w:rPr>
      </w:pPr>
      <w:r>
        <w:rPr>
          <w:rFonts w:ascii="Calibri" w:hAnsi="Calibri" w:cs="Arial"/>
          <w:sz w:val="24"/>
          <w:szCs w:val="24"/>
        </w:rPr>
        <w:t xml:space="preserve">a. </w:t>
      </w:r>
      <w:r w:rsidRPr="00BA3563">
        <w:rPr>
          <w:rFonts w:ascii="Calibri" w:hAnsi="Calibri" w:cs="Arial"/>
          <w:sz w:val="24"/>
          <w:szCs w:val="24"/>
        </w:rPr>
        <w:t>How many students were provided orientation servic</w:t>
      </w:r>
      <w:r>
        <w:rPr>
          <w:rFonts w:ascii="Calibri" w:hAnsi="Calibri" w:cs="Arial"/>
          <w:sz w:val="24"/>
          <w:szCs w:val="24"/>
        </w:rPr>
        <w:t>es in 2014-15</w:t>
      </w:r>
      <w:r w:rsidRPr="00BA3563">
        <w:rPr>
          <w:rFonts w:ascii="Calibri" w:hAnsi="Calibri" w:cs="Arial"/>
          <w:sz w:val="24"/>
          <w:szCs w:val="24"/>
        </w:rPr>
        <w:t>?</w:t>
      </w:r>
      <w:r>
        <w:rPr>
          <w:rFonts w:ascii="Calibri" w:hAnsi="Calibri" w:cs="Arial"/>
          <w:sz w:val="24"/>
          <w:szCs w:val="24"/>
        </w:rPr>
        <w:t xml:space="preserve"> </w:t>
      </w:r>
      <w:r w:rsidRPr="00BA3563">
        <w:rPr>
          <w:rFonts w:ascii="Calibri" w:hAnsi="Calibri" w:cs="Arial"/>
          <w:sz w:val="24"/>
          <w:szCs w:val="24"/>
        </w:rPr>
        <w:t xml:space="preserve"> </w:t>
      </w:r>
    </w:p>
    <w:p w:rsidR="0094104F" w:rsidRDefault="0094104F" w:rsidP="0094104F">
      <w:pPr>
        <w:pStyle w:val="ListParagraph"/>
        <w:overflowPunct/>
        <w:ind w:left="360"/>
        <w:textAlignment w:val="auto"/>
        <w:rPr>
          <w:rFonts w:ascii="Calibri" w:hAnsi="Calibri"/>
          <w:sz w:val="24"/>
          <w:szCs w:val="24"/>
        </w:rPr>
      </w:pP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The data for new students that were provided orientation:</w:t>
      </w: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 xml:space="preserve">(Source: </w:t>
      </w:r>
      <w:r w:rsidRPr="003F6B8E">
        <w:rPr>
          <w:rFonts w:ascii="Calibri" w:hAnsi="Calibri"/>
          <w:sz w:val="24"/>
          <w:szCs w:val="24"/>
        </w:rPr>
        <w:t>http://datamart.cccco.edu/Services/Student_Success.aspx</w:t>
      </w:r>
      <w:r>
        <w:rPr>
          <w:rFonts w:ascii="Calibri" w:hAnsi="Calibri"/>
          <w:sz w:val="24"/>
          <w:szCs w:val="24"/>
        </w:rPr>
        <w:t>)</w:t>
      </w:r>
    </w:p>
    <w:p w:rsidR="0094104F" w:rsidRDefault="0094104F" w:rsidP="0094104F">
      <w:pPr>
        <w:pStyle w:val="ListParagraph"/>
        <w:overflowPunct/>
        <w:ind w:left="360"/>
        <w:textAlignment w:val="auto"/>
        <w:rPr>
          <w:rFonts w:ascii="Calibri" w:hAnsi="Calibri"/>
          <w:sz w:val="24"/>
          <w:szCs w:val="24"/>
        </w:rPr>
      </w:pP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Summer 2014: 582</w:t>
      </w: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Fall 2014: 733</w:t>
      </w: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Winter 2015: 536</w:t>
      </w:r>
    </w:p>
    <w:p w:rsidR="0094104F" w:rsidRDefault="0094104F" w:rsidP="0094104F">
      <w:pPr>
        <w:pStyle w:val="ListParagraph"/>
        <w:overflowPunct/>
        <w:ind w:left="360"/>
        <w:textAlignment w:val="auto"/>
        <w:rPr>
          <w:rFonts w:ascii="Calibri" w:hAnsi="Calibri"/>
          <w:sz w:val="24"/>
          <w:szCs w:val="24"/>
        </w:rPr>
      </w:pPr>
      <w:r>
        <w:rPr>
          <w:rFonts w:ascii="Calibri" w:hAnsi="Calibri"/>
          <w:sz w:val="24"/>
          <w:szCs w:val="24"/>
        </w:rPr>
        <w:t>Spring 2015: 536</w:t>
      </w:r>
    </w:p>
    <w:p w:rsidR="0094104F" w:rsidRPr="003F6B8E" w:rsidRDefault="0094104F" w:rsidP="0094104F">
      <w:pPr>
        <w:overflowPunct/>
        <w:textAlignment w:val="auto"/>
        <w:rPr>
          <w:rFonts w:ascii="Calibri" w:hAnsi="Calibri"/>
          <w:color w:val="FF0000"/>
          <w:sz w:val="24"/>
          <w:szCs w:val="24"/>
        </w:rPr>
      </w:pP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 xml:space="preserve">b. </w:t>
      </w:r>
      <w:r w:rsidRPr="00BA3563">
        <w:rPr>
          <w:rFonts w:ascii="Calibri" w:hAnsi="Calibri" w:cs="Arial"/>
          <w:sz w:val="24"/>
          <w:szCs w:val="24"/>
        </w:rPr>
        <w:t xml:space="preserve">What percentage of the target population does this represent? </w:t>
      </w:r>
    </w:p>
    <w:p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(Source: FHDA IR&amp;P ODS)</w:t>
      </w:r>
    </w:p>
    <w:p w:rsidR="0094104F" w:rsidRDefault="0094104F" w:rsidP="0094104F">
      <w:pPr>
        <w:overflowPunct/>
        <w:ind w:right="-14" w:firstLine="360"/>
        <w:textAlignment w:val="auto"/>
        <w:rPr>
          <w:rFonts w:ascii="Calibri" w:hAnsi="Calibri" w:cs="Arial"/>
          <w:sz w:val="24"/>
          <w:szCs w:val="24"/>
        </w:rPr>
      </w:pP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Target population is all students who are first-time in college and new to Foothill.</w:t>
      </w:r>
    </w:p>
    <w:p w:rsidR="0094104F" w:rsidRDefault="0094104F" w:rsidP="0094104F">
      <w:pPr>
        <w:overflowPunct/>
        <w:ind w:right="-14" w:firstLine="360"/>
        <w:textAlignment w:val="auto"/>
        <w:rPr>
          <w:rFonts w:ascii="Calibri" w:hAnsi="Calibri" w:cs="Arial"/>
          <w:sz w:val="24"/>
          <w:szCs w:val="24"/>
        </w:rPr>
      </w:pPr>
    </w:p>
    <w:p w:rsidR="0094104F" w:rsidRDefault="0094104F" w:rsidP="0094104F">
      <w:pPr>
        <w:pStyle w:val="ListParagraph"/>
        <w:overflowPunct/>
        <w:ind w:left="360"/>
        <w:textAlignment w:val="auto"/>
        <w:rPr>
          <w:rFonts w:ascii="Calibri" w:hAnsi="Calibri"/>
          <w:sz w:val="24"/>
          <w:szCs w:val="24"/>
        </w:rPr>
      </w:pPr>
      <w:r w:rsidRPr="00D056CD">
        <w:rPr>
          <w:rFonts w:ascii="Calibri" w:hAnsi="Calibri"/>
          <w:sz w:val="24"/>
          <w:szCs w:val="24"/>
        </w:rPr>
        <w:t xml:space="preserve">In 2014-15, </w:t>
      </w:r>
      <w:r>
        <w:rPr>
          <w:rFonts w:ascii="Calibri" w:hAnsi="Calibri"/>
          <w:sz w:val="24"/>
          <w:szCs w:val="24"/>
        </w:rPr>
        <w:t>55</w:t>
      </w:r>
      <w:r w:rsidRPr="00D056CD">
        <w:rPr>
          <w:rFonts w:ascii="Calibri" w:hAnsi="Calibri"/>
          <w:sz w:val="24"/>
          <w:szCs w:val="24"/>
        </w:rPr>
        <w:t>% of stu</w:t>
      </w:r>
      <w:r>
        <w:rPr>
          <w:rFonts w:ascii="Calibri" w:hAnsi="Calibri"/>
          <w:sz w:val="24"/>
          <w:szCs w:val="24"/>
        </w:rPr>
        <w:t xml:space="preserve">dents in the target population </w:t>
      </w:r>
      <w:r w:rsidRPr="00D056CD">
        <w:rPr>
          <w:rFonts w:ascii="Calibri" w:hAnsi="Calibri"/>
          <w:sz w:val="24"/>
          <w:szCs w:val="24"/>
        </w:rPr>
        <w:t>participated in orientation.</w:t>
      </w:r>
    </w:p>
    <w:p w:rsidR="0094104F" w:rsidRPr="00D056CD" w:rsidRDefault="0094104F" w:rsidP="0094104F">
      <w:pPr>
        <w:pStyle w:val="ListParagraph"/>
        <w:overflowPunct/>
        <w:ind w:left="360"/>
        <w:textAlignment w:val="auto"/>
        <w:rPr>
          <w:rFonts w:ascii="Calibri" w:hAnsi="Calibri"/>
          <w:sz w:val="24"/>
          <w:szCs w:val="24"/>
        </w:rPr>
      </w:pPr>
    </w:p>
    <w:p w:rsidR="0094104F" w:rsidRPr="00360FB4" w:rsidRDefault="0094104F" w:rsidP="0094104F">
      <w:pPr>
        <w:pStyle w:val="ListParagraph"/>
        <w:overflowPunct/>
        <w:ind w:left="360"/>
        <w:textAlignment w:val="auto"/>
        <w:rPr>
          <w:rFonts w:ascii="Calibri" w:hAnsi="Calibri"/>
          <w:sz w:val="24"/>
          <w:szCs w:val="24"/>
        </w:rPr>
      </w:pPr>
      <w:r w:rsidRPr="00360FB4">
        <w:rPr>
          <w:rFonts w:ascii="Calibri" w:hAnsi="Calibri"/>
          <w:sz w:val="24"/>
          <w:szCs w:val="24"/>
        </w:rPr>
        <w:t xml:space="preserve">Among the groups targeted by the Student Equity Plan (African American, Filipino/Pacific Islander, Latino), participation in orientation was </w:t>
      </w:r>
      <w:r>
        <w:rPr>
          <w:rFonts w:ascii="Calibri" w:hAnsi="Calibri"/>
          <w:sz w:val="24"/>
          <w:szCs w:val="24"/>
        </w:rPr>
        <w:t>47%.</w:t>
      </w:r>
    </w:p>
    <w:p w:rsidR="0094104F" w:rsidRPr="00360FB4" w:rsidRDefault="0094104F" w:rsidP="0094104F">
      <w:pPr>
        <w:overflowPunct/>
        <w:ind w:right="-14" w:firstLine="360"/>
        <w:textAlignment w:val="auto"/>
        <w:rPr>
          <w:rFonts w:ascii="Calibri" w:hAnsi="Calibri" w:cs="Arial"/>
          <w:sz w:val="24"/>
          <w:szCs w:val="24"/>
        </w:rPr>
      </w:pP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c. What steps are you taking to reduce any unmet need or to ensure student participation?</w:t>
      </w:r>
    </w:p>
    <w:p w:rsidR="0094104F" w:rsidRDefault="0094104F" w:rsidP="0094104F">
      <w:pPr>
        <w:overflowPunct/>
        <w:ind w:right="-14" w:firstLine="360"/>
        <w:textAlignment w:val="auto"/>
        <w:rPr>
          <w:rFonts w:ascii="Calibri" w:hAnsi="Calibri" w:cs="Arial"/>
          <w:sz w:val="24"/>
          <w:szCs w:val="24"/>
        </w:rPr>
      </w:pPr>
    </w:p>
    <w:p w:rsidR="0094104F" w:rsidRPr="002F069C" w:rsidRDefault="0094104F" w:rsidP="0094104F">
      <w:pPr>
        <w:pStyle w:val="ListParagraph"/>
        <w:overflowPunct/>
        <w:ind w:left="360"/>
        <w:textAlignment w:val="auto"/>
        <w:rPr>
          <w:rFonts w:ascii="Calibri" w:hAnsi="Calibri"/>
          <w:sz w:val="24"/>
          <w:szCs w:val="24"/>
        </w:rPr>
      </w:pPr>
      <w:r w:rsidRPr="0038461F">
        <w:rPr>
          <w:rFonts w:ascii="Calibri" w:hAnsi="Calibri"/>
          <w:sz w:val="24"/>
          <w:szCs w:val="24"/>
        </w:rPr>
        <w:t>After SOAR events, the orientation staff follow</w:t>
      </w:r>
      <w:r>
        <w:rPr>
          <w:rFonts w:ascii="Calibri" w:hAnsi="Calibri"/>
          <w:sz w:val="24"/>
          <w:szCs w:val="24"/>
        </w:rPr>
        <w:t xml:space="preserve">ed </w:t>
      </w:r>
      <w:r w:rsidRPr="0038461F">
        <w:rPr>
          <w:rFonts w:ascii="Calibri" w:hAnsi="Calibri"/>
          <w:sz w:val="24"/>
          <w:szCs w:val="24"/>
        </w:rPr>
        <w:t>up with students via phone calls and</w:t>
      </w:r>
      <w:r>
        <w:rPr>
          <w:rFonts w:ascii="Calibri" w:hAnsi="Calibri"/>
          <w:sz w:val="24"/>
          <w:szCs w:val="24"/>
        </w:rPr>
        <w:t xml:space="preserve"> emails, to see if students had</w:t>
      </w:r>
      <w:r w:rsidRPr="0038461F">
        <w:rPr>
          <w:rFonts w:ascii="Calibri" w:hAnsi="Calibri"/>
          <w:sz w:val="24"/>
          <w:szCs w:val="24"/>
        </w:rPr>
        <w:t xml:space="preserve"> any questions about the SOAR event and activities, </w:t>
      </w:r>
      <w:r>
        <w:rPr>
          <w:rFonts w:ascii="Calibri" w:hAnsi="Calibri"/>
          <w:sz w:val="24"/>
          <w:szCs w:val="24"/>
        </w:rPr>
        <w:t>and/</w:t>
      </w:r>
      <w:r w:rsidRPr="0038461F">
        <w:rPr>
          <w:rFonts w:ascii="Calibri" w:hAnsi="Calibri"/>
          <w:sz w:val="24"/>
          <w:szCs w:val="24"/>
        </w:rPr>
        <w:t xml:space="preserve">or to </w:t>
      </w:r>
      <w:r>
        <w:rPr>
          <w:rFonts w:ascii="Calibri" w:hAnsi="Calibri"/>
          <w:sz w:val="24"/>
          <w:szCs w:val="24"/>
        </w:rPr>
        <w:t xml:space="preserve">provide </w:t>
      </w:r>
      <w:r w:rsidRPr="0038461F">
        <w:rPr>
          <w:rFonts w:ascii="Calibri" w:hAnsi="Calibri"/>
          <w:sz w:val="24"/>
          <w:szCs w:val="24"/>
        </w:rPr>
        <w:t>student</w:t>
      </w:r>
      <w:r>
        <w:rPr>
          <w:rFonts w:ascii="Calibri" w:hAnsi="Calibri"/>
          <w:sz w:val="24"/>
          <w:szCs w:val="24"/>
        </w:rPr>
        <w:t>s</w:t>
      </w:r>
      <w:r w:rsidRPr="0038461F">
        <w:rPr>
          <w:rFonts w:ascii="Calibri" w:hAnsi="Calibri"/>
          <w:sz w:val="24"/>
          <w:szCs w:val="24"/>
        </w:rPr>
        <w:t xml:space="preserve"> with more general information about the college. </w:t>
      </w:r>
      <w:r>
        <w:rPr>
          <w:rFonts w:ascii="Calibri" w:hAnsi="Calibri"/>
          <w:sz w:val="24"/>
          <w:szCs w:val="24"/>
        </w:rPr>
        <w:t>We found this to be very helpful in reaching out to students via their peers. Our intent this year is</w:t>
      </w:r>
      <w:r w:rsidRPr="0038461F">
        <w:rPr>
          <w:rFonts w:ascii="Calibri" w:hAnsi="Calibri"/>
          <w:sz w:val="24"/>
          <w:szCs w:val="24"/>
        </w:rPr>
        <w:t xml:space="preserve"> to</w:t>
      </w:r>
      <w:r>
        <w:rPr>
          <w:rFonts w:ascii="Calibri" w:hAnsi="Calibri"/>
          <w:sz w:val="24"/>
          <w:szCs w:val="24"/>
        </w:rPr>
        <w:t xml:space="preserve"> again work with IR </w:t>
      </w:r>
      <w:r w:rsidRPr="0038461F">
        <w:rPr>
          <w:rFonts w:ascii="Calibri" w:hAnsi="Calibri"/>
          <w:sz w:val="24"/>
          <w:szCs w:val="24"/>
        </w:rPr>
        <w:t>to generate a list of any new students that did not go through orientation, assessment, and have yet to create an educational plan, and contact those students accordingly to get them those services.</w:t>
      </w:r>
      <w:r>
        <w:rPr>
          <w:rFonts w:ascii="Calibri" w:hAnsi="Calibri"/>
          <w:sz w:val="24"/>
          <w:szCs w:val="24"/>
        </w:rPr>
        <w:t xml:space="preserve">  At that point we will again reach out to students who may be missing any of the matriculation components.</w:t>
      </w:r>
    </w:p>
    <w:p w:rsidR="0094104F" w:rsidRDefault="0094104F" w:rsidP="0094104F">
      <w:pPr>
        <w:pStyle w:val="ListParagraph"/>
        <w:rPr>
          <w:rFonts w:ascii="Calibri" w:hAnsi="Calibri" w:cs="Arial"/>
          <w:sz w:val="24"/>
          <w:szCs w:val="24"/>
        </w:rPr>
      </w:pPr>
    </w:p>
    <w:p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 xml:space="preserve">a. </w:t>
      </w:r>
      <w:r w:rsidRPr="00AD2C65">
        <w:rPr>
          <w:rFonts w:ascii="Calibri" w:hAnsi="Calibri" w:cs="Arial"/>
          <w:sz w:val="24"/>
          <w:szCs w:val="24"/>
        </w:rPr>
        <w:t xml:space="preserve">Are </w:t>
      </w:r>
      <w:r>
        <w:rPr>
          <w:rFonts w:ascii="Calibri" w:hAnsi="Calibri" w:cs="Arial"/>
          <w:sz w:val="24"/>
          <w:szCs w:val="24"/>
        </w:rPr>
        <w:t xml:space="preserve">orientation </w:t>
      </w:r>
      <w:r w:rsidRPr="00AD2C65">
        <w:rPr>
          <w:rFonts w:ascii="Calibri" w:hAnsi="Calibri" w:cs="Arial"/>
          <w:sz w:val="24"/>
          <w:szCs w:val="24"/>
        </w:rPr>
        <w:t xml:space="preserve">services offered online? </w:t>
      </w:r>
    </w:p>
    <w:p w:rsidR="0094104F" w:rsidRPr="007A1F5F" w:rsidRDefault="0094104F" w:rsidP="0094104F">
      <w:pPr>
        <w:overflowPunct/>
        <w:textAlignment w:val="auto"/>
        <w:rPr>
          <w:rFonts w:ascii="Calibri" w:hAnsi="Calibri"/>
          <w:sz w:val="24"/>
          <w:szCs w:val="24"/>
        </w:rPr>
      </w:pPr>
    </w:p>
    <w:p w:rsidR="0094104F" w:rsidRPr="0038461F" w:rsidRDefault="0094104F" w:rsidP="0094104F">
      <w:pPr>
        <w:pStyle w:val="ListParagraph"/>
        <w:overflowPunct/>
        <w:ind w:left="360"/>
        <w:textAlignment w:val="auto"/>
        <w:rPr>
          <w:rFonts w:ascii="Calibri" w:hAnsi="Calibri"/>
          <w:sz w:val="24"/>
          <w:szCs w:val="24"/>
        </w:rPr>
      </w:pPr>
      <w:r w:rsidRPr="00563929">
        <w:rPr>
          <w:rFonts w:ascii="Calibri" w:hAnsi="Calibri"/>
          <w:sz w:val="24"/>
          <w:szCs w:val="24"/>
        </w:rPr>
        <w:lastRenderedPageBreak/>
        <w:t>We anticipate implementation of our online orientation system</w:t>
      </w:r>
      <w:r w:rsidRPr="009330DD">
        <w:rPr>
          <w:rFonts w:ascii="Calibri" w:hAnsi="Calibri"/>
          <w:sz w:val="24"/>
          <w:szCs w:val="24"/>
        </w:rPr>
        <w:t>, Go2Orientation (from Innovative Educators)</w:t>
      </w:r>
      <w:r w:rsidRPr="00563929">
        <w:rPr>
          <w:rFonts w:ascii="Calibri" w:hAnsi="Calibri"/>
          <w:sz w:val="24"/>
          <w:szCs w:val="24"/>
        </w:rPr>
        <w:t>,</w:t>
      </w:r>
      <w:r w:rsidRPr="009330DD">
        <w:rPr>
          <w:rFonts w:ascii="Calibri" w:hAnsi="Calibri"/>
          <w:sz w:val="24"/>
          <w:szCs w:val="24"/>
        </w:rPr>
        <w:t xml:space="preserve"> </w:t>
      </w:r>
      <w:r>
        <w:rPr>
          <w:rFonts w:ascii="Calibri" w:hAnsi="Calibri"/>
          <w:sz w:val="24"/>
          <w:szCs w:val="24"/>
        </w:rPr>
        <w:t xml:space="preserve">no later than </w:t>
      </w:r>
      <w:r w:rsidRPr="00563929">
        <w:rPr>
          <w:rFonts w:ascii="Calibri" w:hAnsi="Calibri"/>
          <w:sz w:val="24"/>
          <w:szCs w:val="24"/>
        </w:rPr>
        <w:t>mid Fall 2015 quarter</w:t>
      </w:r>
      <w:r w:rsidRPr="009330DD">
        <w:rPr>
          <w:rFonts w:ascii="Calibri" w:hAnsi="Calibri"/>
          <w:sz w:val="24"/>
          <w:szCs w:val="24"/>
        </w:rPr>
        <w:t xml:space="preserve">.  </w:t>
      </w:r>
    </w:p>
    <w:p w:rsidR="0094104F" w:rsidRPr="00AD2C65" w:rsidRDefault="0094104F" w:rsidP="0094104F">
      <w:pPr>
        <w:overflowPunct/>
        <w:ind w:right="-14"/>
        <w:textAlignment w:val="auto"/>
        <w:rPr>
          <w:rFonts w:ascii="Calibri" w:hAnsi="Calibri" w:cs="Arial"/>
          <w:sz w:val="24"/>
          <w:szCs w:val="24"/>
        </w:rPr>
      </w:pPr>
    </w:p>
    <w:p w:rsidR="0094104F" w:rsidRDefault="0094104F" w:rsidP="0094104F">
      <w:pPr>
        <w:overflowPunct/>
        <w:ind w:left="360" w:right="-14" w:hanging="360"/>
        <w:textAlignment w:val="auto"/>
        <w:rPr>
          <w:rFonts w:ascii="Calibri" w:hAnsi="Calibri" w:cs="Arial"/>
          <w:sz w:val="24"/>
          <w:szCs w:val="24"/>
        </w:rPr>
      </w:pPr>
      <w:r>
        <w:rPr>
          <w:rFonts w:ascii="Calibri" w:hAnsi="Calibri" w:cs="Arial"/>
          <w:sz w:val="24"/>
          <w:szCs w:val="24"/>
        </w:rPr>
        <w:t xml:space="preserve">       b. </w:t>
      </w:r>
      <w:r w:rsidRPr="00B60755">
        <w:rPr>
          <w:rFonts w:ascii="Calibri" w:hAnsi="Calibri" w:cs="Arial"/>
          <w:sz w:val="24"/>
          <w:szCs w:val="24"/>
        </w:rPr>
        <w:t>Identify any technology used to provide orientation</w:t>
      </w:r>
      <w:r>
        <w:rPr>
          <w:rFonts w:ascii="Calibri" w:hAnsi="Calibri" w:cs="Arial"/>
          <w:sz w:val="24"/>
          <w:szCs w:val="24"/>
        </w:rPr>
        <w:t>,</w:t>
      </w:r>
      <w:r w:rsidRPr="00B60755">
        <w:rPr>
          <w:rFonts w:ascii="Calibri" w:hAnsi="Calibri" w:cs="Arial"/>
          <w:sz w:val="24"/>
          <w:szCs w:val="24"/>
        </w:rPr>
        <w:t xml:space="preserve"> including any commercial or in-house products in use or under development, and annual subscription </w:t>
      </w:r>
      <w:r>
        <w:rPr>
          <w:rFonts w:ascii="Calibri" w:hAnsi="Calibri" w:cs="Arial"/>
          <w:sz w:val="24"/>
          <w:szCs w:val="24"/>
        </w:rPr>
        <w:t xml:space="preserve">or staff support requirements </w:t>
      </w:r>
    </w:p>
    <w:p w:rsidR="0094104F" w:rsidRDefault="0094104F" w:rsidP="0094104F">
      <w:pPr>
        <w:overflowPunct/>
        <w:ind w:left="360"/>
        <w:textAlignment w:val="auto"/>
        <w:rPr>
          <w:rFonts w:asciiTheme="majorHAnsi" w:hAnsiTheme="majorHAnsi" w:cs="Arial"/>
          <w:sz w:val="24"/>
          <w:szCs w:val="24"/>
        </w:rPr>
      </w:pPr>
    </w:p>
    <w:p w:rsidR="0094104F" w:rsidRDefault="0094104F" w:rsidP="0094104F">
      <w:pPr>
        <w:overflowPunct/>
        <w:ind w:left="360"/>
        <w:textAlignment w:val="auto"/>
        <w:rPr>
          <w:rFonts w:asciiTheme="majorHAnsi" w:hAnsiTheme="majorHAnsi" w:cs="Arial"/>
          <w:sz w:val="24"/>
          <w:szCs w:val="24"/>
        </w:rPr>
      </w:pPr>
      <w:r>
        <w:rPr>
          <w:rFonts w:asciiTheme="majorHAnsi" w:hAnsiTheme="majorHAnsi" w:cs="Arial"/>
          <w:sz w:val="24"/>
          <w:szCs w:val="24"/>
        </w:rPr>
        <w:t>The online orientation that Foothill College will implement is from Innovative Educators and the online orientation is Go2Orientation. The online orientation is an interactive web video that gives information regarding various programs and areas of the college, both from Student Services and Instruction. Staffing required is on going (as needed) input and updates from key people at Student Services that represent areas such as admission, counseling, financial aid, transfer, evaluations, disability resources, EOPS/CARE, Veterans, and assessment.  An annual check for updates is required since information in various areas change.  Innovative Educators upgrade these changes as part of the cost of the program.</w:t>
      </w:r>
    </w:p>
    <w:p w:rsidR="0094104F" w:rsidRDefault="0094104F" w:rsidP="0094104F">
      <w:pPr>
        <w:overflowPunct/>
        <w:ind w:left="360"/>
        <w:textAlignment w:val="auto"/>
        <w:rPr>
          <w:rFonts w:asciiTheme="majorHAnsi" w:hAnsiTheme="majorHAnsi" w:cs="Arial"/>
          <w:sz w:val="24"/>
          <w:szCs w:val="24"/>
        </w:rPr>
      </w:pPr>
    </w:p>
    <w:p w:rsidR="0094104F" w:rsidRDefault="0094104F" w:rsidP="0094104F">
      <w:pPr>
        <w:overflowPunct/>
        <w:ind w:left="360"/>
        <w:textAlignment w:val="auto"/>
        <w:rPr>
          <w:rFonts w:asciiTheme="majorHAnsi" w:hAnsiTheme="majorHAnsi" w:cs="Arial"/>
          <w:sz w:val="24"/>
          <w:szCs w:val="24"/>
        </w:rPr>
      </w:pPr>
      <w:r>
        <w:rPr>
          <w:rFonts w:asciiTheme="majorHAnsi" w:hAnsiTheme="majorHAnsi" w:cs="Arial"/>
          <w:sz w:val="24"/>
          <w:szCs w:val="24"/>
        </w:rPr>
        <w:t xml:space="preserve">Other technology used for orientation is the Foothill College Orientation/Outreach website, where students can sign up to participate in SOAR events.  For counseling appointments scheduled during SOAR events, Scheduling and Reporting System (SARS) is used.  </w:t>
      </w:r>
    </w:p>
    <w:p w:rsidR="0094104F" w:rsidRPr="00E7485A" w:rsidRDefault="0094104F" w:rsidP="0094104F">
      <w:pPr>
        <w:overflowPunct/>
        <w:ind w:right="-14"/>
        <w:textAlignment w:val="auto"/>
        <w:rPr>
          <w:rFonts w:asciiTheme="majorHAnsi" w:hAnsiTheme="majorHAnsi" w:cs="Arial"/>
          <w:sz w:val="24"/>
          <w:szCs w:val="24"/>
        </w:rPr>
      </w:pPr>
    </w:p>
    <w:p w:rsidR="0094104F" w:rsidRPr="005258EC" w:rsidRDefault="0094104F" w:rsidP="0094104F">
      <w:pPr>
        <w:ind w:left="360"/>
        <w:rPr>
          <w:rFonts w:ascii="Calibri" w:hAnsi="Calibri" w:cs="Arial"/>
          <w:sz w:val="24"/>
          <w:szCs w:val="24"/>
        </w:rPr>
      </w:pPr>
    </w:p>
    <w:p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 xml:space="preserve">Identify the topics covered in orientation. Include those topics mandated by </w:t>
      </w:r>
      <w:r w:rsidRPr="00CB7565">
        <w:rPr>
          <w:rFonts w:ascii="Calibri" w:hAnsi="Calibri" w:cs="Arial"/>
          <w:sz w:val="24"/>
          <w:szCs w:val="24"/>
        </w:rPr>
        <w:t>title 5 section 55521</w:t>
      </w:r>
      <w:r>
        <w:rPr>
          <w:rFonts w:ascii="Calibri" w:hAnsi="Calibri" w:cs="Arial"/>
          <w:sz w:val="24"/>
          <w:szCs w:val="24"/>
        </w:rPr>
        <w:t xml:space="preserve"> and </w:t>
      </w:r>
      <w:r w:rsidRPr="00CB7565">
        <w:rPr>
          <w:rFonts w:ascii="Calibri" w:hAnsi="Calibri" w:cs="Arial"/>
          <w:sz w:val="24"/>
          <w:szCs w:val="24"/>
        </w:rPr>
        <w:t>any additional information, policies and/or procedures that the college or district determines necessary to include in a comprehensive orientation.</w:t>
      </w:r>
    </w:p>
    <w:p w:rsidR="0094104F" w:rsidRPr="006C3223" w:rsidRDefault="0094104F" w:rsidP="0094104F">
      <w:pPr>
        <w:pStyle w:val="NormalWeb"/>
        <w:ind w:left="360"/>
        <w:rPr>
          <w:rFonts w:ascii="Calibri" w:hAnsi="Calibri"/>
          <w:sz w:val="24"/>
          <w:szCs w:val="24"/>
        </w:rPr>
      </w:pPr>
      <w:r w:rsidRPr="006C3223">
        <w:rPr>
          <w:rFonts w:asciiTheme="majorHAnsi" w:hAnsiTheme="majorHAnsi"/>
          <w:sz w:val="24"/>
          <w:szCs w:val="24"/>
        </w:rPr>
        <w:t>State of California regulations require that new students starting i</w:t>
      </w:r>
      <w:r>
        <w:rPr>
          <w:rFonts w:asciiTheme="majorHAnsi" w:hAnsiTheme="majorHAnsi"/>
          <w:sz w:val="24"/>
          <w:szCs w:val="24"/>
        </w:rPr>
        <w:t>n Fall 2015</w:t>
      </w:r>
      <w:r w:rsidRPr="006C3223">
        <w:rPr>
          <w:rFonts w:asciiTheme="majorHAnsi" w:hAnsiTheme="majorHAnsi"/>
          <w:sz w:val="24"/>
          <w:szCs w:val="24"/>
        </w:rPr>
        <w:t xml:space="preserve"> complete orientation, assessment, and an educational plan before than can receive the highest enrollment priority allowed by the district in any future terms of enrollment. The regulations also state that students need to be in good academic standing and not on academic probation </w:t>
      </w:r>
      <w:r w:rsidRPr="006C3223">
        <w:rPr>
          <w:rFonts w:ascii="Calibri" w:hAnsi="Calibri"/>
          <w:sz w:val="24"/>
          <w:szCs w:val="24"/>
        </w:rPr>
        <w:t>for 2 consecutive terms.</w:t>
      </w:r>
    </w:p>
    <w:p w:rsidR="0094104F" w:rsidRPr="00786DC5" w:rsidRDefault="0094104F" w:rsidP="0094104F">
      <w:pPr>
        <w:pStyle w:val="NormalWeb"/>
        <w:ind w:left="360"/>
      </w:pPr>
      <w:r w:rsidRPr="006C3223">
        <w:rPr>
          <w:rFonts w:ascii="Calibri" w:hAnsi="Calibri"/>
          <w:sz w:val="24"/>
          <w:szCs w:val="24"/>
        </w:rPr>
        <w:t xml:space="preserve">The Foothill requirements include, in addition to the state rules, the selection of an education goal of transfer, degree, or certificate and selection of a major field of study (rather than undecided). </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Academic expectations and progress and probation standards</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Maintaining registration priority pursuant to section 58108</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Pre requisite/co requisite challenge process</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Maintaining Board of Governor’s Fee Wavier eligibility</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Description of available programs, support services, financial aid assistance, campus facilities, and how they can be accessed</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Academic calendar and important timelines</w:t>
      </w:r>
    </w:p>
    <w:p w:rsidR="0094104F" w:rsidRPr="004652A5" w:rsidRDefault="0094104F" w:rsidP="0094104F">
      <w:pPr>
        <w:pStyle w:val="NormalWeb"/>
        <w:ind w:left="720"/>
      </w:pPr>
      <w:r w:rsidRPr="00563929">
        <w:rPr>
          <w:rFonts w:ascii="Symbol" w:hAnsi="Symbol"/>
          <w:bCs/>
          <w:iCs/>
          <w:sz w:val="24"/>
          <w:szCs w:val="24"/>
          <w:shd w:val="clear" w:color="auto" w:fill="FFFFFF"/>
        </w:rPr>
        <w:lastRenderedPageBreak/>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Registration and college fees</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Educational planning services</w:t>
      </w:r>
      <w:r>
        <w:rPr>
          <w:rFonts w:ascii="Calibri" w:hAnsi="Calibri"/>
          <w:bCs/>
          <w:iCs/>
          <w:sz w:val="24"/>
          <w:szCs w:val="24"/>
          <w:shd w:val="clear" w:color="auto" w:fill="FFFFFF"/>
        </w:rPr>
        <w:t xml:space="preserve"> </w:t>
      </w:r>
    </w:p>
    <w:p w:rsidR="0094104F" w:rsidRPr="004652A5" w:rsidRDefault="0094104F" w:rsidP="0094104F">
      <w:pPr>
        <w:pStyle w:val="NormalWeb"/>
        <w:ind w:left="720"/>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Selection of an educational goal</w:t>
      </w:r>
    </w:p>
    <w:p w:rsidR="0094104F" w:rsidRPr="00F16F92" w:rsidRDefault="0094104F" w:rsidP="0094104F">
      <w:pPr>
        <w:pStyle w:val="NormalWeb"/>
        <w:ind w:left="1080" w:hanging="360"/>
        <w:rPr>
          <w:rFonts w:ascii="Calibri" w:hAnsi="Calibri"/>
          <w:bCs/>
          <w:iCs/>
          <w:sz w:val="24"/>
          <w:szCs w:val="24"/>
          <w:shd w:val="clear" w:color="auto" w:fill="FFFFFF"/>
        </w:rPr>
      </w:pPr>
      <w:r w:rsidRPr="00563929">
        <w:rPr>
          <w:rFonts w:ascii="Symbol" w:hAnsi="Symbol"/>
          <w:bCs/>
          <w:iCs/>
          <w:sz w:val="24"/>
          <w:szCs w:val="24"/>
          <w:shd w:val="clear" w:color="auto" w:fill="FFFFFF"/>
        </w:rPr>
        <w:t></w:t>
      </w:r>
      <w:r w:rsidRPr="00563929">
        <w:rPr>
          <w:rFonts w:ascii="Times New Roman" w:hAnsi="Times New Roman"/>
          <w:bCs/>
          <w:iCs/>
          <w:sz w:val="14"/>
          <w:szCs w:val="14"/>
          <w:shd w:val="clear" w:color="auto" w:fill="FFFFFF"/>
        </w:rPr>
        <w:t xml:space="preserve">      </w:t>
      </w:r>
      <w:r w:rsidRPr="00563929">
        <w:rPr>
          <w:rFonts w:ascii="Calibri" w:hAnsi="Calibri"/>
          <w:bCs/>
          <w:iCs/>
          <w:sz w:val="24"/>
          <w:szCs w:val="24"/>
          <w:shd w:val="clear" w:color="auto" w:fill="FFFFFF"/>
        </w:rPr>
        <w:t xml:space="preserve">Details in educational planning in references to nuances between local </w:t>
      </w:r>
      <w:r>
        <w:rPr>
          <w:rFonts w:ascii="Calibri" w:hAnsi="Calibri"/>
          <w:bCs/>
          <w:iCs/>
          <w:sz w:val="24"/>
          <w:szCs w:val="24"/>
          <w:shd w:val="clear" w:color="auto" w:fill="FFFFFF"/>
        </w:rPr>
        <w:t xml:space="preserve">                                                                         </w:t>
      </w:r>
      <w:r w:rsidRPr="00563929">
        <w:rPr>
          <w:rFonts w:ascii="Calibri" w:hAnsi="Calibri"/>
          <w:bCs/>
          <w:iCs/>
          <w:sz w:val="24"/>
          <w:szCs w:val="24"/>
          <w:shd w:val="clear" w:color="auto" w:fill="FFFFFF"/>
        </w:rPr>
        <w:t>degree</w:t>
      </w:r>
      <w:r>
        <w:rPr>
          <w:rFonts w:ascii="Calibri" w:hAnsi="Calibri"/>
          <w:bCs/>
          <w:iCs/>
          <w:sz w:val="24"/>
          <w:szCs w:val="24"/>
          <w:shd w:val="clear" w:color="auto" w:fill="FFFFFF"/>
        </w:rPr>
        <w:t>/certificate and transfer goals</w:t>
      </w:r>
    </w:p>
    <w:p w:rsidR="0094104F" w:rsidRPr="000318C9" w:rsidRDefault="0094104F" w:rsidP="0094104F">
      <w:pPr>
        <w:pStyle w:val="NormalWeb"/>
        <w:ind w:left="720"/>
      </w:pPr>
    </w:p>
    <w:p w:rsidR="0094104F" w:rsidRPr="00B83388" w:rsidRDefault="0094104F" w:rsidP="0094104F">
      <w:pPr>
        <w:pStyle w:val="NormalWeb"/>
        <w:ind w:left="360"/>
        <w:rPr>
          <w:rFonts w:ascii="Calibri" w:hAnsi="Calibri"/>
          <w:bCs/>
          <w:iCs/>
          <w:sz w:val="24"/>
          <w:szCs w:val="24"/>
        </w:rPr>
      </w:pPr>
      <w:r w:rsidRPr="00563929">
        <w:rPr>
          <w:rFonts w:ascii="Calibri" w:hAnsi="Calibri"/>
          <w:bCs/>
          <w:iCs/>
          <w:sz w:val="24"/>
          <w:szCs w:val="24"/>
        </w:rPr>
        <w:t>These workshops will be run by our counseling faculty, and will also result in the creation and approval of student abbreviated educational p</w:t>
      </w:r>
      <w:r>
        <w:rPr>
          <w:rFonts w:ascii="Calibri" w:hAnsi="Calibri"/>
          <w:bCs/>
          <w:iCs/>
          <w:sz w:val="24"/>
          <w:szCs w:val="24"/>
        </w:rPr>
        <w:t>lans. These workshops are planned into the SOAR events and offered as stand-alone workshops.</w:t>
      </w:r>
    </w:p>
    <w:p w:rsidR="0094104F" w:rsidRDefault="0094104F" w:rsidP="0094104F">
      <w:pPr>
        <w:numPr>
          <w:ilvl w:val="0"/>
          <w:numId w:val="4"/>
        </w:numPr>
        <w:overflowPunct/>
        <w:ind w:right="-14"/>
        <w:textAlignment w:val="auto"/>
        <w:rPr>
          <w:rFonts w:ascii="Calibri" w:hAnsi="Calibri" w:cs="Arial"/>
          <w:sz w:val="24"/>
          <w:szCs w:val="24"/>
        </w:rPr>
      </w:pPr>
      <w:r>
        <w:rPr>
          <w:rFonts w:ascii="Calibri" w:hAnsi="Calibri" w:cs="Arial"/>
          <w:sz w:val="24"/>
          <w:szCs w:val="24"/>
        </w:rPr>
        <w:t>Complete the chart below outlining the staff associated with orientation and the source used to fund the position. These staff listed below should match those in your budget plan. Additional lines may be added.</w:t>
      </w:r>
    </w:p>
    <w:p w:rsidR="0094104F" w:rsidRDefault="0094104F" w:rsidP="0094104F">
      <w:pPr>
        <w:pStyle w:val="ListParagrap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087"/>
        <w:gridCol w:w="3599"/>
        <w:gridCol w:w="3071"/>
      </w:tblGrid>
      <w:tr w:rsidR="0094104F" w:rsidTr="0094104F">
        <w:tc>
          <w:tcPr>
            <w:tcW w:w="819" w:type="dxa"/>
          </w:tcPr>
          <w:p w:rsidR="0094104F" w:rsidRPr="00793FEB" w:rsidRDefault="0094104F" w:rsidP="0094104F">
            <w:pPr>
              <w:overflowPunct/>
              <w:textAlignment w:val="auto"/>
              <w:rPr>
                <w:rFonts w:ascii="Calibri" w:hAnsi="Calibri"/>
                <w:b/>
              </w:rPr>
            </w:pPr>
            <w:r>
              <w:rPr>
                <w:rFonts w:ascii="Calibri" w:hAnsi="Calibri"/>
                <w:b/>
              </w:rPr>
              <w:t># of FTE</w:t>
            </w:r>
          </w:p>
        </w:tc>
        <w:tc>
          <w:tcPr>
            <w:tcW w:w="2087"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Title</w:t>
            </w:r>
          </w:p>
        </w:tc>
        <w:tc>
          <w:tcPr>
            <w:tcW w:w="3599"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Role</w:t>
            </w:r>
          </w:p>
        </w:tc>
        <w:tc>
          <w:tcPr>
            <w:tcW w:w="3071"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rsidTr="0094104F">
        <w:tc>
          <w:tcPr>
            <w:tcW w:w="819" w:type="dxa"/>
          </w:tcPr>
          <w:p w:rsidR="0094104F" w:rsidRPr="00793FEB" w:rsidRDefault="0094104F" w:rsidP="0094104F">
            <w:pPr>
              <w:overflowPunct/>
              <w:textAlignment w:val="auto"/>
              <w:rPr>
                <w:rFonts w:ascii="Calibri" w:hAnsi="Calibri"/>
              </w:rPr>
            </w:pPr>
            <w:r>
              <w:rPr>
                <w:rFonts w:ascii="Calibri" w:hAnsi="Calibri"/>
              </w:rPr>
              <w:t>1</w:t>
            </w:r>
          </w:p>
        </w:tc>
        <w:tc>
          <w:tcPr>
            <w:tcW w:w="2087" w:type="dxa"/>
            <w:shd w:val="clear" w:color="auto" w:fill="auto"/>
          </w:tcPr>
          <w:p w:rsidR="0094104F" w:rsidRPr="00793FEB" w:rsidRDefault="0094104F" w:rsidP="0094104F">
            <w:pPr>
              <w:overflowPunct/>
              <w:textAlignment w:val="auto"/>
              <w:rPr>
                <w:rFonts w:ascii="Calibri" w:hAnsi="Calibri"/>
              </w:rPr>
            </w:pPr>
            <w:r>
              <w:rPr>
                <w:rFonts w:ascii="Calibri" w:hAnsi="Calibri"/>
              </w:rPr>
              <w:t>Student Success Specialist</w:t>
            </w:r>
          </w:p>
        </w:tc>
        <w:tc>
          <w:tcPr>
            <w:tcW w:w="3599" w:type="dxa"/>
            <w:shd w:val="clear" w:color="auto" w:fill="auto"/>
          </w:tcPr>
          <w:p w:rsidR="0094104F" w:rsidRPr="00C304C9" w:rsidRDefault="0094104F" w:rsidP="0094104F">
            <w:pPr>
              <w:pStyle w:val="ListParagraph"/>
              <w:overflowPunct/>
              <w:ind w:left="0"/>
              <w:textAlignment w:val="auto"/>
              <w:rPr>
                <w:rFonts w:ascii="Calibri" w:hAnsi="Calibri"/>
                <w:sz w:val="22"/>
                <w:szCs w:val="22"/>
              </w:rPr>
            </w:pPr>
            <w:r w:rsidRPr="00B3790C">
              <w:rPr>
                <w:rFonts w:ascii="Calibri" w:hAnsi="Calibri"/>
                <w:sz w:val="22"/>
                <w:szCs w:val="22"/>
              </w:rPr>
              <w:t>Collaborates with counselors to assist students with learning Degree Works degree audit program, clears student holds and pre-requisites, and assists with general questions during orientations, high schools visits and at the Counseling Office</w:t>
            </w:r>
            <w:r>
              <w:rPr>
                <w:rFonts w:ascii="Calibri" w:hAnsi="Calibri"/>
                <w:sz w:val="22"/>
                <w:szCs w:val="22"/>
              </w:rPr>
              <w:t>.</w:t>
            </w:r>
          </w:p>
          <w:p w:rsidR="0094104F" w:rsidRPr="00793FEB" w:rsidRDefault="0094104F" w:rsidP="0094104F">
            <w:pPr>
              <w:overflowPunct/>
              <w:textAlignment w:val="auto"/>
              <w:rPr>
                <w:rFonts w:ascii="Calibri" w:hAnsi="Calibri"/>
              </w:rPr>
            </w:pPr>
          </w:p>
        </w:tc>
        <w:tc>
          <w:tcPr>
            <w:tcW w:w="3071" w:type="dxa"/>
          </w:tcPr>
          <w:p w:rsidR="0094104F" w:rsidRPr="00793FEB" w:rsidRDefault="0094104F" w:rsidP="0094104F">
            <w:pPr>
              <w:overflowPunct/>
              <w:textAlignment w:val="auto"/>
              <w:rPr>
                <w:rFonts w:ascii="Calibri" w:hAnsi="Calibri"/>
              </w:rPr>
            </w:pPr>
            <w:r>
              <w:rPr>
                <w:rFonts w:ascii="Calibri" w:hAnsi="Calibri"/>
              </w:rPr>
              <w:t>3SP</w:t>
            </w:r>
          </w:p>
        </w:tc>
      </w:tr>
      <w:tr w:rsidR="0094104F" w:rsidTr="0094104F">
        <w:tc>
          <w:tcPr>
            <w:tcW w:w="819" w:type="dxa"/>
          </w:tcPr>
          <w:p w:rsidR="0094104F" w:rsidRPr="00793FEB" w:rsidRDefault="0094104F" w:rsidP="0094104F">
            <w:pPr>
              <w:overflowPunct/>
              <w:textAlignment w:val="auto"/>
              <w:rPr>
                <w:rFonts w:ascii="Calibri" w:hAnsi="Calibri"/>
              </w:rPr>
            </w:pPr>
            <w:r>
              <w:rPr>
                <w:rFonts w:ascii="Calibri" w:hAnsi="Calibri"/>
              </w:rPr>
              <w:t xml:space="preserve">2 </w:t>
            </w:r>
          </w:p>
        </w:tc>
        <w:tc>
          <w:tcPr>
            <w:tcW w:w="2087" w:type="dxa"/>
            <w:shd w:val="clear" w:color="auto" w:fill="auto"/>
          </w:tcPr>
          <w:p w:rsidR="0094104F" w:rsidRPr="00793FEB" w:rsidRDefault="0094104F" w:rsidP="0094104F">
            <w:pPr>
              <w:overflowPunct/>
              <w:textAlignment w:val="auto"/>
              <w:rPr>
                <w:rFonts w:ascii="Calibri" w:hAnsi="Calibri"/>
              </w:rPr>
            </w:pPr>
            <w:r>
              <w:rPr>
                <w:rFonts w:ascii="Calibri" w:hAnsi="Calibri"/>
              </w:rPr>
              <w:t>Assessment Specialist</w:t>
            </w:r>
          </w:p>
        </w:tc>
        <w:tc>
          <w:tcPr>
            <w:tcW w:w="3599" w:type="dxa"/>
            <w:shd w:val="clear" w:color="auto" w:fill="auto"/>
          </w:tcPr>
          <w:p w:rsidR="0094104F" w:rsidRDefault="0094104F" w:rsidP="0094104F">
            <w:pPr>
              <w:pStyle w:val="ListParagraph"/>
              <w:overflowPunct/>
              <w:ind w:left="0"/>
              <w:textAlignment w:val="auto"/>
              <w:rPr>
                <w:rFonts w:ascii="Calibri" w:hAnsi="Calibri"/>
                <w:sz w:val="22"/>
                <w:szCs w:val="22"/>
              </w:rPr>
            </w:pPr>
            <w:r w:rsidRPr="00B3790C">
              <w:rPr>
                <w:rFonts w:ascii="Calibri" w:hAnsi="Calibri"/>
                <w:sz w:val="22"/>
                <w:szCs w:val="22"/>
              </w:rPr>
              <w:t>Administer assessment tests as part of SOAR events</w:t>
            </w:r>
            <w:r>
              <w:rPr>
                <w:rFonts w:ascii="Calibri" w:hAnsi="Calibri"/>
                <w:sz w:val="22"/>
                <w:szCs w:val="22"/>
              </w:rPr>
              <w:t>.</w:t>
            </w:r>
          </w:p>
          <w:p w:rsidR="0094104F" w:rsidRPr="00793FEB" w:rsidRDefault="0094104F" w:rsidP="0094104F">
            <w:pPr>
              <w:pStyle w:val="ListParagraph"/>
              <w:overflowPunct/>
              <w:ind w:left="0"/>
              <w:textAlignment w:val="auto"/>
              <w:rPr>
                <w:rFonts w:ascii="Calibri" w:hAnsi="Calibri"/>
              </w:rPr>
            </w:pPr>
          </w:p>
        </w:tc>
        <w:tc>
          <w:tcPr>
            <w:tcW w:w="3071" w:type="dxa"/>
          </w:tcPr>
          <w:p w:rsidR="0094104F" w:rsidRPr="00793FEB" w:rsidRDefault="0094104F" w:rsidP="0094104F">
            <w:pPr>
              <w:overflowPunct/>
              <w:textAlignment w:val="auto"/>
              <w:rPr>
                <w:rFonts w:ascii="Calibri" w:hAnsi="Calibri"/>
              </w:rPr>
            </w:pPr>
            <w:r>
              <w:rPr>
                <w:rFonts w:ascii="Calibri" w:hAnsi="Calibri"/>
              </w:rPr>
              <w:t>3SP</w:t>
            </w:r>
          </w:p>
        </w:tc>
      </w:tr>
      <w:tr w:rsidR="0094104F" w:rsidTr="0094104F">
        <w:tc>
          <w:tcPr>
            <w:tcW w:w="819" w:type="dxa"/>
          </w:tcPr>
          <w:p w:rsidR="0094104F" w:rsidRDefault="0094104F" w:rsidP="0094104F">
            <w:pPr>
              <w:overflowPunct/>
              <w:textAlignment w:val="auto"/>
              <w:rPr>
                <w:rFonts w:ascii="Calibri" w:hAnsi="Calibri"/>
              </w:rPr>
            </w:pPr>
            <w:r>
              <w:rPr>
                <w:rFonts w:ascii="Calibri" w:hAnsi="Calibri"/>
              </w:rPr>
              <w:t>1</w:t>
            </w:r>
          </w:p>
          <w:p w:rsidR="0094104F" w:rsidRPr="00793FEB" w:rsidRDefault="0094104F" w:rsidP="0094104F">
            <w:pPr>
              <w:overflowPunct/>
              <w:textAlignment w:val="auto"/>
              <w:rPr>
                <w:rFonts w:ascii="Calibri" w:hAnsi="Calibri"/>
              </w:rPr>
            </w:pPr>
          </w:p>
        </w:tc>
        <w:tc>
          <w:tcPr>
            <w:tcW w:w="2087" w:type="dxa"/>
            <w:shd w:val="clear" w:color="auto" w:fill="auto"/>
          </w:tcPr>
          <w:p w:rsidR="0094104F" w:rsidRPr="00793FEB" w:rsidRDefault="0094104F" w:rsidP="0094104F">
            <w:pPr>
              <w:overflowPunct/>
              <w:textAlignment w:val="auto"/>
              <w:rPr>
                <w:rFonts w:ascii="Calibri" w:hAnsi="Calibri"/>
              </w:rPr>
            </w:pPr>
            <w:r>
              <w:rPr>
                <w:rFonts w:ascii="Calibri" w:hAnsi="Calibri"/>
              </w:rPr>
              <w:t>Program Coordinator II</w:t>
            </w:r>
          </w:p>
        </w:tc>
        <w:tc>
          <w:tcPr>
            <w:tcW w:w="3599" w:type="dxa"/>
            <w:shd w:val="clear" w:color="auto" w:fill="auto"/>
          </w:tcPr>
          <w:p w:rsidR="0094104F" w:rsidRPr="00E9289B" w:rsidRDefault="0094104F" w:rsidP="0094104F">
            <w:pPr>
              <w:pStyle w:val="ListParagraph"/>
              <w:overflowPunct/>
              <w:ind w:left="0"/>
              <w:textAlignment w:val="auto"/>
              <w:rPr>
                <w:rFonts w:ascii="Calibri" w:hAnsi="Calibri"/>
                <w:sz w:val="22"/>
                <w:szCs w:val="22"/>
              </w:rPr>
            </w:pPr>
            <w:r>
              <w:rPr>
                <w:rFonts w:ascii="Calibri" w:hAnsi="Calibri"/>
                <w:sz w:val="22"/>
                <w:szCs w:val="22"/>
              </w:rPr>
              <w:t>Coordinates SOAR events with AVPSS, a</w:t>
            </w:r>
            <w:r w:rsidRPr="00E9289B">
              <w:rPr>
                <w:rFonts w:ascii="Calibri" w:hAnsi="Calibri"/>
                <w:sz w:val="22"/>
                <w:szCs w:val="22"/>
              </w:rPr>
              <w:t>ssist</w:t>
            </w:r>
            <w:r>
              <w:rPr>
                <w:rFonts w:ascii="Calibri" w:hAnsi="Calibri"/>
                <w:sz w:val="22"/>
                <w:szCs w:val="22"/>
              </w:rPr>
              <w:t>s</w:t>
            </w:r>
            <w:r w:rsidRPr="00E9289B">
              <w:rPr>
                <w:rFonts w:ascii="Calibri" w:hAnsi="Calibri"/>
                <w:sz w:val="22"/>
                <w:szCs w:val="22"/>
              </w:rPr>
              <w:t xml:space="preserve"> students with check-in during SOAR events, answer</w:t>
            </w:r>
            <w:r>
              <w:rPr>
                <w:rFonts w:ascii="Calibri" w:hAnsi="Calibri"/>
                <w:sz w:val="22"/>
                <w:szCs w:val="22"/>
              </w:rPr>
              <w:t>s</w:t>
            </w:r>
            <w:r w:rsidRPr="00E9289B">
              <w:rPr>
                <w:rFonts w:ascii="Calibri" w:hAnsi="Calibri"/>
                <w:sz w:val="22"/>
                <w:szCs w:val="22"/>
              </w:rPr>
              <w:t xml:space="preserve"> general Foothill College questions, and </w:t>
            </w:r>
            <w:r>
              <w:rPr>
                <w:rFonts w:ascii="Calibri" w:hAnsi="Calibri"/>
                <w:sz w:val="22"/>
                <w:szCs w:val="22"/>
              </w:rPr>
              <w:t>coordinates</w:t>
            </w:r>
            <w:r w:rsidRPr="00E9289B">
              <w:rPr>
                <w:rFonts w:ascii="Calibri" w:hAnsi="Calibri"/>
                <w:sz w:val="22"/>
                <w:szCs w:val="22"/>
              </w:rPr>
              <w:t xml:space="preserve"> tour guides during SOAR events as well as throughout the academic year</w:t>
            </w:r>
            <w:r>
              <w:rPr>
                <w:rFonts w:ascii="Calibri" w:hAnsi="Calibri"/>
                <w:sz w:val="22"/>
                <w:szCs w:val="22"/>
              </w:rPr>
              <w:t>.</w:t>
            </w:r>
            <w:r w:rsidRPr="00E9289B">
              <w:rPr>
                <w:rFonts w:ascii="Calibri" w:hAnsi="Calibri"/>
                <w:sz w:val="22"/>
                <w:szCs w:val="22"/>
              </w:rPr>
              <w:t xml:space="preserve"> </w:t>
            </w:r>
          </w:p>
          <w:p w:rsidR="0094104F" w:rsidRPr="00793FEB" w:rsidRDefault="0094104F" w:rsidP="0094104F">
            <w:pPr>
              <w:overflowPunct/>
              <w:textAlignment w:val="auto"/>
              <w:rPr>
                <w:rFonts w:ascii="Calibri" w:hAnsi="Calibri"/>
              </w:rPr>
            </w:pPr>
          </w:p>
        </w:tc>
        <w:tc>
          <w:tcPr>
            <w:tcW w:w="3071" w:type="dxa"/>
          </w:tcPr>
          <w:p w:rsidR="0094104F" w:rsidRDefault="0094104F" w:rsidP="0094104F">
            <w:pPr>
              <w:overflowPunct/>
              <w:textAlignment w:val="auto"/>
              <w:rPr>
                <w:rFonts w:ascii="Calibri" w:hAnsi="Calibri"/>
              </w:rPr>
            </w:pPr>
            <w:r>
              <w:rPr>
                <w:rFonts w:ascii="Calibri" w:hAnsi="Calibri"/>
              </w:rPr>
              <w:t>3SP</w:t>
            </w:r>
          </w:p>
          <w:p w:rsidR="0094104F" w:rsidRPr="00793FEB" w:rsidRDefault="0094104F" w:rsidP="0094104F">
            <w:pPr>
              <w:overflowPunct/>
              <w:textAlignment w:val="auto"/>
              <w:rPr>
                <w:rFonts w:ascii="Calibri" w:hAnsi="Calibri"/>
              </w:rPr>
            </w:pPr>
          </w:p>
        </w:tc>
      </w:tr>
      <w:tr w:rsidR="0094104F" w:rsidRPr="00250056" w:rsidTr="0094104F">
        <w:trPr>
          <w:trHeight w:val="332"/>
        </w:trPr>
        <w:tc>
          <w:tcPr>
            <w:tcW w:w="819" w:type="dxa"/>
            <w:tcBorders>
              <w:top w:val="single" w:sz="4" w:space="0" w:color="auto"/>
              <w:left w:val="single" w:sz="4" w:space="0" w:color="auto"/>
              <w:bottom w:val="single" w:sz="4" w:space="0" w:color="auto"/>
              <w:right w:val="single" w:sz="4" w:space="0" w:color="auto"/>
            </w:tcBorders>
          </w:tcPr>
          <w:p w:rsidR="0094104F" w:rsidRPr="00250056" w:rsidRDefault="0094104F" w:rsidP="0094104F">
            <w:pPr>
              <w:overflowPunct/>
              <w:ind w:right="-14"/>
              <w:textAlignment w:val="auto"/>
              <w:rPr>
                <w:rFonts w:ascii="Calibri" w:hAnsi="Calibri" w:cs="Arial"/>
              </w:rPr>
            </w:pPr>
            <w:r w:rsidRPr="00250056">
              <w:rPr>
                <w:rFonts w:ascii="Calibri" w:hAnsi="Calibri" w:cs="Arial"/>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94104F" w:rsidRPr="00250056" w:rsidRDefault="0094104F" w:rsidP="0094104F">
            <w:pPr>
              <w:overflowPunct/>
              <w:ind w:right="-14"/>
              <w:textAlignment w:val="auto"/>
              <w:rPr>
                <w:rFonts w:ascii="Calibri" w:hAnsi="Calibri" w:cs="Arial"/>
              </w:rPr>
            </w:pPr>
            <w:r>
              <w:rPr>
                <w:rFonts w:ascii="Calibri" w:hAnsi="Calibri" w:cs="Arial"/>
              </w:rPr>
              <w:t>Assessment</w:t>
            </w:r>
            <w:r w:rsidRPr="00250056">
              <w:rPr>
                <w:rFonts w:ascii="Calibri" w:hAnsi="Calibri" w:cs="Arial"/>
              </w:rPr>
              <w:t xml:space="preserve"> </w:t>
            </w:r>
            <w:r>
              <w:rPr>
                <w:rFonts w:ascii="Calibri" w:hAnsi="Calibri" w:cs="Arial"/>
              </w:rPr>
              <w:t xml:space="preserve">Center </w:t>
            </w:r>
            <w:r w:rsidRPr="00250056">
              <w:rPr>
                <w:rFonts w:ascii="Calibri" w:hAnsi="Calibri" w:cs="Arial"/>
              </w:rPr>
              <w:t>Supervisor</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94104F" w:rsidRPr="00250056" w:rsidRDefault="0094104F" w:rsidP="0094104F">
            <w:pPr>
              <w:overflowPunct/>
              <w:ind w:right="-14"/>
              <w:textAlignment w:val="auto"/>
              <w:rPr>
                <w:rFonts w:ascii="Calibri" w:hAnsi="Calibri" w:cs="Arial"/>
              </w:rPr>
            </w:pPr>
            <w:r>
              <w:rPr>
                <w:rFonts w:ascii="Calibri" w:hAnsi="Calibri" w:cs="Arial"/>
              </w:rPr>
              <w:t>Supervises placement testing during orientation events.</w:t>
            </w:r>
          </w:p>
        </w:tc>
        <w:tc>
          <w:tcPr>
            <w:tcW w:w="3071" w:type="dxa"/>
            <w:tcBorders>
              <w:top w:val="single" w:sz="4" w:space="0" w:color="auto"/>
              <w:left w:val="single" w:sz="4" w:space="0" w:color="auto"/>
              <w:bottom w:val="single" w:sz="4" w:space="0" w:color="auto"/>
              <w:right w:val="single" w:sz="4" w:space="0" w:color="auto"/>
            </w:tcBorders>
          </w:tcPr>
          <w:p w:rsidR="0094104F" w:rsidRPr="00250056" w:rsidRDefault="0094104F" w:rsidP="0094104F">
            <w:pPr>
              <w:overflowPunct/>
              <w:ind w:right="-14"/>
              <w:textAlignment w:val="auto"/>
              <w:rPr>
                <w:rFonts w:ascii="Calibri" w:hAnsi="Calibri" w:cs="Arial"/>
              </w:rPr>
            </w:pPr>
            <w:r w:rsidRPr="00250056">
              <w:rPr>
                <w:rFonts w:ascii="Calibri" w:hAnsi="Calibri" w:cs="Arial"/>
              </w:rPr>
              <w:t>3SP</w:t>
            </w:r>
          </w:p>
          <w:p w:rsidR="0094104F" w:rsidRPr="00250056" w:rsidRDefault="0094104F" w:rsidP="0094104F">
            <w:pPr>
              <w:overflowPunct/>
              <w:ind w:right="-14"/>
              <w:textAlignment w:val="auto"/>
              <w:rPr>
                <w:rFonts w:ascii="Calibri" w:hAnsi="Calibri" w:cs="Arial"/>
              </w:rPr>
            </w:pPr>
          </w:p>
        </w:tc>
      </w:tr>
      <w:tr w:rsidR="0094104F" w:rsidRPr="00250056" w:rsidTr="0094104F">
        <w:trPr>
          <w:trHeight w:val="332"/>
        </w:trPr>
        <w:tc>
          <w:tcPr>
            <w:tcW w:w="819" w:type="dxa"/>
            <w:tcBorders>
              <w:top w:val="single" w:sz="4" w:space="0" w:color="auto"/>
              <w:left w:val="single" w:sz="4" w:space="0" w:color="auto"/>
              <w:bottom w:val="single" w:sz="4" w:space="0" w:color="auto"/>
              <w:right w:val="single" w:sz="4" w:space="0" w:color="auto"/>
            </w:tcBorders>
          </w:tcPr>
          <w:p w:rsidR="0094104F" w:rsidRPr="00250056" w:rsidRDefault="0094104F" w:rsidP="0094104F">
            <w:pPr>
              <w:overflowPunct/>
              <w:ind w:right="-14"/>
              <w:textAlignment w:val="auto"/>
              <w:rPr>
                <w:rFonts w:ascii="Calibri" w:hAnsi="Calibri" w:cs="Arial"/>
              </w:rPr>
            </w:pPr>
            <w:r>
              <w:rPr>
                <w:rFonts w:ascii="Calibri" w:hAnsi="Calibri" w:cs="Arial"/>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94104F" w:rsidRPr="00250056" w:rsidRDefault="0094104F" w:rsidP="0094104F">
            <w:pPr>
              <w:overflowPunct/>
              <w:ind w:right="-14"/>
              <w:textAlignment w:val="auto"/>
              <w:rPr>
                <w:rFonts w:ascii="Calibri" w:hAnsi="Calibri" w:cs="Arial"/>
              </w:rPr>
            </w:pPr>
            <w:r w:rsidRPr="00250056">
              <w:rPr>
                <w:rFonts w:ascii="Calibri" w:hAnsi="Calibri" w:cs="Arial"/>
              </w:rPr>
              <w:t>Associate Vice President of Student Services</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94104F" w:rsidRPr="00250056" w:rsidRDefault="0094104F" w:rsidP="0094104F">
            <w:pPr>
              <w:overflowPunct/>
              <w:ind w:right="-14"/>
              <w:textAlignment w:val="auto"/>
              <w:rPr>
                <w:rFonts w:ascii="Calibri" w:hAnsi="Calibri" w:cs="Arial"/>
              </w:rPr>
            </w:pPr>
            <w:r>
              <w:rPr>
                <w:rFonts w:ascii="Calibri" w:hAnsi="Calibri" w:cs="Arial"/>
              </w:rPr>
              <w:t>Along with the VPSS and Student Services team, coordinates, organizes and implements the SOAR events.</w:t>
            </w:r>
          </w:p>
        </w:tc>
        <w:tc>
          <w:tcPr>
            <w:tcW w:w="3071" w:type="dxa"/>
            <w:tcBorders>
              <w:top w:val="single" w:sz="4" w:space="0" w:color="auto"/>
              <w:left w:val="single" w:sz="4" w:space="0" w:color="auto"/>
              <w:bottom w:val="single" w:sz="4" w:space="0" w:color="auto"/>
              <w:right w:val="single" w:sz="4" w:space="0" w:color="auto"/>
            </w:tcBorders>
          </w:tcPr>
          <w:p w:rsidR="0094104F" w:rsidRPr="00250056" w:rsidRDefault="0094104F" w:rsidP="0094104F">
            <w:pPr>
              <w:overflowPunct/>
              <w:ind w:right="-14"/>
              <w:textAlignment w:val="auto"/>
              <w:rPr>
                <w:rFonts w:ascii="Calibri" w:hAnsi="Calibri" w:cs="Arial"/>
              </w:rPr>
            </w:pPr>
            <w:r w:rsidRPr="00250056">
              <w:rPr>
                <w:rFonts w:ascii="Calibri" w:hAnsi="Calibri" w:cs="Arial"/>
              </w:rPr>
              <w:t>3SP</w:t>
            </w:r>
          </w:p>
          <w:p w:rsidR="0094104F" w:rsidRPr="00250056" w:rsidRDefault="0094104F" w:rsidP="0094104F">
            <w:pPr>
              <w:overflowPunct/>
              <w:ind w:right="-14"/>
              <w:textAlignment w:val="auto"/>
              <w:rPr>
                <w:rFonts w:ascii="Calibri" w:hAnsi="Calibri" w:cs="Arial"/>
                <w:color w:val="FF0000"/>
                <w:sz w:val="24"/>
                <w:szCs w:val="24"/>
              </w:rPr>
            </w:pPr>
          </w:p>
        </w:tc>
      </w:tr>
      <w:tr w:rsidR="0094104F" w:rsidRPr="00250056" w:rsidTr="0094104F">
        <w:trPr>
          <w:trHeight w:val="332"/>
        </w:trPr>
        <w:tc>
          <w:tcPr>
            <w:tcW w:w="819" w:type="dxa"/>
            <w:tcBorders>
              <w:top w:val="single" w:sz="4" w:space="0" w:color="auto"/>
              <w:left w:val="single" w:sz="4" w:space="0" w:color="auto"/>
              <w:bottom w:val="single" w:sz="4" w:space="0" w:color="auto"/>
              <w:right w:val="single" w:sz="4" w:space="0" w:color="auto"/>
            </w:tcBorders>
          </w:tcPr>
          <w:p w:rsidR="0094104F" w:rsidRPr="00250056" w:rsidRDefault="0094104F" w:rsidP="0094104F">
            <w:pPr>
              <w:overflowPunct/>
              <w:ind w:right="-14"/>
              <w:textAlignment w:val="auto"/>
              <w:rPr>
                <w:rFonts w:ascii="Calibri" w:hAnsi="Calibri" w:cs="Arial"/>
              </w:rPr>
            </w:pPr>
            <w:r>
              <w:rPr>
                <w:rFonts w:ascii="Calibri" w:hAnsi="Calibri" w:cs="Arial"/>
              </w:rPr>
              <w:t>4-6</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94104F" w:rsidRPr="00250056" w:rsidRDefault="0094104F" w:rsidP="0094104F">
            <w:pPr>
              <w:overflowPunct/>
              <w:ind w:right="-14"/>
              <w:textAlignment w:val="auto"/>
              <w:rPr>
                <w:rFonts w:ascii="Calibri" w:hAnsi="Calibri" w:cs="Arial"/>
              </w:rPr>
            </w:pPr>
            <w:r w:rsidRPr="00250056">
              <w:rPr>
                <w:rFonts w:ascii="Calibri" w:hAnsi="Calibri" w:cs="Arial"/>
              </w:rPr>
              <w:t>Counselors</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94104F" w:rsidRPr="001E5DB4" w:rsidRDefault="0094104F" w:rsidP="0094104F">
            <w:pPr>
              <w:overflowPunct/>
              <w:ind w:right="-14"/>
              <w:textAlignment w:val="auto"/>
              <w:rPr>
                <w:rFonts w:ascii="Calibri" w:hAnsi="Calibri" w:cs="Arial"/>
              </w:rPr>
            </w:pPr>
            <w:r>
              <w:rPr>
                <w:rFonts w:ascii="Calibri" w:hAnsi="Calibri" w:cs="Arial"/>
              </w:rPr>
              <w:t>Present information at orientation on counseling, transfer and other college-related issues.</w:t>
            </w:r>
          </w:p>
        </w:tc>
        <w:tc>
          <w:tcPr>
            <w:tcW w:w="3071" w:type="dxa"/>
            <w:tcBorders>
              <w:top w:val="single" w:sz="4" w:space="0" w:color="auto"/>
              <w:left w:val="single" w:sz="4" w:space="0" w:color="auto"/>
              <w:bottom w:val="single" w:sz="4" w:space="0" w:color="auto"/>
              <w:right w:val="single" w:sz="4" w:space="0" w:color="auto"/>
            </w:tcBorders>
          </w:tcPr>
          <w:p w:rsidR="0094104F" w:rsidRPr="001E5DB4" w:rsidRDefault="0094104F" w:rsidP="0094104F">
            <w:pPr>
              <w:overflowPunct/>
              <w:ind w:right="-14"/>
              <w:textAlignment w:val="auto"/>
              <w:rPr>
                <w:rFonts w:ascii="Calibri" w:hAnsi="Calibri" w:cs="Arial"/>
              </w:rPr>
            </w:pPr>
            <w:r w:rsidRPr="001E5DB4">
              <w:rPr>
                <w:rFonts w:ascii="Calibri" w:hAnsi="Calibri" w:cs="Arial"/>
              </w:rPr>
              <w:t>3SP</w:t>
            </w:r>
          </w:p>
        </w:tc>
      </w:tr>
      <w:tr w:rsidR="0094104F" w:rsidRPr="001E5DB4" w:rsidTr="0094104F">
        <w:trPr>
          <w:trHeight w:val="332"/>
        </w:trPr>
        <w:tc>
          <w:tcPr>
            <w:tcW w:w="819" w:type="dxa"/>
            <w:tcBorders>
              <w:top w:val="single" w:sz="4" w:space="0" w:color="auto"/>
              <w:left w:val="single" w:sz="4" w:space="0" w:color="auto"/>
              <w:bottom w:val="single" w:sz="4" w:space="0" w:color="auto"/>
              <w:right w:val="single" w:sz="4" w:space="0" w:color="auto"/>
            </w:tcBorders>
          </w:tcPr>
          <w:p w:rsidR="0094104F" w:rsidRPr="001E5DB4" w:rsidRDefault="0094104F" w:rsidP="0094104F">
            <w:pPr>
              <w:overflowPunct/>
              <w:ind w:right="-14"/>
              <w:textAlignment w:val="auto"/>
              <w:rPr>
                <w:rFonts w:ascii="Calibri" w:hAnsi="Calibri" w:cs="Arial"/>
              </w:rPr>
            </w:pPr>
            <w:r>
              <w:rPr>
                <w:rFonts w:ascii="Calibri" w:hAnsi="Calibri" w:cs="Arial"/>
              </w:rPr>
              <w:t>3</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94104F" w:rsidRPr="001E5DB4" w:rsidRDefault="0094104F" w:rsidP="0094104F">
            <w:pPr>
              <w:overflowPunct/>
              <w:ind w:right="-14" w:hanging="18"/>
              <w:textAlignment w:val="auto"/>
              <w:rPr>
                <w:rFonts w:ascii="Calibri" w:hAnsi="Calibri" w:cs="Arial"/>
              </w:rPr>
            </w:pPr>
            <w:r>
              <w:rPr>
                <w:rFonts w:ascii="Calibri" w:hAnsi="Calibri" w:cs="Arial"/>
              </w:rPr>
              <w:t xml:space="preserve">Deans: Student </w:t>
            </w:r>
            <w:r w:rsidRPr="001E5DB4">
              <w:rPr>
                <w:rFonts w:ascii="Calibri" w:hAnsi="Calibri" w:cs="Arial"/>
              </w:rPr>
              <w:t>Affairs, Counseling, Disability Re</w:t>
            </w:r>
            <w:r>
              <w:rPr>
                <w:rFonts w:ascii="Calibri" w:hAnsi="Calibri" w:cs="Arial"/>
              </w:rPr>
              <w:t>s</w:t>
            </w:r>
            <w:r w:rsidRPr="001E5DB4">
              <w:rPr>
                <w:rFonts w:ascii="Calibri" w:hAnsi="Calibri" w:cs="Arial"/>
              </w:rPr>
              <w:t>ources</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94104F" w:rsidRPr="001E5DB4" w:rsidRDefault="0094104F" w:rsidP="0094104F">
            <w:pPr>
              <w:overflowPunct/>
              <w:ind w:right="-14"/>
              <w:textAlignment w:val="auto"/>
              <w:rPr>
                <w:rFonts w:ascii="Calibri" w:hAnsi="Calibri" w:cs="Arial"/>
              </w:rPr>
            </w:pPr>
            <w:r w:rsidRPr="001E5DB4">
              <w:rPr>
                <w:rFonts w:ascii="Calibri" w:hAnsi="Calibri" w:cs="Arial"/>
              </w:rPr>
              <w:t>Assist their</w:t>
            </w:r>
            <w:r>
              <w:rPr>
                <w:rFonts w:ascii="Calibri" w:hAnsi="Calibri" w:cs="Arial"/>
              </w:rPr>
              <w:t xml:space="preserve"> teams in helping students during SOAR events</w:t>
            </w:r>
          </w:p>
          <w:p w:rsidR="0094104F" w:rsidRPr="001E5DB4" w:rsidRDefault="0094104F" w:rsidP="0094104F">
            <w:pPr>
              <w:overflowPunct/>
              <w:ind w:left="360" w:right="-14"/>
              <w:textAlignment w:val="auto"/>
              <w:rPr>
                <w:rFonts w:ascii="Calibri" w:hAnsi="Calibri" w:cs="Arial"/>
                <w:sz w:val="24"/>
                <w:szCs w:val="24"/>
              </w:rPr>
            </w:pPr>
          </w:p>
        </w:tc>
        <w:tc>
          <w:tcPr>
            <w:tcW w:w="3071" w:type="dxa"/>
            <w:tcBorders>
              <w:top w:val="single" w:sz="4" w:space="0" w:color="auto"/>
              <w:left w:val="single" w:sz="4" w:space="0" w:color="auto"/>
              <w:bottom w:val="single" w:sz="4" w:space="0" w:color="auto"/>
              <w:right w:val="single" w:sz="4" w:space="0" w:color="auto"/>
            </w:tcBorders>
          </w:tcPr>
          <w:p w:rsidR="0094104F" w:rsidRPr="001E5DB4" w:rsidRDefault="0094104F" w:rsidP="0094104F">
            <w:pPr>
              <w:overflowPunct/>
              <w:ind w:left="360" w:right="-14" w:hanging="360"/>
              <w:textAlignment w:val="auto"/>
              <w:rPr>
                <w:rFonts w:ascii="Calibri" w:hAnsi="Calibri" w:cs="Arial"/>
              </w:rPr>
            </w:pPr>
            <w:r w:rsidRPr="001E5DB4">
              <w:rPr>
                <w:rFonts w:ascii="Calibri" w:hAnsi="Calibri" w:cs="Arial"/>
              </w:rPr>
              <w:t>3SP</w:t>
            </w:r>
            <w:r>
              <w:rPr>
                <w:rFonts w:ascii="Calibri" w:hAnsi="Calibri" w:cs="Arial"/>
              </w:rPr>
              <w:t xml:space="preserve"> (Only the Dean of Counseling)</w:t>
            </w:r>
          </w:p>
          <w:p w:rsidR="0094104F" w:rsidRPr="001E5DB4" w:rsidRDefault="0094104F" w:rsidP="0094104F">
            <w:pPr>
              <w:overflowPunct/>
              <w:ind w:left="360" w:right="-14"/>
              <w:textAlignment w:val="auto"/>
              <w:rPr>
                <w:rFonts w:ascii="Calibri" w:hAnsi="Calibri" w:cs="Arial"/>
                <w:sz w:val="24"/>
                <w:szCs w:val="24"/>
              </w:rPr>
            </w:pPr>
          </w:p>
        </w:tc>
      </w:tr>
    </w:tbl>
    <w:p w:rsidR="0094104F" w:rsidRDefault="0094104F" w:rsidP="0094104F">
      <w:pPr>
        <w:overflowPunct/>
        <w:ind w:left="360" w:right="-14"/>
        <w:textAlignment w:val="auto"/>
        <w:rPr>
          <w:rFonts w:ascii="Calibri" w:hAnsi="Calibri" w:cs="Arial"/>
          <w:sz w:val="24"/>
          <w:szCs w:val="24"/>
        </w:rPr>
      </w:pPr>
    </w:p>
    <w:p w:rsidR="0094104F" w:rsidRPr="00B93DF4" w:rsidRDefault="0094104F" w:rsidP="0094104F">
      <w:pPr>
        <w:numPr>
          <w:ilvl w:val="0"/>
          <w:numId w:val="4"/>
        </w:numPr>
        <w:overflowPunct/>
        <w:ind w:right="-14"/>
        <w:textAlignment w:val="auto"/>
        <w:rPr>
          <w:rFonts w:ascii="Calibri" w:hAnsi="Calibri" w:cs="Arial"/>
          <w:sz w:val="24"/>
          <w:szCs w:val="24"/>
        </w:rPr>
      </w:pPr>
      <w:r w:rsidRPr="00B93DF4">
        <w:rPr>
          <w:rFonts w:ascii="Calibri" w:hAnsi="Calibri" w:cs="Arial"/>
          <w:sz w:val="24"/>
          <w:szCs w:val="24"/>
        </w:rPr>
        <w:t>Complete the chart below outlining all other orientation rela</w:t>
      </w:r>
      <w:r>
        <w:rPr>
          <w:rFonts w:ascii="Calibri" w:hAnsi="Calibri" w:cs="Arial"/>
          <w:sz w:val="24"/>
          <w:szCs w:val="24"/>
        </w:rPr>
        <w:t xml:space="preserve">ted expenditures, including the </w:t>
      </w:r>
      <w:r w:rsidRPr="00B93DF4">
        <w:rPr>
          <w:rFonts w:ascii="Calibri" w:hAnsi="Calibri" w:cs="Arial"/>
          <w:sz w:val="24"/>
          <w:szCs w:val="24"/>
        </w:rPr>
        <w:t xml:space="preserve">direct cost to purchase, develop or maintain technology tools specifically for orientation services. These expenditures should correspond to those in your budget plan. Additional lines may be added. </w:t>
      </w:r>
    </w:p>
    <w:p w:rsidR="0094104F" w:rsidRDefault="0094104F" w:rsidP="0094104F">
      <w:pPr>
        <w:overflowPunct/>
        <w:ind w:right="-14"/>
        <w:textAlignment w:val="auto"/>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7"/>
        <w:gridCol w:w="3140"/>
        <w:gridCol w:w="1824"/>
      </w:tblGrid>
      <w:tr w:rsidR="0094104F" w:rsidTr="0094104F">
        <w:tc>
          <w:tcPr>
            <w:tcW w:w="1305"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307"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0"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4"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7" w:type="dxa"/>
            <w:shd w:val="clear" w:color="auto" w:fill="auto"/>
          </w:tcPr>
          <w:p w:rsidR="0094104F" w:rsidRPr="00793FEB" w:rsidRDefault="0094104F" w:rsidP="0094104F">
            <w:pPr>
              <w:overflowPunct/>
              <w:textAlignment w:val="auto"/>
              <w:rPr>
                <w:rFonts w:ascii="Calibri" w:hAnsi="Calibri"/>
              </w:rPr>
            </w:pPr>
            <w:r>
              <w:rPr>
                <w:rFonts w:ascii="Calibri" w:hAnsi="Calibri"/>
              </w:rPr>
              <w:t>Degree Works/ degree audit</w:t>
            </w:r>
          </w:p>
        </w:tc>
        <w:tc>
          <w:tcPr>
            <w:tcW w:w="3140" w:type="dxa"/>
          </w:tcPr>
          <w:p w:rsidR="0094104F" w:rsidRPr="00793FEB" w:rsidRDefault="0094104F" w:rsidP="0094104F">
            <w:pPr>
              <w:overflowPunct/>
              <w:textAlignment w:val="auto"/>
              <w:rPr>
                <w:rFonts w:ascii="Calibri" w:hAnsi="Calibri"/>
              </w:rPr>
            </w:pPr>
            <w:r>
              <w:rPr>
                <w:rFonts w:ascii="Calibri" w:hAnsi="Calibri"/>
              </w:rPr>
              <w:t>3SP</w:t>
            </w:r>
          </w:p>
        </w:tc>
        <w:tc>
          <w:tcPr>
            <w:tcW w:w="1824" w:type="dxa"/>
          </w:tcPr>
          <w:p w:rsidR="0094104F" w:rsidRPr="00793FEB" w:rsidRDefault="0094104F" w:rsidP="0094104F">
            <w:pPr>
              <w:overflowPunct/>
              <w:textAlignment w:val="auto"/>
              <w:rPr>
                <w:rFonts w:ascii="Calibri" w:hAnsi="Calibri"/>
              </w:rPr>
            </w:pPr>
            <w:r>
              <w:rPr>
                <w:rFonts w:ascii="Calibri" w:hAnsi="Calibri"/>
              </w:rPr>
              <w:t>$20,000</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7" w:type="dxa"/>
            <w:shd w:val="clear" w:color="auto" w:fill="auto"/>
          </w:tcPr>
          <w:p w:rsidR="0094104F" w:rsidRPr="00793FEB" w:rsidRDefault="0094104F" w:rsidP="0094104F">
            <w:pPr>
              <w:overflowPunct/>
              <w:textAlignment w:val="auto"/>
              <w:rPr>
                <w:rFonts w:ascii="Calibri" w:hAnsi="Calibri"/>
              </w:rPr>
            </w:pPr>
            <w:r>
              <w:rPr>
                <w:rFonts w:ascii="Calibri" w:hAnsi="Calibri"/>
              </w:rPr>
              <w:t>Go2Orientatation/ on-line orientation</w:t>
            </w:r>
          </w:p>
        </w:tc>
        <w:tc>
          <w:tcPr>
            <w:tcW w:w="3140" w:type="dxa"/>
          </w:tcPr>
          <w:p w:rsidR="0094104F" w:rsidRPr="00793FEB" w:rsidRDefault="0094104F" w:rsidP="0094104F">
            <w:pPr>
              <w:overflowPunct/>
              <w:textAlignment w:val="auto"/>
              <w:rPr>
                <w:rFonts w:ascii="Calibri" w:hAnsi="Calibri"/>
              </w:rPr>
            </w:pPr>
            <w:r>
              <w:rPr>
                <w:rFonts w:ascii="Calibri" w:hAnsi="Calibri"/>
              </w:rPr>
              <w:t>3SP</w:t>
            </w:r>
          </w:p>
        </w:tc>
        <w:tc>
          <w:tcPr>
            <w:tcW w:w="1824" w:type="dxa"/>
          </w:tcPr>
          <w:p w:rsidR="0094104F" w:rsidRPr="00793FEB" w:rsidRDefault="0094104F" w:rsidP="0094104F">
            <w:pPr>
              <w:overflowPunct/>
              <w:textAlignment w:val="auto"/>
              <w:rPr>
                <w:rFonts w:ascii="Calibri" w:hAnsi="Calibri"/>
              </w:rPr>
            </w:pPr>
            <w:r>
              <w:rPr>
                <w:rFonts w:ascii="Calibri" w:hAnsi="Calibri"/>
              </w:rPr>
              <w:t>$20,000</w:t>
            </w:r>
          </w:p>
        </w:tc>
      </w:tr>
      <w:tr w:rsidR="0094104F" w:rsidRPr="001E5DB4" w:rsidTr="0094104F">
        <w:tc>
          <w:tcPr>
            <w:tcW w:w="1305" w:type="dxa"/>
            <w:shd w:val="clear" w:color="auto" w:fill="auto"/>
          </w:tcPr>
          <w:p w:rsidR="0094104F" w:rsidRPr="001E5DB4" w:rsidRDefault="0094104F" w:rsidP="0094104F">
            <w:pPr>
              <w:overflowPunct/>
              <w:textAlignment w:val="auto"/>
              <w:rPr>
                <w:rFonts w:ascii="Calibri" w:hAnsi="Calibri"/>
              </w:rPr>
            </w:pPr>
            <w:r>
              <w:rPr>
                <w:rFonts w:ascii="Calibri" w:hAnsi="Calibri"/>
              </w:rPr>
              <w:t>5000</w:t>
            </w:r>
          </w:p>
        </w:tc>
        <w:tc>
          <w:tcPr>
            <w:tcW w:w="3307" w:type="dxa"/>
            <w:shd w:val="clear" w:color="auto" w:fill="auto"/>
          </w:tcPr>
          <w:p w:rsidR="0094104F" w:rsidRPr="001E5DB4" w:rsidRDefault="0094104F" w:rsidP="0094104F">
            <w:pPr>
              <w:overflowPunct/>
              <w:textAlignment w:val="auto"/>
              <w:rPr>
                <w:rFonts w:ascii="Calibri" w:hAnsi="Calibri"/>
              </w:rPr>
            </w:pPr>
            <w:r w:rsidRPr="001E5DB4">
              <w:rPr>
                <w:rFonts w:ascii="Calibri" w:hAnsi="Calibri"/>
              </w:rPr>
              <w:t>SARS/ student appointment system</w:t>
            </w:r>
          </w:p>
        </w:tc>
        <w:tc>
          <w:tcPr>
            <w:tcW w:w="3140" w:type="dxa"/>
          </w:tcPr>
          <w:p w:rsidR="0094104F" w:rsidRPr="001E5DB4" w:rsidRDefault="0094104F" w:rsidP="0094104F">
            <w:pPr>
              <w:overflowPunct/>
              <w:textAlignment w:val="auto"/>
              <w:rPr>
                <w:rFonts w:ascii="Calibri" w:hAnsi="Calibri"/>
              </w:rPr>
            </w:pPr>
            <w:r w:rsidRPr="001E5DB4">
              <w:rPr>
                <w:rFonts w:ascii="Calibri" w:hAnsi="Calibri"/>
              </w:rPr>
              <w:t>3SP</w:t>
            </w:r>
          </w:p>
        </w:tc>
        <w:tc>
          <w:tcPr>
            <w:tcW w:w="1824" w:type="dxa"/>
          </w:tcPr>
          <w:p w:rsidR="0094104F" w:rsidRPr="001E5DB4" w:rsidRDefault="0094104F" w:rsidP="0094104F">
            <w:pPr>
              <w:overflowPunct/>
              <w:textAlignment w:val="auto"/>
              <w:rPr>
                <w:rFonts w:ascii="Calibri" w:hAnsi="Calibri"/>
              </w:rPr>
            </w:pPr>
            <w:r w:rsidRPr="001E5DB4">
              <w:rPr>
                <w:rFonts w:ascii="Calibri" w:hAnsi="Calibri"/>
              </w:rPr>
              <w:t>$ 7,000</w:t>
            </w:r>
          </w:p>
        </w:tc>
      </w:tr>
      <w:tr w:rsidR="0094104F" w:rsidRPr="001E5DB4"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94104F" w:rsidRPr="001E5DB4" w:rsidRDefault="0094104F" w:rsidP="0094104F">
            <w:pPr>
              <w:overflowPunct/>
              <w:ind w:right="-14"/>
              <w:textAlignment w:val="auto"/>
              <w:rPr>
                <w:rFonts w:ascii="Calibri" w:hAnsi="Calibri"/>
              </w:rPr>
            </w:pPr>
            <w:r>
              <w:rPr>
                <w:rFonts w:ascii="Calibri" w:hAnsi="Calibri"/>
              </w:rPr>
              <w:t>5000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94104F" w:rsidRPr="001E5DB4" w:rsidRDefault="0094104F" w:rsidP="0094104F">
            <w:pPr>
              <w:overflowPunct/>
              <w:ind w:right="-14"/>
              <w:textAlignment w:val="auto"/>
              <w:rPr>
                <w:rFonts w:ascii="Calibri" w:hAnsi="Calibri"/>
              </w:rPr>
            </w:pPr>
            <w:r>
              <w:rPr>
                <w:rFonts w:ascii="Calibri" w:hAnsi="Calibri"/>
              </w:rPr>
              <w:t>Guidebook/Mobile guide for SOAR and campus events</w:t>
            </w:r>
          </w:p>
        </w:tc>
        <w:tc>
          <w:tcPr>
            <w:tcW w:w="3140" w:type="dxa"/>
            <w:tcBorders>
              <w:top w:val="single" w:sz="4" w:space="0" w:color="auto"/>
              <w:left w:val="single" w:sz="4" w:space="0" w:color="auto"/>
              <w:bottom w:val="single" w:sz="4" w:space="0" w:color="auto"/>
              <w:right w:val="single" w:sz="4" w:space="0" w:color="auto"/>
            </w:tcBorders>
          </w:tcPr>
          <w:p w:rsidR="0094104F" w:rsidRPr="001E5DB4" w:rsidRDefault="0094104F" w:rsidP="0094104F">
            <w:pPr>
              <w:overflowPunct/>
              <w:ind w:right="-14"/>
              <w:textAlignment w:val="auto"/>
              <w:rPr>
                <w:rFonts w:ascii="Calibri" w:hAnsi="Calibri"/>
              </w:rPr>
            </w:pPr>
            <w:r>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rsidR="0094104F" w:rsidRPr="001E5DB4" w:rsidRDefault="0094104F" w:rsidP="0094104F">
            <w:pPr>
              <w:overflowPunct/>
              <w:ind w:right="-14"/>
              <w:textAlignment w:val="auto"/>
              <w:rPr>
                <w:rFonts w:ascii="Calibri" w:hAnsi="Calibri"/>
              </w:rPr>
            </w:pPr>
            <w:r>
              <w:rPr>
                <w:rFonts w:ascii="Calibri" w:hAnsi="Calibri"/>
              </w:rPr>
              <w:t>$12,000</w:t>
            </w:r>
          </w:p>
        </w:tc>
      </w:tr>
      <w:tr w:rsidR="0094104F" w:rsidRPr="001E5DB4"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94104F" w:rsidRPr="00F16F92" w:rsidRDefault="0094104F" w:rsidP="0094104F">
            <w:pPr>
              <w:overflowPunct/>
              <w:ind w:right="-14"/>
              <w:textAlignment w:val="auto"/>
              <w:rPr>
                <w:rFonts w:ascii="Calibri" w:hAnsi="Calibri"/>
              </w:rPr>
            </w:pPr>
            <w:r w:rsidRPr="00F16F92">
              <w:rPr>
                <w:rFonts w:ascii="Calibri" w:hAnsi="Calibri"/>
              </w:rPr>
              <w:t>5000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94104F" w:rsidRPr="00355674" w:rsidRDefault="0094104F" w:rsidP="0094104F">
            <w:pPr>
              <w:overflowPunct/>
              <w:ind w:right="-14"/>
              <w:textAlignment w:val="auto"/>
              <w:rPr>
                <w:rFonts w:ascii="Calibri" w:hAnsi="Calibri"/>
              </w:rPr>
            </w:pPr>
            <w:r w:rsidRPr="00355674">
              <w:rPr>
                <w:rFonts w:ascii="Calibri" w:hAnsi="Calibri"/>
              </w:rPr>
              <w:t>Lap</w:t>
            </w:r>
            <w:r>
              <w:rPr>
                <w:rFonts w:ascii="Calibri" w:hAnsi="Calibri"/>
              </w:rPr>
              <w:t>tops (10), iPads (3), jet-packs (5)/To have students apply on-site and register for CNSL 5 class</w:t>
            </w:r>
          </w:p>
        </w:tc>
        <w:tc>
          <w:tcPr>
            <w:tcW w:w="3140" w:type="dxa"/>
            <w:tcBorders>
              <w:top w:val="single" w:sz="4" w:space="0" w:color="auto"/>
              <w:left w:val="single" w:sz="4" w:space="0" w:color="auto"/>
              <w:bottom w:val="single" w:sz="4" w:space="0" w:color="auto"/>
              <w:right w:val="single" w:sz="4" w:space="0" w:color="auto"/>
            </w:tcBorders>
          </w:tcPr>
          <w:p w:rsidR="0094104F" w:rsidRPr="00C30FF2" w:rsidRDefault="0094104F" w:rsidP="0094104F">
            <w:pPr>
              <w:overflowPunct/>
              <w:ind w:right="-14"/>
              <w:textAlignment w:val="auto"/>
              <w:rPr>
                <w:rFonts w:ascii="Calibri" w:hAnsi="Calibri"/>
              </w:rPr>
            </w:pPr>
            <w:r w:rsidRPr="00C30FF2">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rsidR="0094104F" w:rsidRPr="00C30FF2" w:rsidRDefault="0094104F" w:rsidP="0094104F">
            <w:pPr>
              <w:overflowPunct/>
              <w:ind w:right="-14"/>
              <w:textAlignment w:val="auto"/>
              <w:rPr>
                <w:rFonts w:ascii="Calibri" w:hAnsi="Calibri"/>
              </w:rPr>
            </w:pPr>
            <w:r w:rsidRPr="00C30FF2">
              <w:rPr>
                <w:rFonts w:ascii="Calibri" w:hAnsi="Calibri"/>
              </w:rPr>
              <w:t>$12,000</w:t>
            </w:r>
          </w:p>
        </w:tc>
      </w:tr>
      <w:tr w:rsidR="00466718" w:rsidRPr="001E5DB4"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466718" w:rsidRPr="00F16F92" w:rsidRDefault="00466718" w:rsidP="0094104F">
            <w:pPr>
              <w:overflowPunct/>
              <w:ind w:right="-14"/>
              <w:textAlignment w:val="auto"/>
              <w:rPr>
                <w:rFonts w:ascii="Calibri" w:hAnsi="Calibri"/>
              </w:rPr>
            </w:pPr>
            <w:r>
              <w:rPr>
                <w:rFonts w:ascii="Calibri" w:hAnsi="Calibri"/>
              </w:rPr>
              <w:t>4000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466718" w:rsidRPr="00466718" w:rsidRDefault="00466718" w:rsidP="00466718">
            <w:pPr>
              <w:rPr>
                <w:rFonts w:ascii="Arial" w:hAnsi="Arial" w:cs="Arial"/>
                <w:color w:val="000000"/>
                <w:sz w:val="18"/>
                <w:szCs w:val="18"/>
              </w:rPr>
            </w:pPr>
            <w:r>
              <w:rPr>
                <w:rFonts w:ascii="Arial" w:hAnsi="Arial" w:cs="Arial"/>
                <w:color w:val="000000"/>
                <w:sz w:val="18"/>
                <w:szCs w:val="18"/>
              </w:rPr>
              <w:t>SOAR Event Supplies</w:t>
            </w:r>
          </w:p>
        </w:tc>
        <w:tc>
          <w:tcPr>
            <w:tcW w:w="3140" w:type="dxa"/>
            <w:tcBorders>
              <w:top w:val="single" w:sz="4" w:space="0" w:color="auto"/>
              <w:left w:val="single" w:sz="4" w:space="0" w:color="auto"/>
              <w:bottom w:val="single" w:sz="4" w:space="0" w:color="auto"/>
              <w:right w:val="single" w:sz="4" w:space="0" w:color="auto"/>
            </w:tcBorders>
          </w:tcPr>
          <w:p w:rsidR="00466718" w:rsidRPr="00C30FF2" w:rsidRDefault="00466718" w:rsidP="0094104F">
            <w:pPr>
              <w:overflowPunct/>
              <w:ind w:right="-14"/>
              <w:textAlignment w:val="auto"/>
              <w:rPr>
                <w:rFonts w:ascii="Calibri" w:hAnsi="Calibri"/>
              </w:rPr>
            </w:pPr>
            <w:r>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rsidR="00466718" w:rsidRPr="00C30FF2" w:rsidRDefault="00466718" w:rsidP="0094104F">
            <w:pPr>
              <w:overflowPunct/>
              <w:ind w:right="-14"/>
              <w:textAlignment w:val="auto"/>
              <w:rPr>
                <w:rFonts w:ascii="Calibri" w:hAnsi="Calibri"/>
              </w:rPr>
            </w:pPr>
            <w:r>
              <w:rPr>
                <w:rFonts w:ascii="Calibri" w:hAnsi="Calibri"/>
              </w:rPr>
              <w:t>$10,000</w:t>
            </w:r>
          </w:p>
        </w:tc>
      </w:tr>
      <w:tr w:rsidR="00466718" w:rsidRPr="001E5DB4"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466718" w:rsidRDefault="00466718" w:rsidP="0094104F">
            <w:pPr>
              <w:overflowPunct/>
              <w:ind w:right="-14"/>
              <w:textAlignment w:val="auto"/>
              <w:rPr>
                <w:rFonts w:ascii="Calibri" w:hAnsi="Calibri"/>
              </w:rPr>
            </w:pPr>
            <w:r>
              <w:rPr>
                <w:rFonts w:ascii="Calibri" w:hAnsi="Calibri"/>
              </w:rPr>
              <w:t>4000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466718" w:rsidRDefault="00466718" w:rsidP="00466718">
            <w:pPr>
              <w:rPr>
                <w:rFonts w:ascii="Arial" w:hAnsi="Arial" w:cs="Arial"/>
                <w:color w:val="000000"/>
                <w:sz w:val="18"/>
                <w:szCs w:val="18"/>
              </w:rPr>
            </w:pPr>
            <w:r>
              <w:rPr>
                <w:rFonts w:ascii="Arial" w:hAnsi="Arial" w:cs="Arial"/>
                <w:color w:val="000000"/>
                <w:sz w:val="18"/>
                <w:szCs w:val="18"/>
              </w:rPr>
              <w:t>Publications</w:t>
            </w:r>
          </w:p>
        </w:tc>
        <w:tc>
          <w:tcPr>
            <w:tcW w:w="3140" w:type="dxa"/>
            <w:tcBorders>
              <w:top w:val="single" w:sz="4" w:space="0" w:color="auto"/>
              <w:left w:val="single" w:sz="4" w:space="0" w:color="auto"/>
              <w:bottom w:val="single" w:sz="4" w:space="0" w:color="auto"/>
              <w:right w:val="single" w:sz="4" w:space="0" w:color="auto"/>
            </w:tcBorders>
          </w:tcPr>
          <w:p w:rsidR="00466718" w:rsidRDefault="00466718" w:rsidP="0094104F">
            <w:pPr>
              <w:overflowPunct/>
              <w:ind w:right="-14"/>
              <w:textAlignment w:val="auto"/>
              <w:rPr>
                <w:rFonts w:ascii="Calibri" w:hAnsi="Calibri"/>
              </w:rPr>
            </w:pPr>
            <w:r>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rsidR="00466718" w:rsidRDefault="00466718" w:rsidP="0094104F">
            <w:pPr>
              <w:overflowPunct/>
              <w:ind w:right="-14"/>
              <w:textAlignment w:val="auto"/>
              <w:rPr>
                <w:rFonts w:ascii="Calibri" w:hAnsi="Calibri"/>
              </w:rPr>
            </w:pPr>
            <w:r>
              <w:rPr>
                <w:rFonts w:ascii="Calibri" w:hAnsi="Calibri"/>
              </w:rPr>
              <w:t>$5,000</w:t>
            </w:r>
          </w:p>
        </w:tc>
      </w:tr>
      <w:tr w:rsidR="00466718" w:rsidRPr="001E5DB4"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466718" w:rsidRDefault="00466718" w:rsidP="0094104F">
            <w:pPr>
              <w:overflowPunct/>
              <w:ind w:right="-14"/>
              <w:textAlignment w:val="auto"/>
              <w:rPr>
                <w:rFonts w:ascii="Calibri" w:hAnsi="Calibri"/>
              </w:rPr>
            </w:pPr>
            <w:r>
              <w:rPr>
                <w:rFonts w:ascii="Calibri" w:hAnsi="Calibri"/>
              </w:rPr>
              <w:t>4000</w:t>
            </w:r>
          </w:p>
        </w:tc>
        <w:tc>
          <w:tcPr>
            <w:tcW w:w="3307" w:type="dxa"/>
            <w:tcBorders>
              <w:top w:val="single" w:sz="4" w:space="0" w:color="auto"/>
              <w:left w:val="single" w:sz="4" w:space="0" w:color="auto"/>
              <w:bottom w:val="single" w:sz="4" w:space="0" w:color="auto"/>
              <w:right w:val="single" w:sz="4" w:space="0" w:color="auto"/>
            </w:tcBorders>
            <w:shd w:val="clear" w:color="auto" w:fill="auto"/>
          </w:tcPr>
          <w:p w:rsidR="00466718" w:rsidRDefault="00466718" w:rsidP="00466718">
            <w:pPr>
              <w:rPr>
                <w:rFonts w:ascii="Arial" w:hAnsi="Arial" w:cs="Arial"/>
                <w:color w:val="000000"/>
                <w:sz w:val="18"/>
                <w:szCs w:val="18"/>
              </w:rPr>
            </w:pPr>
            <w:r>
              <w:rPr>
                <w:rFonts w:ascii="Arial" w:hAnsi="Arial" w:cs="Arial"/>
                <w:color w:val="000000"/>
                <w:sz w:val="18"/>
                <w:szCs w:val="18"/>
              </w:rPr>
              <w:t>Food for SOAR Events</w:t>
            </w:r>
          </w:p>
        </w:tc>
        <w:tc>
          <w:tcPr>
            <w:tcW w:w="3140" w:type="dxa"/>
            <w:tcBorders>
              <w:top w:val="single" w:sz="4" w:space="0" w:color="auto"/>
              <w:left w:val="single" w:sz="4" w:space="0" w:color="auto"/>
              <w:bottom w:val="single" w:sz="4" w:space="0" w:color="auto"/>
              <w:right w:val="single" w:sz="4" w:space="0" w:color="auto"/>
            </w:tcBorders>
          </w:tcPr>
          <w:p w:rsidR="00466718" w:rsidRDefault="00466718" w:rsidP="0094104F">
            <w:pPr>
              <w:overflowPunct/>
              <w:ind w:right="-14"/>
              <w:textAlignment w:val="auto"/>
              <w:rPr>
                <w:rFonts w:ascii="Calibri" w:hAnsi="Calibri"/>
              </w:rPr>
            </w:pPr>
            <w:r>
              <w:rPr>
                <w:rFonts w:ascii="Calibri" w:hAnsi="Calibri"/>
              </w:rPr>
              <w:t>3SP</w:t>
            </w:r>
          </w:p>
        </w:tc>
        <w:tc>
          <w:tcPr>
            <w:tcW w:w="1824" w:type="dxa"/>
            <w:tcBorders>
              <w:top w:val="single" w:sz="4" w:space="0" w:color="auto"/>
              <w:left w:val="single" w:sz="4" w:space="0" w:color="auto"/>
              <w:bottom w:val="single" w:sz="4" w:space="0" w:color="auto"/>
              <w:right w:val="single" w:sz="4" w:space="0" w:color="auto"/>
            </w:tcBorders>
          </w:tcPr>
          <w:p w:rsidR="00466718" w:rsidRDefault="007811C7" w:rsidP="0094104F">
            <w:pPr>
              <w:overflowPunct/>
              <w:ind w:right="-14"/>
              <w:textAlignment w:val="auto"/>
              <w:rPr>
                <w:rFonts w:ascii="Calibri" w:hAnsi="Calibri"/>
              </w:rPr>
            </w:pPr>
            <w:r>
              <w:rPr>
                <w:rFonts w:ascii="Calibri" w:hAnsi="Calibri"/>
              </w:rPr>
              <w:t>$5,000</w:t>
            </w:r>
          </w:p>
        </w:tc>
      </w:tr>
    </w:tbl>
    <w:p w:rsidR="0094104F" w:rsidRDefault="0094104F" w:rsidP="0094104F">
      <w:pPr>
        <w:overflowPunct/>
        <w:ind w:right="-14"/>
        <w:textAlignment w:val="auto"/>
        <w:rPr>
          <w:rFonts w:ascii="Calibri" w:hAnsi="Calibri"/>
          <w:b/>
          <w:sz w:val="24"/>
          <w:szCs w:val="24"/>
        </w:rPr>
      </w:pPr>
    </w:p>
    <w:p w:rsidR="0094104F" w:rsidRDefault="0094104F" w:rsidP="0094104F">
      <w:pPr>
        <w:overflowPunct/>
        <w:ind w:right="-14"/>
        <w:textAlignment w:val="auto"/>
        <w:rPr>
          <w:rFonts w:ascii="Calibri" w:hAnsi="Calibri"/>
          <w:b/>
          <w:sz w:val="24"/>
          <w:szCs w:val="24"/>
        </w:rPr>
      </w:pPr>
    </w:p>
    <w:p w:rsidR="0094104F" w:rsidRDefault="0094104F" w:rsidP="0094104F">
      <w:pPr>
        <w:pBdr>
          <w:top w:val="single" w:sz="4" w:space="1" w:color="auto"/>
          <w:left w:val="single" w:sz="4" w:space="4" w:color="auto"/>
          <w:bottom w:val="single" w:sz="4" w:space="1" w:color="auto"/>
          <w:right w:val="single" w:sz="4" w:space="4" w:color="auto"/>
        </w:pBdr>
        <w:shd w:val="clear" w:color="auto" w:fill="F2F2F2"/>
        <w:overflowPunct/>
        <w:ind w:right="-14"/>
        <w:textAlignment w:val="auto"/>
        <w:rPr>
          <w:rFonts w:ascii="Calibri" w:hAnsi="Calibri"/>
          <w:b/>
          <w:sz w:val="24"/>
          <w:szCs w:val="24"/>
        </w:rPr>
      </w:pPr>
      <w:r>
        <w:rPr>
          <w:rFonts w:ascii="Calibri" w:hAnsi="Calibri"/>
          <w:b/>
          <w:sz w:val="24"/>
          <w:szCs w:val="24"/>
        </w:rPr>
        <w:t>C.  Assessment for Placement</w:t>
      </w:r>
    </w:p>
    <w:p w:rsidR="0094104F" w:rsidRDefault="0094104F" w:rsidP="0094104F">
      <w:pPr>
        <w:overflowPunct/>
        <w:ind w:right="-14"/>
        <w:textAlignment w:val="auto"/>
        <w:rPr>
          <w:rFonts w:ascii="Calibri" w:hAnsi="Calibri" w:cs="Arial"/>
          <w:sz w:val="24"/>
          <w:szCs w:val="24"/>
        </w:rPr>
      </w:pPr>
    </w:p>
    <w:p w:rsidR="0094104F" w:rsidRDefault="0094104F" w:rsidP="0094104F">
      <w:pPr>
        <w:numPr>
          <w:ilvl w:val="0"/>
          <w:numId w:val="6"/>
        </w:numPr>
        <w:tabs>
          <w:tab w:val="left" w:pos="360"/>
        </w:tabs>
        <w:overflowPunct/>
        <w:ind w:left="360" w:right="-14"/>
        <w:textAlignment w:val="auto"/>
        <w:rPr>
          <w:rFonts w:ascii="Calibri" w:hAnsi="Calibri" w:cs="Arial"/>
          <w:sz w:val="24"/>
          <w:szCs w:val="24"/>
        </w:rPr>
      </w:pPr>
      <w:r>
        <w:rPr>
          <w:rFonts w:ascii="Calibri" w:hAnsi="Calibri" w:cs="Arial"/>
          <w:sz w:val="24"/>
          <w:szCs w:val="24"/>
        </w:rPr>
        <w:t>Were adjustments made to your assessment for placement process and/or procedures based on outcomes from your 2014-15 plan?</w:t>
      </w:r>
    </w:p>
    <w:p w:rsidR="0094104F" w:rsidRDefault="0094104F" w:rsidP="0094104F">
      <w:pPr>
        <w:pStyle w:val="ListParagraph"/>
        <w:tabs>
          <w:tab w:val="left" w:pos="360"/>
        </w:tabs>
        <w:overflowPunct/>
        <w:ind w:left="450" w:right="-14"/>
        <w:textAlignment w:val="auto"/>
        <w:rPr>
          <w:rFonts w:ascii="Calibri" w:hAnsi="Calibri" w:cs="Arial"/>
          <w:sz w:val="24"/>
          <w:szCs w:val="24"/>
        </w:rPr>
      </w:pPr>
    </w:p>
    <w:p w:rsidR="0094104F" w:rsidRPr="00E7412B" w:rsidRDefault="0094104F" w:rsidP="0094104F">
      <w:pPr>
        <w:pStyle w:val="ListParagraph"/>
        <w:tabs>
          <w:tab w:val="left" w:pos="360"/>
        </w:tabs>
        <w:overflowPunct/>
        <w:ind w:left="450" w:right="-14"/>
        <w:textAlignment w:val="auto"/>
        <w:rPr>
          <w:rFonts w:ascii="Calibri" w:hAnsi="Calibri" w:cs="Arial"/>
          <w:sz w:val="24"/>
          <w:szCs w:val="24"/>
        </w:rPr>
      </w:pPr>
      <w:r w:rsidRPr="00E7412B">
        <w:rPr>
          <w:rFonts w:ascii="Calibri" w:hAnsi="Calibri" w:cs="Arial"/>
          <w:sz w:val="24"/>
          <w:szCs w:val="24"/>
        </w:rPr>
        <w:t>Since submission of our 2014-2015 3SP Plan, we formed an “Assessment/Placement Ad Hoc Committee” to review our assessment and placement processes. As a result, we revised our retest policy with the goals of aligning policies between English and math, clarifying the role of the Summer Bridge programs, and generally clarifying our policies for our students. We’re currently in discussions with our sister college, De Anza, to attempt to enact a uniform district-wide retest policy.</w:t>
      </w:r>
      <w:r>
        <w:rPr>
          <w:rFonts w:ascii="Calibri" w:hAnsi="Calibri" w:cs="Arial"/>
          <w:sz w:val="24"/>
          <w:szCs w:val="24"/>
        </w:rPr>
        <w:t xml:space="preserve"> Additionally, a 3SP research analyst was hired to focus on as assessment-related needs and issues, including data validation and standardization.</w:t>
      </w:r>
    </w:p>
    <w:p w:rsidR="0094104F" w:rsidRDefault="0094104F" w:rsidP="0094104F">
      <w:pPr>
        <w:overflowPunct/>
        <w:ind w:left="450" w:right="-14"/>
        <w:textAlignment w:val="auto"/>
        <w:rPr>
          <w:rFonts w:ascii="Calibri" w:hAnsi="Calibri" w:cs="Arial"/>
          <w:sz w:val="24"/>
          <w:szCs w:val="24"/>
        </w:rPr>
      </w:pPr>
    </w:p>
    <w:p w:rsidR="0094104F" w:rsidRDefault="0094104F" w:rsidP="0094104F">
      <w:pPr>
        <w:numPr>
          <w:ilvl w:val="0"/>
          <w:numId w:val="6"/>
        </w:numPr>
        <w:overflowPunct/>
        <w:ind w:left="360" w:right="-14"/>
        <w:textAlignment w:val="auto"/>
        <w:rPr>
          <w:rFonts w:ascii="Calibri" w:hAnsi="Calibri" w:cs="Arial"/>
          <w:sz w:val="24"/>
          <w:szCs w:val="24"/>
        </w:rPr>
      </w:pPr>
      <w:r>
        <w:rPr>
          <w:rFonts w:ascii="Calibri" w:hAnsi="Calibri" w:cs="Arial"/>
          <w:sz w:val="24"/>
          <w:szCs w:val="24"/>
        </w:rPr>
        <w:t xml:space="preserve">a. </w:t>
      </w:r>
      <w:r w:rsidRPr="00031FA6">
        <w:rPr>
          <w:rFonts w:ascii="Calibri" w:hAnsi="Calibri" w:cs="Arial"/>
          <w:sz w:val="24"/>
          <w:szCs w:val="24"/>
        </w:rPr>
        <w:t>How many st</w:t>
      </w:r>
      <w:r>
        <w:rPr>
          <w:rFonts w:ascii="Calibri" w:hAnsi="Calibri" w:cs="Arial"/>
          <w:sz w:val="24"/>
          <w:szCs w:val="24"/>
        </w:rPr>
        <w:t>udents were provided assessment</w:t>
      </w:r>
      <w:r w:rsidRPr="00031FA6">
        <w:rPr>
          <w:rFonts w:ascii="Calibri" w:hAnsi="Calibri" w:cs="Arial"/>
          <w:sz w:val="24"/>
          <w:szCs w:val="24"/>
        </w:rPr>
        <w:t xml:space="preserve"> services in 2014-15?</w:t>
      </w:r>
    </w:p>
    <w:p w:rsidR="0094104F" w:rsidRDefault="0094104F" w:rsidP="0094104F">
      <w:pPr>
        <w:overflowPunct/>
        <w:ind w:left="360" w:right="-14"/>
        <w:textAlignment w:val="auto"/>
        <w:rPr>
          <w:rFonts w:ascii="Calibri" w:hAnsi="Calibri" w:cs="Arial"/>
          <w:sz w:val="24"/>
          <w:szCs w:val="24"/>
        </w:rPr>
      </w:pPr>
      <w:r>
        <w:rPr>
          <w:rFonts w:ascii="Calibri" w:hAnsi="Calibri"/>
          <w:sz w:val="24"/>
          <w:szCs w:val="24"/>
        </w:rPr>
        <w:t xml:space="preserve">(Source: </w:t>
      </w:r>
      <w:r w:rsidRPr="003F6B8E">
        <w:rPr>
          <w:rFonts w:ascii="Calibri" w:hAnsi="Calibri"/>
          <w:sz w:val="24"/>
          <w:szCs w:val="24"/>
        </w:rPr>
        <w:t>http://datamart.cccco.edu/Services/Student_Success.aspx</w:t>
      </w:r>
      <w:r>
        <w:rPr>
          <w:rFonts w:ascii="Calibri" w:hAnsi="Calibri"/>
          <w:sz w:val="24"/>
          <w:szCs w:val="24"/>
        </w:rPr>
        <w:t>)</w:t>
      </w: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Summer 2014: 1,374</w:t>
      </w: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Fall 2014: 1,879</w:t>
      </w: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Winter 2015: 1,116</w:t>
      </w:r>
    </w:p>
    <w:p w:rsidR="0094104F" w:rsidRDefault="0094104F" w:rsidP="0094104F">
      <w:pPr>
        <w:overflowPunct/>
        <w:ind w:right="-14" w:firstLine="360"/>
        <w:textAlignment w:val="auto"/>
        <w:rPr>
          <w:rFonts w:ascii="Calibri" w:hAnsi="Calibri" w:cs="Arial"/>
          <w:sz w:val="24"/>
          <w:szCs w:val="24"/>
        </w:rPr>
      </w:pPr>
      <w:r>
        <w:rPr>
          <w:rFonts w:ascii="Calibri" w:hAnsi="Calibri" w:cs="Arial"/>
          <w:sz w:val="24"/>
          <w:szCs w:val="24"/>
        </w:rPr>
        <w:t>Spring 2015: 1,504</w:t>
      </w:r>
    </w:p>
    <w:p w:rsidR="0094104F" w:rsidRDefault="0094104F" w:rsidP="0094104F">
      <w:pPr>
        <w:overflowPunct/>
        <w:ind w:left="360" w:right="-14"/>
        <w:textAlignment w:val="auto"/>
        <w:rPr>
          <w:rFonts w:ascii="Calibri" w:hAnsi="Calibri" w:cs="Arial"/>
          <w:sz w:val="24"/>
          <w:szCs w:val="24"/>
        </w:rPr>
      </w:pPr>
    </w:p>
    <w:p w:rsidR="0094104F" w:rsidRDefault="0094104F" w:rsidP="0094104F">
      <w:pPr>
        <w:overflowPunct/>
        <w:ind w:left="360" w:right="-14"/>
        <w:textAlignment w:val="auto"/>
        <w:rPr>
          <w:rFonts w:ascii="Calibri" w:hAnsi="Calibri" w:cs="Arial"/>
          <w:sz w:val="24"/>
          <w:szCs w:val="24"/>
        </w:rPr>
      </w:pPr>
      <w:r w:rsidRPr="007A1F5F">
        <w:rPr>
          <w:rFonts w:ascii="Calibri" w:hAnsi="Calibri" w:cs="Arial"/>
          <w:sz w:val="24"/>
          <w:szCs w:val="24"/>
        </w:rPr>
        <w:t>b. What percentage of the target population does this represent?</w:t>
      </w:r>
      <w:r w:rsidRPr="000D54DA">
        <w:rPr>
          <w:rFonts w:ascii="Calibri" w:hAnsi="Calibri" w:cs="Arial"/>
          <w:sz w:val="24"/>
          <w:szCs w:val="24"/>
        </w:rPr>
        <w:t xml:space="preserve"> </w:t>
      </w:r>
    </w:p>
    <w:p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(Source: FHDA IR&amp;P ODS)</w:t>
      </w:r>
    </w:p>
    <w:p w:rsidR="0094104F" w:rsidRDefault="0094104F" w:rsidP="0094104F">
      <w:pPr>
        <w:pStyle w:val="ListParagraph"/>
        <w:tabs>
          <w:tab w:val="left" w:pos="360"/>
        </w:tabs>
        <w:overflowPunct/>
        <w:ind w:left="450" w:right="-14"/>
        <w:textAlignment w:val="auto"/>
        <w:rPr>
          <w:rFonts w:ascii="Calibri" w:hAnsi="Calibri" w:cs="Arial"/>
          <w:sz w:val="24"/>
          <w:szCs w:val="24"/>
        </w:rPr>
      </w:pPr>
    </w:p>
    <w:p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Of the target population (students who are first-time to college at Foothill), 46% of students have been assessed for placement.</w:t>
      </w:r>
    </w:p>
    <w:p w:rsidR="0094104F" w:rsidRDefault="0094104F" w:rsidP="0094104F">
      <w:pPr>
        <w:pStyle w:val="ListParagraph"/>
        <w:tabs>
          <w:tab w:val="left" w:pos="360"/>
        </w:tabs>
        <w:overflowPunct/>
        <w:ind w:left="450" w:right="-14"/>
        <w:textAlignment w:val="auto"/>
        <w:rPr>
          <w:rFonts w:ascii="Calibri" w:hAnsi="Calibri" w:cs="Arial"/>
          <w:sz w:val="24"/>
          <w:szCs w:val="24"/>
        </w:rPr>
      </w:pPr>
    </w:p>
    <w:p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cs="Arial"/>
          <w:sz w:val="24"/>
          <w:szCs w:val="24"/>
        </w:rPr>
        <w:t>Within the target population, nearly three-quarters (73%) of students who are full-time have been assessed for placement. Almost two-thirds (65%) of students who have an education goal of transfer have assessed.</w:t>
      </w:r>
    </w:p>
    <w:p w:rsidR="0094104F" w:rsidRPr="001A4402" w:rsidRDefault="0094104F" w:rsidP="0094104F">
      <w:pPr>
        <w:tabs>
          <w:tab w:val="left" w:pos="360"/>
        </w:tabs>
        <w:overflowPunct/>
        <w:ind w:right="-14"/>
        <w:textAlignment w:val="auto"/>
        <w:rPr>
          <w:rFonts w:ascii="Calibri" w:hAnsi="Calibri" w:cs="Arial"/>
          <w:sz w:val="24"/>
          <w:szCs w:val="24"/>
        </w:rPr>
      </w:pPr>
    </w:p>
    <w:p w:rsidR="0094104F" w:rsidRDefault="0094104F" w:rsidP="0094104F">
      <w:pPr>
        <w:pStyle w:val="ListParagraph"/>
        <w:tabs>
          <w:tab w:val="left" w:pos="360"/>
        </w:tabs>
        <w:overflowPunct/>
        <w:ind w:left="450" w:right="-14"/>
        <w:textAlignment w:val="auto"/>
        <w:rPr>
          <w:rFonts w:ascii="Calibri" w:hAnsi="Calibri" w:cs="Arial"/>
          <w:sz w:val="24"/>
          <w:szCs w:val="24"/>
        </w:rPr>
      </w:pPr>
      <w:r w:rsidRPr="007A1F5F">
        <w:rPr>
          <w:rFonts w:ascii="Calibri" w:hAnsi="Calibri" w:cs="Arial"/>
          <w:sz w:val="24"/>
          <w:szCs w:val="24"/>
        </w:rPr>
        <w:t xml:space="preserve">Among the Student Equity target groups, the </w:t>
      </w:r>
      <w:r>
        <w:rPr>
          <w:rFonts w:ascii="Calibri" w:hAnsi="Calibri" w:cs="Arial"/>
          <w:sz w:val="24"/>
          <w:szCs w:val="24"/>
        </w:rPr>
        <w:t>36% rate of assessment is lower than among other students (53%).</w:t>
      </w:r>
    </w:p>
    <w:p w:rsidR="0094104F" w:rsidRPr="000D54DA" w:rsidRDefault="0094104F" w:rsidP="0094104F">
      <w:pPr>
        <w:overflowPunct/>
        <w:ind w:right="-14"/>
        <w:textAlignment w:val="auto"/>
        <w:rPr>
          <w:rFonts w:ascii="Calibri" w:hAnsi="Calibri" w:cs="Arial"/>
          <w:sz w:val="24"/>
          <w:szCs w:val="24"/>
        </w:rPr>
      </w:pPr>
    </w:p>
    <w:p w:rsidR="0094104F" w:rsidRDefault="0094104F" w:rsidP="0094104F">
      <w:pPr>
        <w:overflowPunct/>
        <w:ind w:left="360" w:right="-14" w:hanging="360"/>
        <w:textAlignment w:val="auto"/>
        <w:rPr>
          <w:rFonts w:ascii="Calibri" w:hAnsi="Calibri" w:cs="Arial"/>
          <w:color w:val="FF0000"/>
          <w:sz w:val="24"/>
          <w:szCs w:val="24"/>
        </w:rPr>
      </w:pPr>
      <w:r>
        <w:rPr>
          <w:rFonts w:ascii="Calibri" w:hAnsi="Calibri" w:cs="Arial"/>
          <w:sz w:val="24"/>
          <w:szCs w:val="24"/>
        </w:rPr>
        <w:t xml:space="preserve">       c. </w:t>
      </w:r>
      <w:r w:rsidRPr="000D54DA">
        <w:rPr>
          <w:rFonts w:ascii="Calibri" w:hAnsi="Calibri" w:cs="Arial"/>
          <w:sz w:val="24"/>
          <w:szCs w:val="24"/>
        </w:rPr>
        <w:t>Wha</w:t>
      </w:r>
      <w:r>
        <w:rPr>
          <w:rFonts w:ascii="Calibri" w:hAnsi="Calibri" w:cs="Arial"/>
          <w:sz w:val="24"/>
          <w:szCs w:val="24"/>
        </w:rPr>
        <w:t>t steps are you taking to reduce</w:t>
      </w:r>
      <w:r w:rsidRPr="000D54DA">
        <w:rPr>
          <w:rFonts w:ascii="Calibri" w:hAnsi="Calibri" w:cs="Arial"/>
          <w:sz w:val="24"/>
          <w:szCs w:val="24"/>
        </w:rPr>
        <w:t xml:space="preserve"> any unmet need</w:t>
      </w:r>
      <w:r>
        <w:rPr>
          <w:rFonts w:ascii="Calibri" w:hAnsi="Calibri" w:cs="Arial"/>
          <w:sz w:val="24"/>
          <w:szCs w:val="24"/>
        </w:rPr>
        <w:t xml:space="preserve"> or to ensure student participation</w:t>
      </w:r>
      <w:r w:rsidRPr="000D54DA">
        <w:rPr>
          <w:rFonts w:ascii="Calibri" w:hAnsi="Calibri" w:cs="Arial"/>
          <w:sz w:val="24"/>
          <w:szCs w:val="24"/>
        </w:rPr>
        <w:t>?</w:t>
      </w:r>
      <w:r>
        <w:rPr>
          <w:rFonts w:ascii="Calibri" w:hAnsi="Calibri" w:cs="Arial"/>
          <w:sz w:val="24"/>
          <w:szCs w:val="24"/>
        </w:rPr>
        <w:t xml:space="preserve"> </w:t>
      </w:r>
    </w:p>
    <w:p w:rsidR="0094104F" w:rsidRDefault="0094104F" w:rsidP="0094104F">
      <w:pPr>
        <w:pStyle w:val="ListParagraph"/>
        <w:widowControl w:val="0"/>
        <w:overflowPunct/>
        <w:ind w:left="450"/>
        <w:textAlignment w:val="auto"/>
        <w:rPr>
          <w:rFonts w:ascii="Calibri" w:hAnsi="Calibri" w:cs="Arial"/>
          <w:color w:val="FF0000"/>
          <w:sz w:val="24"/>
          <w:szCs w:val="24"/>
        </w:rPr>
      </w:pPr>
    </w:p>
    <w:p w:rsidR="0094104F" w:rsidRDefault="0094104F" w:rsidP="0094104F">
      <w:pPr>
        <w:pStyle w:val="ListParagraph"/>
        <w:widowControl w:val="0"/>
        <w:overflowPunct/>
        <w:ind w:left="450"/>
        <w:textAlignment w:val="auto"/>
        <w:rPr>
          <w:rFonts w:asciiTheme="majorHAnsi" w:hAnsiTheme="majorHAnsi"/>
          <w:sz w:val="24"/>
          <w:szCs w:val="24"/>
        </w:rPr>
      </w:pPr>
      <w:r>
        <w:rPr>
          <w:rFonts w:asciiTheme="majorHAnsi" w:hAnsiTheme="majorHAnsi"/>
          <w:sz w:val="24"/>
          <w:szCs w:val="24"/>
        </w:rPr>
        <w:t>The Testing and Assessment Center staff have identified unnecessary testing appointments (by students who may not need to take a placement test) as a potential barrier to new students completing assessments during busy times of the year. They are working with the 3SP Research Analyst to develop processes for identifying students who have made an appointment but may be ineligible for or may not need to take a placement test. These students would be contacted and re-directed before they arrive for testing, in an effort to free-up testing time slots during busy times of the year. Piloting suggests 5-10% of seats could be made available through these processes, although additional assessment specialist staff time would be needed to fully implement this process.</w:t>
      </w:r>
    </w:p>
    <w:p w:rsidR="0094104F" w:rsidRDefault="0094104F" w:rsidP="0094104F">
      <w:pPr>
        <w:pStyle w:val="ListParagraph"/>
        <w:widowControl w:val="0"/>
        <w:overflowPunct/>
        <w:ind w:left="450"/>
        <w:textAlignment w:val="auto"/>
        <w:rPr>
          <w:rFonts w:asciiTheme="majorHAnsi" w:hAnsiTheme="majorHAnsi"/>
          <w:sz w:val="24"/>
          <w:szCs w:val="24"/>
        </w:rPr>
      </w:pPr>
    </w:p>
    <w:p w:rsidR="0094104F" w:rsidRPr="00104D89" w:rsidRDefault="0094104F" w:rsidP="0094104F">
      <w:pPr>
        <w:pStyle w:val="ListParagraph"/>
        <w:widowControl w:val="0"/>
        <w:overflowPunct/>
        <w:ind w:left="450"/>
        <w:textAlignment w:val="auto"/>
        <w:rPr>
          <w:rFonts w:asciiTheme="majorHAnsi" w:hAnsiTheme="majorHAnsi"/>
          <w:sz w:val="24"/>
          <w:szCs w:val="24"/>
        </w:rPr>
      </w:pPr>
      <w:r>
        <w:rPr>
          <w:rFonts w:asciiTheme="majorHAnsi" w:hAnsiTheme="majorHAnsi"/>
          <w:sz w:val="24"/>
          <w:szCs w:val="24"/>
        </w:rPr>
        <w:t>The amount of unmet need is n</w:t>
      </w:r>
      <w:r w:rsidRPr="00104D89">
        <w:rPr>
          <w:rFonts w:asciiTheme="majorHAnsi" w:hAnsiTheme="majorHAnsi"/>
          <w:sz w:val="24"/>
          <w:szCs w:val="24"/>
        </w:rPr>
        <w:t>ew information</w:t>
      </w:r>
      <w:r>
        <w:rPr>
          <w:rFonts w:asciiTheme="majorHAnsi" w:hAnsiTheme="majorHAnsi"/>
          <w:sz w:val="24"/>
          <w:szCs w:val="24"/>
        </w:rPr>
        <w:t xml:space="preserve"> for the college</w:t>
      </w:r>
      <w:r w:rsidRPr="00104D89">
        <w:rPr>
          <w:rFonts w:asciiTheme="majorHAnsi" w:hAnsiTheme="majorHAnsi"/>
          <w:sz w:val="24"/>
          <w:szCs w:val="24"/>
        </w:rPr>
        <w:t>,</w:t>
      </w:r>
      <w:r>
        <w:rPr>
          <w:rFonts w:asciiTheme="majorHAnsi" w:hAnsiTheme="majorHAnsi"/>
          <w:sz w:val="24"/>
          <w:szCs w:val="24"/>
        </w:rPr>
        <w:t xml:space="preserve"> and we will be considering </w:t>
      </w:r>
      <w:r w:rsidRPr="00104D89">
        <w:rPr>
          <w:rFonts w:asciiTheme="majorHAnsi" w:hAnsiTheme="majorHAnsi"/>
          <w:sz w:val="24"/>
          <w:szCs w:val="24"/>
        </w:rPr>
        <w:t xml:space="preserve">what additional resources can be used towards this unmet need. </w:t>
      </w:r>
      <w:r>
        <w:rPr>
          <w:rFonts w:asciiTheme="majorHAnsi" w:hAnsiTheme="majorHAnsi"/>
          <w:sz w:val="24"/>
          <w:szCs w:val="24"/>
        </w:rPr>
        <w:t>In particular, we will investigate ways to use Early A</w:t>
      </w:r>
      <w:r w:rsidRPr="00104D89">
        <w:rPr>
          <w:rFonts w:asciiTheme="majorHAnsi" w:hAnsiTheme="majorHAnsi"/>
          <w:sz w:val="24"/>
          <w:szCs w:val="24"/>
        </w:rPr>
        <w:t xml:space="preserve">lert to reach out to students who have not assessed but </w:t>
      </w:r>
      <w:r>
        <w:rPr>
          <w:rFonts w:asciiTheme="majorHAnsi" w:hAnsiTheme="majorHAnsi"/>
          <w:sz w:val="24"/>
          <w:szCs w:val="24"/>
        </w:rPr>
        <w:t xml:space="preserve">likely </w:t>
      </w:r>
      <w:r w:rsidRPr="00104D89">
        <w:rPr>
          <w:rFonts w:asciiTheme="majorHAnsi" w:hAnsiTheme="majorHAnsi"/>
          <w:sz w:val="24"/>
          <w:szCs w:val="24"/>
        </w:rPr>
        <w:t>should have.</w:t>
      </w:r>
    </w:p>
    <w:p w:rsidR="0094104F" w:rsidRDefault="0094104F" w:rsidP="0094104F">
      <w:pPr>
        <w:pStyle w:val="ListParagraph"/>
        <w:widowControl w:val="0"/>
        <w:overflowPunct/>
        <w:ind w:left="450"/>
        <w:textAlignment w:val="auto"/>
        <w:rPr>
          <w:rFonts w:asciiTheme="majorHAnsi" w:hAnsiTheme="majorHAnsi"/>
          <w:sz w:val="24"/>
          <w:szCs w:val="24"/>
        </w:rPr>
      </w:pPr>
    </w:p>
    <w:p w:rsidR="0094104F" w:rsidRDefault="0094104F" w:rsidP="0094104F">
      <w:pPr>
        <w:numPr>
          <w:ilvl w:val="0"/>
          <w:numId w:val="6"/>
        </w:numPr>
        <w:ind w:left="360"/>
        <w:rPr>
          <w:rFonts w:ascii="Calibri" w:hAnsi="Calibri" w:cs="Arial"/>
          <w:sz w:val="24"/>
          <w:szCs w:val="24"/>
        </w:rPr>
      </w:pPr>
      <w:r w:rsidRPr="00AD20D6">
        <w:rPr>
          <w:rFonts w:ascii="Calibri" w:hAnsi="Calibri" w:cs="Arial"/>
          <w:sz w:val="24"/>
          <w:szCs w:val="24"/>
        </w:rPr>
        <w:t>Give a brief and specific overview of the assessment</w:t>
      </w:r>
      <w:r>
        <w:rPr>
          <w:rFonts w:ascii="Calibri" w:hAnsi="Calibri" w:cs="Arial"/>
          <w:sz w:val="24"/>
          <w:szCs w:val="24"/>
        </w:rPr>
        <w:t xml:space="preserve"> process</w:t>
      </w:r>
      <w:r w:rsidRPr="00AD20D6">
        <w:rPr>
          <w:rFonts w:ascii="Calibri" w:hAnsi="Calibri" w:cs="Arial"/>
          <w:sz w:val="24"/>
          <w:szCs w:val="24"/>
        </w:rPr>
        <w:t xml:space="preserve">. Include a description of the test preparation that is available. </w:t>
      </w:r>
    </w:p>
    <w:p w:rsidR="0094104F" w:rsidRDefault="0094104F" w:rsidP="0094104F">
      <w:pPr>
        <w:ind w:left="360"/>
        <w:rPr>
          <w:rFonts w:ascii="Calibri" w:hAnsi="Calibri" w:cs="Arial"/>
          <w:sz w:val="24"/>
          <w:szCs w:val="24"/>
        </w:rPr>
      </w:pPr>
    </w:p>
    <w:p w:rsidR="0094104F" w:rsidRDefault="0094104F" w:rsidP="0094104F">
      <w:pPr>
        <w:pStyle w:val="ListParagraph"/>
        <w:widowControl w:val="0"/>
        <w:overflowPunct/>
        <w:ind w:left="450"/>
        <w:textAlignment w:val="auto"/>
        <w:rPr>
          <w:rFonts w:asciiTheme="majorHAnsi" w:hAnsiTheme="majorHAnsi"/>
          <w:sz w:val="24"/>
          <w:szCs w:val="24"/>
        </w:rPr>
      </w:pPr>
      <w:r w:rsidRPr="00D04DD4">
        <w:rPr>
          <w:rFonts w:ascii="Calibri" w:hAnsi="Calibri" w:cs="Arial"/>
          <w:sz w:val="24"/>
          <w:szCs w:val="24"/>
        </w:rPr>
        <w:t xml:space="preserve">Assessment is required of Foothill students who plan to obtain a certificate, degree or ADT, take a math or English, or ESLL course or any pre-requisites that require certain math or English levels (and that have not been met by equivalent courses at other accredited colleges).  In addition, students that want to waive the college level chemistry course may also take the chemistry assessment test.  </w:t>
      </w:r>
      <w:r w:rsidRPr="00D04DD4">
        <w:rPr>
          <w:rFonts w:asciiTheme="majorHAnsi" w:hAnsiTheme="majorHAnsi"/>
          <w:sz w:val="24"/>
          <w:szCs w:val="24"/>
        </w:rPr>
        <w:t>Foothill College accepts placement results from within the FHDA district and from all California Community Colleges</w:t>
      </w:r>
      <w:r>
        <w:rPr>
          <w:rFonts w:asciiTheme="majorHAnsi" w:hAnsiTheme="majorHAnsi"/>
          <w:sz w:val="24"/>
          <w:szCs w:val="24"/>
        </w:rPr>
        <w:t xml:space="preserve"> with supporting documentation.</w:t>
      </w:r>
    </w:p>
    <w:p w:rsidR="0094104F" w:rsidRPr="00D04DD4" w:rsidRDefault="0094104F" w:rsidP="0094104F">
      <w:pPr>
        <w:pStyle w:val="ListParagraph"/>
        <w:widowControl w:val="0"/>
        <w:overflowPunct/>
        <w:ind w:left="450"/>
        <w:textAlignment w:val="auto"/>
        <w:rPr>
          <w:rFonts w:asciiTheme="majorHAnsi" w:hAnsiTheme="majorHAnsi"/>
          <w:sz w:val="24"/>
          <w:szCs w:val="24"/>
        </w:rPr>
      </w:pPr>
    </w:p>
    <w:p w:rsidR="0094104F" w:rsidRPr="00374B71" w:rsidRDefault="0094104F" w:rsidP="0094104F">
      <w:pPr>
        <w:pStyle w:val="ListParagraph"/>
        <w:widowControl w:val="0"/>
        <w:overflowPunct/>
        <w:ind w:left="450"/>
        <w:textAlignment w:val="auto"/>
        <w:rPr>
          <w:rFonts w:asciiTheme="majorHAnsi" w:hAnsiTheme="majorHAnsi"/>
          <w:sz w:val="24"/>
          <w:szCs w:val="24"/>
        </w:rPr>
      </w:pPr>
      <w:r>
        <w:rPr>
          <w:rFonts w:ascii="Calibri" w:hAnsi="Calibri" w:cs="Arial"/>
          <w:sz w:val="24"/>
          <w:szCs w:val="24"/>
        </w:rPr>
        <w:t xml:space="preserve">Prior to </w:t>
      </w:r>
      <w:r w:rsidRPr="00D04DD4">
        <w:rPr>
          <w:rFonts w:ascii="Calibri" w:hAnsi="Calibri" w:cs="Arial"/>
          <w:sz w:val="24"/>
          <w:szCs w:val="24"/>
        </w:rPr>
        <w:t>taking an assessment test at Foothill College, studen</w:t>
      </w:r>
      <w:r>
        <w:rPr>
          <w:rFonts w:ascii="Calibri" w:hAnsi="Calibri" w:cs="Arial"/>
          <w:sz w:val="24"/>
          <w:szCs w:val="24"/>
        </w:rPr>
        <w:t xml:space="preserve">ts must </w:t>
      </w:r>
      <w:r w:rsidRPr="00D04DD4">
        <w:rPr>
          <w:rFonts w:ascii="Calibri" w:hAnsi="Calibri" w:cs="Arial"/>
          <w:sz w:val="24"/>
          <w:szCs w:val="24"/>
        </w:rPr>
        <w:t xml:space="preserve">submit an application through Open CCCApply in order to obtain a </w:t>
      </w:r>
      <w:r>
        <w:rPr>
          <w:rFonts w:ascii="Calibri" w:hAnsi="Calibri" w:cs="Arial"/>
          <w:sz w:val="24"/>
          <w:szCs w:val="24"/>
        </w:rPr>
        <w:t xml:space="preserve">Foothill </w:t>
      </w:r>
      <w:r w:rsidRPr="00D04DD4">
        <w:rPr>
          <w:rFonts w:ascii="Calibri" w:hAnsi="Calibri" w:cs="Arial"/>
          <w:sz w:val="24"/>
          <w:szCs w:val="24"/>
        </w:rPr>
        <w:t xml:space="preserve">student ID number. </w:t>
      </w:r>
      <w:r w:rsidRPr="00D04DD4">
        <w:rPr>
          <w:rFonts w:asciiTheme="majorHAnsi" w:hAnsiTheme="majorHAnsi"/>
          <w:sz w:val="24"/>
          <w:szCs w:val="24"/>
        </w:rPr>
        <w:t>Once students have completed their online application are then able to register for an assessment test via RegisterBlast (Testing and Assessment’s online appointment system). Students can also schedule their assessment time in-person or by telephone, should they be unable to access RegisterBlast</w:t>
      </w:r>
      <w:r>
        <w:rPr>
          <w:rFonts w:asciiTheme="majorHAnsi" w:hAnsiTheme="majorHAnsi"/>
          <w:sz w:val="24"/>
          <w:szCs w:val="24"/>
        </w:rPr>
        <w:t>).</w:t>
      </w:r>
    </w:p>
    <w:p w:rsidR="0094104F" w:rsidRPr="00D04DD4" w:rsidRDefault="0094104F" w:rsidP="0094104F">
      <w:pPr>
        <w:pStyle w:val="ListParagraph"/>
        <w:tabs>
          <w:tab w:val="left" w:pos="720"/>
        </w:tabs>
        <w:overflowPunct/>
        <w:ind w:left="450"/>
        <w:textAlignment w:val="auto"/>
        <w:rPr>
          <w:rFonts w:ascii="Calibri" w:hAnsi="Calibri" w:cs="Arial"/>
          <w:sz w:val="24"/>
          <w:szCs w:val="24"/>
        </w:rPr>
      </w:pPr>
    </w:p>
    <w:p w:rsidR="0094104F" w:rsidRDefault="0094104F" w:rsidP="0094104F">
      <w:pPr>
        <w:pStyle w:val="ListParagraph"/>
        <w:tabs>
          <w:tab w:val="left" w:pos="720"/>
        </w:tabs>
        <w:overflowPunct/>
        <w:ind w:left="450"/>
        <w:textAlignment w:val="auto"/>
        <w:rPr>
          <w:rFonts w:ascii="Calibri" w:hAnsi="Calibri" w:cs="Arial"/>
          <w:sz w:val="24"/>
          <w:szCs w:val="24"/>
        </w:rPr>
      </w:pPr>
      <w:r w:rsidRPr="00D04DD4">
        <w:rPr>
          <w:rFonts w:ascii="Calibri" w:hAnsi="Calibri" w:cs="Arial"/>
          <w:sz w:val="24"/>
          <w:szCs w:val="24"/>
        </w:rPr>
        <w:t>Assessment tests are provided throughout every college quarter at the Assessment and Testing Office. The tests are also administered at our satel</w:t>
      </w:r>
      <w:r>
        <w:rPr>
          <w:rFonts w:ascii="Calibri" w:hAnsi="Calibri" w:cs="Arial"/>
          <w:sz w:val="24"/>
          <w:szCs w:val="24"/>
        </w:rPr>
        <w:t>lite campus - Middlefield</w:t>
      </w:r>
      <w:r w:rsidRPr="00D04DD4">
        <w:rPr>
          <w:rFonts w:ascii="Calibri" w:hAnsi="Calibri" w:cs="Arial"/>
          <w:sz w:val="24"/>
          <w:szCs w:val="24"/>
        </w:rPr>
        <w:t>, at local high schools, and at the Silicon Valley Career and Technical Educational Center</w:t>
      </w:r>
      <w:r>
        <w:rPr>
          <w:rFonts w:ascii="Calibri" w:hAnsi="Calibri" w:cs="Arial"/>
          <w:sz w:val="24"/>
          <w:szCs w:val="24"/>
        </w:rPr>
        <w:t>, all</w:t>
      </w:r>
      <w:r w:rsidRPr="00D04DD4">
        <w:rPr>
          <w:rFonts w:ascii="Calibri" w:hAnsi="Calibri" w:cs="Arial"/>
          <w:sz w:val="24"/>
          <w:szCs w:val="24"/>
        </w:rPr>
        <w:t xml:space="preserve"> throug</w:t>
      </w:r>
      <w:r>
        <w:rPr>
          <w:rFonts w:ascii="Calibri" w:hAnsi="Calibri" w:cs="Arial"/>
          <w:sz w:val="24"/>
          <w:szCs w:val="24"/>
        </w:rPr>
        <w:t>h the SOAR orientation program.</w:t>
      </w:r>
    </w:p>
    <w:p w:rsidR="0094104F" w:rsidRDefault="0094104F" w:rsidP="0094104F">
      <w:pPr>
        <w:pStyle w:val="ListParagraph"/>
        <w:tabs>
          <w:tab w:val="left" w:pos="720"/>
        </w:tabs>
        <w:overflowPunct/>
        <w:ind w:left="450"/>
        <w:textAlignment w:val="auto"/>
        <w:rPr>
          <w:rFonts w:ascii="Calibri" w:hAnsi="Calibri" w:cs="Arial"/>
          <w:sz w:val="24"/>
          <w:szCs w:val="24"/>
        </w:rPr>
      </w:pPr>
    </w:p>
    <w:p w:rsidR="0094104F" w:rsidRDefault="0094104F" w:rsidP="0094104F">
      <w:pPr>
        <w:pStyle w:val="ListParagraph"/>
        <w:tabs>
          <w:tab w:val="left" w:pos="720"/>
        </w:tabs>
        <w:overflowPunct/>
        <w:ind w:left="450"/>
        <w:textAlignment w:val="auto"/>
        <w:rPr>
          <w:rFonts w:ascii="Calibri" w:hAnsi="Calibri" w:cs="Arial"/>
          <w:sz w:val="24"/>
          <w:szCs w:val="24"/>
        </w:rPr>
      </w:pPr>
      <w:r w:rsidRPr="00E50BE7">
        <w:rPr>
          <w:rFonts w:ascii="Calibri" w:hAnsi="Calibri" w:cs="Arial"/>
          <w:sz w:val="24"/>
          <w:szCs w:val="24"/>
        </w:rPr>
        <w:t>After test scores and their corresponding placement are delivered to the student, they are advised to make an appointment to meet with a counselor to create an education plan. Students are directed to any campus services that they may have not yet utilized, or that might be appropriate (financial aid, EOPS, DSPS, Veteran’s Services, tutoring center, Summer Bridge, etc.).</w:t>
      </w:r>
    </w:p>
    <w:p w:rsidR="0094104F" w:rsidRDefault="0094104F" w:rsidP="0094104F">
      <w:pPr>
        <w:spacing w:before="120"/>
        <w:ind w:left="360" w:hanging="360"/>
        <w:rPr>
          <w:rFonts w:ascii="Calibri" w:hAnsi="Calibri" w:cs="Arial"/>
          <w:sz w:val="24"/>
          <w:szCs w:val="24"/>
        </w:rPr>
      </w:pPr>
      <w:r>
        <w:rPr>
          <w:rFonts w:ascii="Calibri" w:hAnsi="Calibri" w:cs="Arial"/>
          <w:sz w:val="24"/>
          <w:szCs w:val="24"/>
        </w:rPr>
        <w:t>Test preparation:</w:t>
      </w:r>
    </w:p>
    <w:p w:rsidR="0094104F" w:rsidRDefault="0094104F" w:rsidP="0094104F">
      <w:pPr>
        <w:pStyle w:val="ListParagraph"/>
        <w:tabs>
          <w:tab w:val="left" w:pos="720"/>
        </w:tabs>
        <w:overflowPunct/>
        <w:ind w:left="450"/>
        <w:textAlignment w:val="auto"/>
        <w:rPr>
          <w:rFonts w:ascii="Calibri" w:hAnsi="Calibri" w:cs="Arial"/>
          <w:sz w:val="24"/>
          <w:szCs w:val="24"/>
        </w:rPr>
      </w:pPr>
      <w:r w:rsidRPr="00B83388">
        <w:rPr>
          <w:rFonts w:ascii="Calibri" w:hAnsi="Calibri" w:cs="Arial"/>
          <w:sz w:val="24"/>
          <w:szCs w:val="24"/>
        </w:rPr>
        <w:t xml:space="preserve">Students are strongly advised (via our web site, counselors, and testing center staff) to prepare before taking their placement test. Foothill’s testing webpage provides a link to Accuplacer’s test preparation program. We also refer students to the Khan Academy webpage to review concepts that are covered on the placement tests. </w:t>
      </w:r>
    </w:p>
    <w:p w:rsidR="0094104F" w:rsidRPr="00B83388" w:rsidRDefault="0094104F" w:rsidP="0094104F">
      <w:pPr>
        <w:pStyle w:val="ListParagraph"/>
        <w:tabs>
          <w:tab w:val="left" w:pos="720"/>
        </w:tabs>
        <w:overflowPunct/>
        <w:ind w:left="450"/>
        <w:textAlignment w:val="auto"/>
        <w:rPr>
          <w:rFonts w:ascii="Calibri" w:hAnsi="Calibri" w:cs="Arial"/>
          <w:sz w:val="24"/>
          <w:szCs w:val="24"/>
        </w:rPr>
      </w:pPr>
    </w:p>
    <w:p w:rsidR="0094104F" w:rsidRDefault="0094104F" w:rsidP="0094104F">
      <w:pPr>
        <w:pStyle w:val="ListParagraph"/>
        <w:tabs>
          <w:tab w:val="left" w:pos="720"/>
        </w:tabs>
        <w:overflowPunct/>
        <w:ind w:left="450"/>
        <w:textAlignment w:val="auto"/>
        <w:rPr>
          <w:rFonts w:ascii="Calibri" w:hAnsi="Calibri" w:cs="Arial"/>
          <w:sz w:val="24"/>
          <w:szCs w:val="24"/>
        </w:rPr>
      </w:pPr>
      <w:r w:rsidRPr="00B83388">
        <w:rPr>
          <w:rFonts w:ascii="Calibri" w:hAnsi="Calibri" w:cs="Arial"/>
          <w:sz w:val="24"/>
          <w:szCs w:val="24"/>
        </w:rPr>
        <w:t>Further, we have recently developed a partnership with EdReady, for our students needing additional pre-test support for our Basic Skills classes. Students identify a goal (testing into MATH 220, or general math placement test preparation, etc.) and EdReady sets up an individualized plan that will prepare students to meet those goals.  This program is linked through our webpage as well.</w:t>
      </w:r>
    </w:p>
    <w:p w:rsidR="0094104F" w:rsidRDefault="0094104F" w:rsidP="0094104F">
      <w:pPr>
        <w:pStyle w:val="ListParagraph"/>
        <w:tabs>
          <w:tab w:val="left" w:pos="720"/>
        </w:tabs>
        <w:overflowPunct/>
        <w:ind w:left="450"/>
        <w:textAlignment w:val="auto"/>
        <w:rPr>
          <w:rFonts w:ascii="Calibri" w:hAnsi="Calibri" w:cs="Arial"/>
          <w:sz w:val="24"/>
          <w:szCs w:val="24"/>
        </w:rPr>
      </w:pPr>
    </w:p>
    <w:p w:rsidR="0094104F" w:rsidRPr="00936A5C" w:rsidRDefault="0094104F" w:rsidP="0094104F">
      <w:pPr>
        <w:pStyle w:val="ListParagraph"/>
        <w:overflowPunct/>
        <w:ind w:left="450"/>
        <w:textAlignment w:val="auto"/>
        <w:rPr>
          <w:rFonts w:ascii="Calibri" w:hAnsi="Calibri" w:cs="Arial"/>
          <w:sz w:val="24"/>
          <w:szCs w:val="24"/>
        </w:rPr>
      </w:pPr>
      <w:r w:rsidRPr="00CE09A8">
        <w:rPr>
          <w:rFonts w:ascii="Calibri" w:hAnsi="Calibri" w:cs="Arial"/>
          <w:sz w:val="24"/>
          <w:szCs w:val="24"/>
        </w:rPr>
        <w:t xml:space="preserve">In addition, the Summer Bridge Math Program (through the Basic Skills Initiative) and Summer Bridge English Program (through the Student Equity funds) offers another opportunity for students to improve their math and English </w:t>
      </w:r>
      <w:r>
        <w:rPr>
          <w:rFonts w:ascii="Calibri" w:hAnsi="Calibri" w:cs="Arial"/>
          <w:sz w:val="24"/>
          <w:szCs w:val="24"/>
        </w:rPr>
        <w:t>placement scores. The Summer Bridge programs help students who have placed into basic skills classes</w:t>
      </w:r>
      <w:r w:rsidRPr="00CE09A8">
        <w:rPr>
          <w:rFonts w:ascii="Calibri" w:hAnsi="Calibri" w:cs="Arial"/>
          <w:sz w:val="24"/>
          <w:szCs w:val="24"/>
        </w:rPr>
        <w:t xml:space="preserve"> to better understand basic math concepts and strengthen reading and writing skills. The goal of the program is to help students place higher in math and to be more successful </w:t>
      </w:r>
      <w:r>
        <w:rPr>
          <w:rFonts w:ascii="Calibri" w:hAnsi="Calibri" w:cs="Arial"/>
          <w:sz w:val="24"/>
          <w:szCs w:val="24"/>
        </w:rPr>
        <w:t>in college-level math and English classes</w:t>
      </w:r>
      <w:r w:rsidRPr="00CE09A8">
        <w:rPr>
          <w:rFonts w:ascii="Calibri" w:hAnsi="Calibri" w:cs="Arial"/>
          <w:sz w:val="24"/>
          <w:szCs w:val="24"/>
        </w:rPr>
        <w:t>.</w:t>
      </w:r>
      <w:r>
        <w:rPr>
          <w:rFonts w:ascii="Calibri" w:hAnsi="Calibri" w:cs="Arial"/>
          <w:sz w:val="24"/>
          <w:szCs w:val="24"/>
        </w:rPr>
        <w:t xml:space="preserve"> </w:t>
      </w:r>
      <w:r w:rsidRPr="00936A5C">
        <w:rPr>
          <w:rFonts w:ascii="Calibri" w:hAnsi="Calibri" w:cs="Arial"/>
          <w:sz w:val="24"/>
          <w:szCs w:val="24"/>
        </w:rPr>
        <w:t>In Summer 2014 approximately 100 students completed the Summer Bridge Math Program, and 70% improved their math placement</w:t>
      </w:r>
      <w:r>
        <w:rPr>
          <w:rFonts w:ascii="Calibri" w:hAnsi="Calibri" w:cs="Arial"/>
          <w:sz w:val="24"/>
          <w:szCs w:val="24"/>
        </w:rPr>
        <w:t xml:space="preserve"> at least one level</w:t>
      </w:r>
      <w:r w:rsidRPr="00936A5C">
        <w:rPr>
          <w:rFonts w:ascii="Calibri" w:hAnsi="Calibri" w:cs="Arial"/>
          <w:sz w:val="24"/>
          <w:szCs w:val="24"/>
        </w:rPr>
        <w:t>. The English program, new in 2015, enrolled approximately 38 students, and the 2015 math program enrolled 130 students.</w:t>
      </w:r>
    </w:p>
    <w:p w:rsidR="0094104F" w:rsidRPr="00AD20D6" w:rsidRDefault="0094104F" w:rsidP="0094104F">
      <w:pPr>
        <w:pStyle w:val="ListParagraph"/>
        <w:tabs>
          <w:tab w:val="left" w:pos="720"/>
        </w:tabs>
        <w:overflowPunct/>
        <w:ind w:left="450"/>
        <w:textAlignment w:val="auto"/>
        <w:rPr>
          <w:rFonts w:ascii="Calibri" w:hAnsi="Calibri" w:cs="Arial"/>
          <w:sz w:val="24"/>
          <w:szCs w:val="24"/>
        </w:rPr>
      </w:pPr>
    </w:p>
    <w:p w:rsidR="0094104F" w:rsidRDefault="0094104F" w:rsidP="0094104F">
      <w:pPr>
        <w:numPr>
          <w:ilvl w:val="0"/>
          <w:numId w:val="6"/>
        </w:numPr>
        <w:overflowPunct/>
        <w:ind w:left="360" w:right="-14"/>
        <w:textAlignment w:val="auto"/>
        <w:rPr>
          <w:rFonts w:ascii="Calibri" w:hAnsi="Calibri" w:cs="Arial"/>
          <w:sz w:val="24"/>
          <w:szCs w:val="24"/>
        </w:rPr>
      </w:pPr>
      <w:r>
        <w:rPr>
          <w:rFonts w:ascii="Calibri" w:hAnsi="Calibri" w:cs="Arial"/>
          <w:sz w:val="24"/>
          <w:szCs w:val="24"/>
        </w:rPr>
        <w:t xml:space="preserve">a. </w:t>
      </w:r>
      <w:r w:rsidRPr="00AD20D6">
        <w:rPr>
          <w:rFonts w:ascii="Calibri" w:hAnsi="Calibri" w:cs="Arial"/>
          <w:sz w:val="24"/>
          <w:szCs w:val="24"/>
        </w:rPr>
        <w:t>Identify any assessment test(s) used for placement into English, mathematics, and ESL courses. Provide specific information about any second-party tests, including the versions and forms used.</w:t>
      </w:r>
    </w:p>
    <w:p w:rsidR="0094104F" w:rsidRDefault="0094104F" w:rsidP="0094104F">
      <w:pPr>
        <w:overflowPunct/>
        <w:ind w:right="-14"/>
        <w:textAlignment w:val="auto"/>
        <w:rPr>
          <w:rFonts w:ascii="Calibri" w:hAnsi="Calibri" w:cs="Arial"/>
          <w:sz w:val="24"/>
          <w:szCs w:val="24"/>
        </w:rPr>
      </w:pPr>
    </w:p>
    <w:p w:rsidR="0094104F" w:rsidRDefault="0094104F" w:rsidP="0094104F">
      <w:pPr>
        <w:tabs>
          <w:tab w:val="left" w:pos="720"/>
        </w:tabs>
        <w:spacing w:after="120"/>
        <w:ind w:left="720"/>
        <w:rPr>
          <w:rFonts w:ascii="Calibri" w:hAnsi="Calibri"/>
          <w:sz w:val="24"/>
          <w:szCs w:val="24"/>
        </w:rPr>
      </w:pPr>
      <w:r>
        <w:rPr>
          <w:rFonts w:ascii="Calibri" w:hAnsi="Calibri"/>
          <w:sz w:val="24"/>
          <w:szCs w:val="24"/>
        </w:rPr>
        <w:t>Foothill College uses the Accuplacer testing platform for English, ESL, and math placement tests.  All of these tests are administered on the most recent version of Accuplacer (6.0), which was delivered in March 2015.</w:t>
      </w:r>
    </w:p>
    <w:p w:rsidR="0094104F" w:rsidRPr="00D04DD4"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sidRPr="00D04DD4">
        <w:rPr>
          <w:rFonts w:ascii="Calibri" w:hAnsi="Calibri"/>
          <w:sz w:val="24"/>
          <w:szCs w:val="24"/>
        </w:rPr>
        <w:t>For English, students complete the College Reading and Sentence Skills exam</w:t>
      </w:r>
      <w:r>
        <w:rPr>
          <w:rFonts w:ascii="Calibri" w:hAnsi="Calibri"/>
          <w:sz w:val="24"/>
          <w:szCs w:val="24"/>
        </w:rPr>
        <w:t>s.</w:t>
      </w:r>
    </w:p>
    <w:p w:rsidR="0094104F" w:rsidRPr="00D04DD4" w:rsidRDefault="0094104F" w:rsidP="0094104F">
      <w:pPr>
        <w:pStyle w:val="ListParagraph"/>
        <w:tabs>
          <w:tab w:val="left" w:pos="720"/>
          <w:tab w:val="left" w:pos="1440"/>
          <w:tab w:val="left" w:pos="2880"/>
          <w:tab w:val="left" w:pos="3140"/>
        </w:tabs>
        <w:ind w:left="450"/>
        <w:rPr>
          <w:rFonts w:ascii="Calibri" w:hAnsi="Calibri"/>
          <w:sz w:val="24"/>
          <w:szCs w:val="24"/>
        </w:rPr>
      </w:pPr>
    </w:p>
    <w:p w:rsidR="0094104F"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Pr>
          <w:rFonts w:ascii="Calibri" w:hAnsi="Calibri"/>
          <w:sz w:val="24"/>
          <w:szCs w:val="24"/>
        </w:rPr>
        <w:t>For ESL</w:t>
      </w:r>
      <w:r w:rsidRPr="00D04DD4">
        <w:rPr>
          <w:rFonts w:ascii="Calibri" w:hAnsi="Calibri"/>
          <w:sz w:val="24"/>
          <w:szCs w:val="24"/>
        </w:rPr>
        <w:t>, students complete the Listening, Sentence Meaning, Reading Skill, Language Usag</w:t>
      </w:r>
      <w:r>
        <w:rPr>
          <w:rFonts w:ascii="Calibri" w:hAnsi="Calibri"/>
          <w:sz w:val="24"/>
          <w:szCs w:val="24"/>
        </w:rPr>
        <w:t>e, and Write Placer ESL essay.</w:t>
      </w:r>
    </w:p>
    <w:p w:rsidR="0094104F" w:rsidRPr="00E91601" w:rsidRDefault="0094104F" w:rsidP="0094104F">
      <w:pPr>
        <w:pStyle w:val="ListParagraph"/>
        <w:rPr>
          <w:rFonts w:ascii="Calibri" w:hAnsi="Calibri"/>
          <w:sz w:val="24"/>
          <w:szCs w:val="24"/>
        </w:rPr>
      </w:pPr>
    </w:p>
    <w:p w:rsidR="0094104F" w:rsidRDefault="0094104F" w:rsidP="0094104F">
      <w:pPr>
        <w:pStyle w:val="ListParagraph"/>
        <w:numPr>
          <w:ilvl w:val="0"/>
          <w:numId w:val="14"/>
        </w:numPr>
        <w:tabs>
          <w:tab w:val="left" w:pos="720"/>
          <w:tab w:val="left" w:pos="1440"/>
          <w:tab w:val="left" w:pos="2880"/>
          <w:tab w:val="left" w:pos="3140"/>
        </w:tabs>
        <w:rPr>
          <w:rFonts w:ascii="Calibri" w:hAnsi="Calibri"/>
          <w:sz w:val="24"/>
          <w:szCs w:val="24"/>
        </w:rPr>
      </w:pPr>
      <w:r w:rsidRPr="00E91601">
        <w:rPr>
          <w:rFonts w:ascii="Calibri" w:hAnsi="Calibri"/>
          <w:sz w:val="24"/>
          <w:szCs w:val="24"/>
        </w:rPr>
        <w:t xml:space="preserve">For Math, students take </w:t>
      </w:r>
      <w:r>
        <w:rPr>
          <w:rFonts w:ascii="Calibri" w:hAnsi="Calibri"/>
          <w:sz w:val="24"/>
          <w:szCs w:val="24"/>
        </w:rPr>
        <w:t xml:space="preserve">either </w:t>
      </w:r>
      <w:r w:rsidRPr="00E91601">
        <w:rPr>
          <w:rFonts w:ascii="Calibri" w:hAnsi="Calibri"/>
          <w:sz w:val="24"/>
          <w:szCs w:val="24"/>
        </w:rPr>
        <w:t>the Arithmetic, Elementary Algebra, o</w:t>
      </w:r>
      <w:r>
        <w:rPr>
          <w:rFonts w:ascii="Calibri" w:hAnsi="Calibri"/>
          <w:sz w:val="24"/>
          <w:szCs w:val="24"/>
        </w:rPr>
        <w:t>r the College Level Math test.</w:t>
      </w:r>
    </w:p>
    <w:p w:rsidR="0094104F" w:rsidRPr="00B02A59" w:rsidRDefault="0094104F" w:rsidP="0094104F">
      <w:pPr>
        <w:pStyle w:val="ListParagraph"/>
        <w:rPr>
          <w:rFonts w:ascii="Calibri" w:hAnsi="Calibri"/>
          <w:sz w:val="24"/>
          <w:szCs w:val="24"/>
        </w:rPr>
      </w:pPr>
    </w:p>
    <w:p w:rsidR="0094104F" w:rsidRPr="00B02A59" w:rsidRDefault="0094104F" w:rsidP="0094104F">
      <w:pPr>
        <w:tabs>
          <w:tab w:val="left" w:pos="720"/>
        </w:tabs>
        <w:spacing w:after="120"/>
        <w:ind w:left="720"/>
        <w:rPr>
          <w:rFonts w:ascii="Calibri" w:hAnsi="Calibri"/>
          <w:sz w:val="24"/>
          <w:szCs w:val="24"/>
        </w:rPr>
      </w:pPr>
      <w:r w:rsidRPr="00B02A59">
        <w:rPr>
          <w:rFonts w:ascii="Calibri" w:hAnsi="Calibri"/>
          <w:sz w:val="24"/>
          <w:szCs w:val="24"/>
        </w:rPr>
        <w:t>There are accessibility options within Accuplacer that make the tests accessible for students with disabilities.  We also offer paper/pen tests as needed and Braille tests for students with visual impairments.</w:t>
      </w:r>
    </w:p>
    <w:p w:rsidR="0094104F" w:rsidRPr="005B3A21" w:rsidRDefault="0094104F" w:rsidP="0094104F">
      <w:pPr>
        <w:tabs>
          <w:tab w:val="left" w:pos="720"/>
          <w:tab w:val="left" w:pos="1440"/>
          <w:tab w:val="left" w:pos="2880"/>
          <w:tab w:val="left" w:pos="3140"/>
        </w:tabs>
        <w:rPr>
          <w:rFonts w:ascii="Calibri" w:hAnsi="Calibri"/>
          <w:sz w:val="24"/>
          <w:szCs w:val="24"/>
        </w:rPr>
      </w:pPr>
    </w:p>
    <w:p w:rsidR="0094104F" w:rsidRDefault="0094104F" w:rsidP="0094104F">
      <w:pPr>
        <w:pStyle w:val="ListParagraph"/>
        <w:ind w:left="360"/>
        <w:rPr>
          <w:rFonts w:ascii="Calibri" w:hAnsi="Calibri" w:cs="Arial"/>
          <w:sz w:val="24"/>
          <w:szCs w:val="24"/>
        </w:rPr>
      </w:pPr>
      <w:r w:rsidRPr="004D32FB">
        <w:rPr>
          <w:rFonts w:ascii="Calibri" w:hAnsi="Calibri" w:cs="Arial"/>
          <w:sz w:val="24"/>
          <w:szCs w:val="24"/>
        </w:rPr>
        <w:t>b. When were tests approved by the CCCCO and what type of approval was granted?</w:t>
      </w:r>
    </w:p>
    <w:p w:rsidR="0094104F" w:rsidRPr="004D32FB" w:rsidRDefault="0094104F" w:rsidP="0094104F">
      <w:pPr>
        <w:pStyle w:val="ListParagraph"/>
        <w:ind w:left="360"/>
        <w:rPr>
          <w:rFonts w:ascii="Calibri" w:hAnsi="Calibri" w:cs="Arial"/>
          <w:color w:val="FF0000"/>
          <w:sz w:val="24"/>
          <w:szCs w:val="24"/>
        </w:rPr>
      </w:pPr>
    </w:p>
    <w:p w:rsidR="0094104F" w:rsidRPr="00B33305" w:rsidRDefault="0094104F" w:rsidP="0094104F">
      <w:pPr>
        <w:pStyle w:val="ListParagraph"/>
        <w:ind w:left="360"/>
        <w:rPr>
          <w:rFonts w:ascii="Calibri" w:hAnsi="Calibri" w:cs="Arial"/>
          <w:sz w:val="24"/>
          <w:szCs w:val="24"/>
        </w:rPr>
      </w:pPr>
      <w:r w:rsidRPr="00B33305">
        <w:rPr>
          <w:rFonts w:ascii="Calibri" w:hAnsi="Calibri" w:cs="Arial"/>
          <w:sz w:val="24"/>
          <w:szCs w:val="24"/>
        </w:rPr>
        <w:t>The Accuplacer tests are all among the instruments approved by the CCCCO. The ESL Listening Test and WritePlacer ESL have full approval, and all others have probationary approval through March 2016.</w:t>
      </w:r>
    </w:p>
    <w:p w:rsidR="0094104F" w:rsidRPr="00B33305" w:rsidRDefault="0094104F" w:rsidP="0094104F">
      <w:pPr>
        <w:pStyle w:val="ListParagraph"/>
        <w:ind w:left="360"/>
        <w:rPr>
          <w:rFonts w:ascii="Calibri" w:hAnsi="Calibri" w:cs="Arial"/>
          <w:sz w:val="24"/>
          <w:szCs w:val="24"/>
        </w:rPr>
      </w:pPr>
    </w:p>
    <w:p w:rsidR="0094104F" w:rsidRPr="00B33305" w:rsidRDefault="0094104F" w:rsidP="0094104F">
      <w:pPr>
        <w:pStyle w:val="ListParagraph"/>
        <w:ind w:left="360"/>
        <w:rPr>
          <w:rFonts w:ascii="Calibri" w:hAnsi="Calibri" w:cs="Arial"/>
          <w:sz w:val="24"/>
          <w:szCs w:val="24"/>
        </w:rPr>
      </w:pPr>
      <w:r w:rsidRPr="00B33305">
        <w:rPr>
          <w:rFonts w:ascii="Calibri" w:hAnsi="Calibri" w:cs="Arial"/>
          <w:sz w:val="24"/>
          <w:szCs w:val="24"/>
        </w:rPr>
        <w:t>For Chemistry, students take the California Chemistry Diagnostic Test (CCDT), 2006 version. The chemistry assessment content validation was completed in Spring 2015, and the criterion validation is currently underway. The report is scheduled to be submitted to CCCCO for review in November.</w:t>
      </w:r>
    </w:p>
    <w:p w:rsidR="0094104F" w:rsidRPr="00B33305" w:rsidRDefault="0094104F" w:rsidP="0094104F">
      <w:pPr>
        <w:rPr>
          <w:rFonts w:ascii="Calibri" w:hAnsi="Calibri" w:cs="Arial"/>
          <w:sz w:val="24"/>
          <w:szCs w:val="24"/>
        </w:rPr>
      </w:pPr>
    </w:p>
    <w:p w:rsidR="0094104F" w:rsidRDefault="00405EBE" w:rsidP="0094104F">
      <w:pPr>
        <w:pStyle w:val="ListParagraph"/>
        <w:ind w:left="360"/>
        <w:rPr>
          <w:rFonts w:ascii="Calibri" w:hAnsi="Calibri" w:cs="Arial"/>
          <w:sz w:val="24"/>
          <w:szCs w:val="24"/>
        </w:rPr>
      </w:pPr>
      <w:hyperlink r:id="rId20" w:history="1">
        <w:r w:rsidR="0094104F" w:rsidRPr="00673089">
          <w:rPr>
            <w:rStyle w:val="Hyperlink"/>
            <w:rFonts w:ascii="Calibri" w:hAnsi="Calibri" w:cs="Arial"/>
            <w:sz w:val="24"/>
            <w:szCs w:val="24"/>
          </w:rPr>
          <w:t>http://extranet.cccco.edu/Divisions/StudentServices/Matriculation/Assessment.aspx</w:t>
        </w:r>
      </w:hyperlink>
    </w:p>
    <w:p w:rsidR="0094104F" w:rsidRDefault="0094104F" w:rsidP="0094104F">
      <w:pPr>
        <w:pStyle w:val="ListParagraph"/>
        <w:ind w:left="360"/>
        <w:rPr>
          <w:rFonts w:ascii="Calibri" w:hAnsi="Calibri" w:cs="Arial"/>
          <w:sz w:val="24"/>
          <w:szCs w:val="24"/>
        </w:rPr>
      </w:pPr>
    </w:p>
    <w:p w:rsidR="0094104F" w:rsidRDefault="0094104F" w:rsidP="0094104F">
      <w:pPr>
        <w:pStyle w:val="ListParagraph"/>
        <w:ind w:left="360"/>
        <w:rPr>
          <w:rFonts w:ascii="Calibri" w:hAnsi="Calibri" w:cs="Arial"/>
          <w:sz w:val="24"/>
          <w:szCs w:val="24"/>
        </w:rPr>
      </w:pPr>
      <w:r>
        <w:rPr>
          <w:rFonts w:ascii="Calibri" w:hAnsi="Calibri" w:cs="Arial"/>
          <w:sz w:val="24"/>
          <w:szCs w:val="24"/>
        </w:rPr>
        <w:t>c. When</w:t>
      </w:r>
      <w:r w:rsidRPr="00AD20D6">
        <w:rPr>
          <w:rFonts w:ascii="Calibri" w:hAnsi="Calibri" w:cs="Arial"/>
          <w:sz w:val="24"/>
          <w:szCs w:val="24"/>
        </w:rPr>
        <w:t xml:space="preserve"> </w:t>
      </w:r>
      <w:r>
        <w:rPr>
          <w:rFonts w:ascii="Calibri" w:hAnsi="Calibri" w:cs="Arial"/>
          <w:sz w:val="24"/>
          <w:szCs w:val="24"/>
        </w:rPr>
        <w:t xml:space="preserve">were </w:t>
      </w:r>
      <w:r w:rsidRPr="00AD20D6">
        <w:rPr>
          <w:rFonts w:ascii="Calibri" w:hAnsi="Calibri" w:cs="Arial"/>
          <w:sz w:val="24"/>
          <w:szCs w:val="24"/>
        </w:rPr>
        <w:t>disproportionate impact and conseq</w:t>
      </w:r>
      <w:r>
        <w:rPr>
          <w:rFonts w:ascii="Calibri" w:hAnsi="Calibri" w:cs="Arial"/>
          <w:sz w:val="24"/>
          <w:szCs w:val="24"/>
        </w:rPr>
        <w:t xml:space="preserve">uential validity studies last completed? </w:t>
      </w:r>
    </w:p>
    <w:p w:rsidR="0094104F" w:rsidRDefault="0094104F" w:rsidP="0094104F">
      <w:pPr>
        <w:pStyle w:val="ListParagraph"/>
        <w:ind w:left="360"/>
        <w:rPr>
          <w:rFonts w:ascii="Calibri" w:hAnsi="Calibri" w:cs="Arial"/>
          <w:sz w:val="24"/>
          <w:szCs w:val="24"/>
        </w:rPr>
      </w:pPr>
    </w:p>
    <w:p w:rsidR="0094104F" w:rsidRDefault="0094104F" w:rsidP="0094104F">
      <w:pPr>
        <w:pStyle w:val="ListParagraph"/>
        <w:ind w:left="360"/>
        <w:rPr>
          <w:rFonts w:ascii="Calibri" w:hAnsi="Calibri" w:cs="Arial"/>
          <w:sz w:val="24"/>
          <w:szCs w:val="24"/>
        </w:rPr>
      </w:pPr>
      <w:r>
        <w:rPr>
          <w:rFonts w:ascii="Calibri" w:hAnsi="Calibri" w:cs="Arial"/>
          <w:sz w:val="24"/>
          <w:szCs w:val="24"/>
        </w:rPr>
        <w:t>Disproportionate impact studies are currently underway.</w:t>
      </w:r>
    </w:p>
    <w:p w:rsidR="0094104F" w:rsidRPr="00B83388" w:rsidRDefault="0094104F" w:rsidP="0094104F">
      <w:pPr>
        <w:pStyle w:val="ListParagraph"/>
        <w:ind w:left="360"/>
        <w:rPr>
          <w:rFonts w:ascii="Calibri" w:hAnsi="Calibri" w:cs="Arial"/>
          <w:sz w:val="24"/>
          <w:szCs w:val="24"/>
        </w:rPr>
      </w:pPr>
    </w:p>
    <w:p w:rsidR="0094104F" w:rsidRDefault="0094104F" w:rsidP="0094104F">
      <w:pPr>
        <w:pStyle w:val="ListParagraph"/>
        <w:ind w:left="360"/>
        <w:rPr>
          <w:rFonts w:ascii="Calibri" w:hAnsi="Calibri" w:cs="Arial"/>
          <w:sz w:val="24"/>
          <w:szCs w:val="24"/>
        </w:rPr>
      </w:pPr>
      <w:r>
        <w:rPr>
          <w:rFonts w:ascii="Calibri" w:hAnsi="Calibri" w:cs="Arial"/>
          <w:sz w:val="24"/>
          <w:szCs w:val="24"/>
        </w:rPr>
        <w:t>Consequential validity studies are scheduled for this year:</w:t>
      </w:r>
    </w:p>
    <w:tbl>
      <w:tblPr>
        <w:tblStyle w:val="TableGrid"/>
        <w:tblW w:w="0" w:type="auto"/>
        <w:tblInd w:w="360" w:type="dxa"/>
        <w:tblLook w:val="04A0" w:firstRow="1" w:lastRow="0" w:firstColumn="1" w:lastColumn="0" w:noHBand="0" w:noVBand="1"/>
      </w:tblPr>
      <w:tblGrid>
        <w:gridCol w:w="4505"/>
        <w:gridCol w:w="4485"/>
      </w:tblGrid>
      <w:tr w:rsidR="0094104F" w:rsidRPr="00D63854" w:rsidTr="0094104F">
        <w:tc>
          <w:tcPr>
            <w:tcW w:w="4505" w:type="dxa"/>
          </w:tcPr>
          <w:p w:rsidR="0094104F" w:rsidRPr="00D63854" w:rsidRDefault="0094104F" w:rsidP="0094104F">
            <w:pPr>
              <w:pStyle w:val="ListParagraph"/>
              <w:ind w:left="0"/>
              <w:rPr>
                <w:rFonts w:ascii="Calibri" w:hAnsi="Calibri" w:cs="Arial"/>
                <w:sz w:val="24"/>
                <w:szCs w:val="24"/>
                <w:u w:val="single"/>
              </w:rPr>
            </w:pPr>
            <w:r w:rsidRPr="00D63854">
              <w:rPr>
                <w:rFonts w:ascii="Calibri" w:hAnsi="Calibri" w:cs="Arial"/>
                <w:sz w:val="24"/>
                <w:szCs w:val="24"/>
                <w:u w:val="single"/>
              </w:rPr>
              <w:t>Subject/Test</w:t>
            </w:r>
          </w:p>
        </w:tc>
        <w:tc>
          <w:tcPr>
            <w:tcW w:w="4485" w:type="dxa"/>
          </w:tcPr>
          <w:p w:rsidR="0094104F" w:rsidRPr="00D63854" w:rsidRDefault="0094104F" w:rsidP="0094104F">
            <w:pPr>
              <w:pStyle w:val="ListParagraph"/>
              <w:ind w:left="0"/>
              <w:rPr>
                <w:rFonts w:ascii="Calibri" w:hAnsi="Calibri" w:cs="Arial"/>
                <w:sz w:val="24"/>
                <w:szCs w:val="24"/>
                <w:u w:val="single"/>
              </w:rPr>
            </w:pPr>
            <w:r w:rsidRPr="00D63854">
              <w:rPr>
                <w:rFonts w:ascii="Calibri" w:hAnsi="Calibri" w:cs="Arial"/>
                <w:sz w:val="24"/>
                <w:szCs w:val="24"/>
                <w:u w:val="single"/>
              </w:rPr>
              <w:t>Survey of students and faculty</w:t>
            </w:r>
          </w:p>
        </w:tc>
      </w:tr>
      <w:tr w:rsidR="0094104F" w:rsidTr="0094104F">
        <w:tc>
          <w:tcPr>
            <w:tcW w:w="450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ESLL</w:t>
            </w:r>
          </w:p>
        </w:tc>
        <w:tc>
          <w:tcPr>
            <w:tcW w:w="448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October 15-30, 2015</w:t>
            </w:r>
          </w:p>
        </w:tc>
      </w:tr>
      <w:tr w:rsidR="0094104F" w:rsidTr="0094104F">
        <w:tc>
          <w:tcPr>
            <w:tcW w:w="450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English</w:t>
            </w:r>
          </w:p>
        </w:tc>
        <w:tc>
          <w:tcPr>
            <w:tcW w:w="448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February 1-15, 2016</w:t>
            </w:r>
          </w:p>
        </w:tc>
      </w:tr>
      <w:tr w:rsidR="0094104F" w:rsidTr="0094104F">
        <w:tc>
          <w:tcPr>
            <w:tcW w:w="450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Math</w:t>
            </w:r>
          </w:p>
        </w:tc>
        <w:tc>
          <w:tcPr>
            <w:tcW w:w="4485" w:type="dxa"/>
          </w:tcPr>
          <w:p w:rsidR="0094104F" w:rsidRDefault="0094104F" w:rsidP="0094104F">
            <w:pPr>
              <w:pStyle w:val="ListParagraph"/>
              <w:ind w:left="0"/>
              <w:rPr>
                <w:rFonts w:ascii="Calibri" w:hAnsi="Calibri" w:cs="Arial"/>
                <w:sz w:val="24"/>
                <w:szCs w:val="24"/>
              </w:rPr>
            </w:pPr>
            <w:r>
              <w:rPr>
                <w:rFonts w:ascii="Calibri" w:hAnsi="Calibri" w:cs="Arial"/>
                <w:sz w:val="24"/>
                <w:szCs w:val="24"/>
              </w:rPr>
              <w:t>April 15-30, 2016</w:t>
            </w:r>
          </w:p>
        </w:tc>
      </w:tr>
    </w:tbl>
    <w:p w:rsidR="0094104F" w:rsidRPr="00B83388" w:rsidRDefault="0094104F" w:rsidP="0094104F">
      <w:pPr>
        <w:rPr>
          <w:rFonts w:ascii="Calibri" w:hAnsi="Calibri" w:cs="Arial"/>
          <w:sz w:val="24"/>
          <w:szCs w:val="24"/>
        </w:rPr>
      </w:pPr>
    </w:p>
    <w:p w:rsidR="0094104F" w:rsidRDefault="0094104F" w:rsidP="0094104F">
      <w:pPr>
        <w:numPr>
          <w:ilvl w:val="0"/>
          <w:numId w:val="6"/>
        </w:numPr>
        <w:ind w:left="360"/>
        <w:rPr>
          <w:rFonts w:ascii="Calibri" w:hAnsi="Calibri" w:cs="Arial"/>
          <w:sz w:val="24"/>
          <w:szCs w:val="24"/>
        </w:rPr>
      </w:pPr>
      <w:r>
        <w:rPr>
          <w:rFonts w:ascii="Calibri" w:hAnsi="Calibri" w:cs="Arial"/>
          <w:sz w:val="24"/>
          <w:szCs w:val="24"/>
        </w:rPr>
        <w:t xml:space="preserve">a. What multiple measures are used? </w:t>
      </w:r>
    </w:p>
    <w:p w:rsidR="0094104F" w:rsidRDefault="0094104F" w:rsidP="0094104F">
      <w:pPr>
        <w:ind w:left="360"/>
        <w:rPr>
          <w:rFonts w:ascii="Calibri" w:hAnsi="Calibri" w:cs="Arial"/>
          <w:sz w:val="24"/>
          <w:szCs w:val="24"/>
        </w:rPr>
      </w:pPr>
    </w:p>
    <w:p w:rsidR="0094104F" w:rsidRPr="009F2C23" w:rsidRDefault="0094104F" w:rsidP="0094104F">
      <w:pPr>
        <w:pStyle w:val="ListParagraph"/>
        <w:tabs>
          <w:tab w:val="left" w:pos="720"/>
          <w:tab w:val="left" w:pos="1440"/>
          <w:tab w:val="left" w:pos="2880"/>
          <w:tab w:val="left" w:pos="3140"/>
        </w:tabs>
        <w:ind w:left="450"/>
        <w:rPr>
          <w:rFonts w:asciiTheme="majorHAnsi" w:hAnsiTheme="majorHAnsi"/>
          <w:sz w:val="24"/>
          <w:szCs w:val="24"/>
        </w:rPr>
      </w:pPr>
      <w:r w:rsidRPr="009F2C23">
        <w:rPr>
          <w:rFonts w:asciiTheme="majorHAnsi" w:hAnsiTheme="majorHAnsi"/>
          <w:sz w:val="24"/>
          <w:szCs w:val="24"/>
        </w:rPr>
        <w:t xml:space="preserve">Currently Foothill College is </w:t>
      </w:r>
      <w:r>
        <w:rPr>
          <w:rFonts w:asciiTheme="majorHAnsi" w:hAnsiTheme="majorHAnsi"/>
          <w:sz w:val="24"/>
          <w:szCs w:val="24"/>
        </w:rPr>
        <w:t>interested in implementing</w:t>
      </w:r>
      <w:r w:rsidRPr="009F2C23">
        <w:rPr>
          <w:rFonts w:asciiTheme="majorHAnsi" w:hAnsiTheme="majorHAnsi"/>
          <w:sz w:val="24"/>
          <w:szCs w:val="24"/>
        </w:rPr>
        <w:t xml:space="preserve"> and validating multiple measures </w:t>
      </w:r>
      <w:r>
        <w:rPr>
          <w:rFonts w:asciiTheme="majorHAnsi" w:hAnsiTheme="majorHAnsi"/>
          <w:sz w:val="24"/>
          <w:szCs w:val="24"/>
        </w:rPr>
        <w:t>for placement that are</w:t>
      </w:r>
      <w:r w:rsidRPr="009F2C23">
        <w:rPr>
          <w:rFonts w:asciiTheme="majorHAnsi" w:hAnsiTheme="majorHAnsi"/>
          <w:sz w:val="24"/>
          <w:szCs w:val="24"/>
        </w:rPr>
        <w:t xml:space="preserve"> based on high school courses, high school grade</w:t>
      </w:r>
      <w:r>
        <w:rPr>
          <w:rFonts w:asciiTheme="majorHAnsi" w:hAnsiTheme="majorHAnsi"/>
          <w:strike/>
          <w:sz w:val="24"/>
          <w:szCs w:val="24"/>
        </w:rPr>
        <w:t>s</w:t>
      </w:r>
      <w:r w:rsidRPr="009F2C23">
        <w:rPr>
          <w:rFonts w:asciiTheme="majorHAnsi" w:hAnsiTheme="majorHAnsi"/>
          <w:sz w:val="24"/>
          <w:szCs w:val="24"/>
        </w:rPr>
        <w:t>, prior college transcripts and</w:t>
      </w:r>
      <w:r>
        <w:rPr>
          <w:rFonts w:asciiTheme="majorHAnsi" w:hAnsiTheme="majorHAnsi"/>
          <w:sz w:val="24"/>
          <w:szCs w:val="24"/>
        </w:rPr>
        <w:t>,</w:t>
      </w:r>
      <w:r w:rsidRPr="009F2C23">
        <w:rPr>
          <w:rFonts w:asciiTheme="majorHAnsi" w:hAnsiTheme="majorHAnsi"/>
          <w:sz w:val="24"/>
          <w:szCs w:val="24"/>
        </w:rPr>
        <w:t xml:space="preserve"> counselor and faculty consultation</w:t>
      </w:r>
      <w:r>
        <w:rPr>
          <w:rFonts w:asciiTheme="majorHAnsi" w:hAnsiTheme="majorHAnsi"/>
          <w:sz w:val="24"/>
          <w:szCs w:val="24"/>
        </w:rPr>
        <w:t>. Much of the prior data</w:t>
      </w:r>
      <w:r w:rsidRPr="009F2C23">
        <w:rPr>
          <w:rFonts w:asciiTheme="majorHAnsi" w:hAnsiTheme="majorHAnsi"/>
          <w:sz w:val="24"/>
          <w:szCs w:val="24"/>
        </w:rPr>
        <w:t xml:space="preserve"> is identified through CalPass+. Additional measures that are undergoing analysis include the Early Assessment Program (EAP)</w:t>
      </w:r>
      <w:r>
        <w:rPr>
          <w:rFonts w:asciiTheme="majorHAnsi" w:hAnsiTheme="majorHAnsi"/>
          <w:sz w:val="24"/>
          <w:szCs w:val="24"/>
        </w:rPr>
        <w:t xml:space="preserve"> and some self-reported information</w:t>
      </w:r>
      <w:r w:rsidRPr="009F2C23">
        <w:rPr>
          <w:rFonts w:asciiTheme="majorHAnsi" w:hAnsiTheme="majorHAnsi"/>
          <w:sz w:val="24"/>
          <w:szCs w:val="24"/>
        </w:rPr>
        <w:t xml:space="preserve"> (e.g. attendance at US vs non-US high school). The documentation of multiple measures is being coordinated and standardized so that the identified elements are fully integrated in the assessment process.</w:t>
      </w:r>
    </w:p>
    <w:p w:rsidR="0094104F" w:rsidRPr="00F4483D" w:rsidRDefault="0094104F" w:rsidP="0094104F">
      <w:pPr>
        <w:tabs>
          <w:tab w:val="left" w:pos="720"/>
          <w:tab w:val="left" w:pos="1440"/>
          <w:tab w:val="left" w:pos="2880"/>
          <w:tab w:val="left" w:pos="3140"/>
        </w:tabs>
        <w:rPr>
          <w:rFonts w:ascii="Calibri" w:hAnsi="Calibri" w:cs="Arial"/>
          <w:sz w:val="24"/>
          <w:szCs w:val="24"/>
        </w:rPr>
      </w:pPr>
    </w:p>
    <w:p w:rsidR="0094104F" w:rsidRDefault="0094104F" w:rsidP="0094104F">
      <w:pPr>
        <w:ind w:left="360"/>
        <w:rPr>
          <w:rFonts w:ascii="Calibri" w:hAnsi="Calibri" w:cs="Arial"/>
          <w:color w:val="FF0000"/>
          <w:sz w:val="24"/>
          <w:szCs w:val="24"/>
        </w:rPr>
      </w:pPr>
      <w:r w:rsidRPr="00005396">
        <w:rPr>
          <w:rFonts w:ascii="Calibri" w:hAnsi="Calibri" w:cs="Arial"/>
          <w:sz w:val="24"/>
          <w:szCs w:val="24"/>
        </w:rPr>
        <w:t>b. How they are integrated into the assessment</w:t>
      </w:r>
      <w:r w:rsidRPr="00AD20D6">
        <w:rPr>
          <w:rFonts w:ascii="Calibri" w:hAnsi="Calibri" w:cs="Arial"/>
          <w:sz w:val="24"/>
          <w:szCs w:val="24"/>
        </w:rPr>
        <w:t xml:space="preserve"> system (as part </w:t>
      </w:r>
      <w:r>
        <w:rPr>
          <w:rFonts w:ascii="Calibri" w:hAnsi="Calibri" w:cs="Arial"/>
          <w:sz w:val="24"/>
          <w:szCs w:val="24"/>
        </w:rPr>
        <w:t xml:space="preserve">of an algorithm included in the </w:t>
      </w:r>
      <w:r w:rsidRPr="00AD20D6">
        <w:rPr>
          <w:rFonts w:ascii="Calibri" w:hAnsi="Calibri" w:cs="Arial"/>
          <w:sz w:val="24"/>
          <w:szCs w:val="24"/>
        </w:rPr>
        <w:t xml:space="preserve">test scoring </w:t>
      </w:r>
      <w:r>
        <w:rPr>
          <w:rFonts w:ascii="Calibri" w:hAnsi="Calibri" w:cs="Arial"/>
          <w:sz w:val="24"/>
          <w:szCs w:val="24"/>
        </w:rPr>
        <w:t>process, applied by counselors</w:t>
      </w:r>
      <w:r w:rsidRPr="00AD20D6">
        <w:rPr>
          <w:rFonts w:ascii="Calibri" w:hAnsi="Calibri" w:cs="Arial"/>
          <w:sz w:val="24"/>
          <w:szCs w:val="24"/>
        </w:rPr>
        <w:t>, etc.)</w:t>
      </w:r>
      <w:r>
        <w:rPr>
          <w:rFonts w:ascii="Calibri" w:hAnsi="Calibri" w:cs="Arial"/>
          <w:sz w:val="24"/>
          <w:szCs w:val="24"/>
        </w:rPr>
        <w:t>?</w:t>
      </w:r>
    </w:p>
    <w:p w:rsidR="0094104F" w:rsidRPr="009F2C23" w:rsidRDefault="0094104F" w:rsidP="0094104F">
      <w:pPr>
        <w:ind w:left="360"/>
        <w:rPr>
          <w:rFonts w:ascii="Calibri" w:hAnsi="Calibri" w:cs="Arial"/>
          <w:sz w:val="24"/>
          <w:szCs w:val="24"/>
        </w:rPr>
      </w:pPr>
    </w:p>
    <w:p w:rsidR="0094104F" w:rsidRPr="009F2C23" w:rsidRDefault="0094104F" w:rsidP="0094104F">
      <w:pPr>
        <w:pStyle w:val="ListParagraph"/>
        <w:tabs>
          <w:tab w:val="left" w:pos="720"/>
          <w:tab w:val="left" w:pos="1440"/>
          <w:tab w:val="left" w:pos="2880"/>
          <w:tab w:val="left" w:pos="3140"/>
        </w:tabs>
        <w:ind w:left="450"/>
        <w:rPr>
          <w:rFonts w:asciiTheme="majorHAnsi" w:hAnsiTheme="majorHAnsi"/>
          <w:sz w:val="24"/>
          <w:szCs w:val="24"/>
        </w:rPr>
      </w:pPr>
      <w:r w:rsidRPr="009F2C23">
        <w:rPr>
          <w:rFonts w:asciiTheme="majorHAnsi" w:hAnsiTheme="majorHAnsi"/>
          <w:sz w:val="24"/>
          <w:szCs w:val="24"/>
        </w:rPr>
        <w:t xml:space="preserve">Multiple measures are incorporated into placements for students by counselors and deans. The Testing and Assessment Center advises students to submit evidence of prior study, and uses self-reported information to guide assessment. </w:t>
      </w:r>
    </w:p>
    <w:p w:rsidR="0094104F" w:rsidRDefault="0094104F" w:rsidP="0094104F">
      <w:pPr>
        <w:ind w:left="360"/>
        <w:rPr>
          <w:rFonts w:ascii="Calibri" w:hAnsi="Calibri" w:cs="Arial"/>
          <w:sz w:val="24"/>
          <w:szCs w:val="24"/>
        </w:rPr>
      </w:pPr>
    </w:p>
    <w:p w:rsidR="0094104F" w:rsidRDefault="0094104F" w:rsidP="0094104F">
      <w:pPr>
        <w:ind w:left="360"/>
        <w:rPr>
          <w:rFonts w:ascii="Calibri" w:hAnsi="Calibri" w:cs="Arial"/>
          <w:sz w:val="24"/>
          <w:szCs w:val="24"/>
        </w:rPr>
      </w:pPr>
      <w:r>
        <w:rPr>
          <w:rFonts w:ascii="Calibri" w:hAnsi="Calibri" w:cs="Arial"/>
          <w:sz w:val="24"/>
          <w:szCs w:val="24"/>
        </w:rPr>
        <w:t>c. Do these measures</w:t>
      </w:r>
      <w:r w:rsidRPr="00AD20D6">
        <w:rPr>
          <w:rFonts w:ascii="Calibri" w:hAnsi="Calibri" w:cs="Arial"/>
          <w:sz w:val="24"/>
          <w:szCs w:val="24"/>
        </w:rPr>
        <w:t xml:space="preserve"> meet the multiple measures requirement per ti</w:t>
      </w:r>
      <w:r>
        <w:rPr>
          <w:rFonts w:ascii="Calibri" w:hAnsi="Calibri" w:cs="Arial"/>
          <w:sz w:val="24"/>
          <w:szCs w:val="24"/>
        </w:rPr>
        <w:t>tle 5, sections 55502 and 55522?</w:t>
      </w:r>
    </w:p>
    <w:p w:rsidR="0094104F" w:rsidRPr="00CE09A8" w:rsidRDefault="0094104F" w:rsidP="0094104F">
      <w:pPr>
        <w:ind w:left="360"/>
        <w:rPr>
          <w:rFonts w:asciiTheme="majorHAnsi" w:hAnsiTheme="majorHAnsi"/>
          <w:sz w:val="24"/>
          <w:szCs w:val="24"/>
        </w:rPr>
      </w:pPr>
    </w:p>
    <w:p w:rsidR="0094104F" w:rsidRPr="00CE09A8" w:rsidRDefault="0094104F" w:rsidP="0094104F">
      <w:pPr>
        <w:pStyle w:val="ListParagraph"/>
        <w:tabs>
          <w:tab w:val="left" w:pos="720"/>
          <w:tab w:val="left" w:pos="1440"/>
          <w:tab w:val="left" w:pos="2880"/>
          <w:tab w:val="left" w:pos="3140"/>
        </w:tabs>
        <w:ind w:left="450"/>
        <w:rPr>
          <w:rFonts w:asciiTheme="majorHAnsi" w:hAnsiTheme="majorHAnsi"/>
          <w:sz w:val="24"/>
          <w:szCs w:val="24"/>
        </w:rPr>
      </w:pPr>
      <w:r w:rsidRPr="00CE09A8">
        <w:rPr>
          <w:rFonts w:asciiTheme="majorHAnsi" w:hAnsiTheme="majorHAnsi"/>
          <w:sz w:val="24"/>
          <w:szCs w:val="24"/>
        </w:rPr>
        <w:t>Yes</w:t>
      </w:r>
      <w:r>
        <w:rPr>
          <w:rFonts w:asciiTheme="majorHAnsi" w:hAnsiTheme="majorHAnsi"/>
          <w:sz w:val="24"/>
          <w:szCs w:val="24"/>
        </w:rPr>
        <w:t>, the measures that are used for placement (interviews with students, HS or college transcripts, military training and experience, AP test scores) meet the multiple measures requirements.</w:t>
      </w:r>
    </w:p>
    <w:p w:rsidR="0094104F" w:rsidRDefault="0094104F" w:rsidP="0094104F">
      <w:pPr>
        <w:ind w:left="450"/>
        <w:rPr>
          <w:rFonts w:ascii="Calibri" w:hAnsi="Calibri" w:cs="Arial"/>
          <w:sz w:val="24"/>
          <w:szCs w:val="24"/>
        </w:rPr>
      </w:pPr>
    </w:p>
    <w:p w:rsidR="0094104F"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Describe the policy on the acceptance of student assessment scores and placement results from colleges within a multi-college district, from colleges outside of the district, or from adult education programs.</w:t>
      </w:r>
    </w:p>
    <w:p w:rsidR="0094104F" w:rsidRDefault="0094104F" w:rsidP="0094104F">
      <w:pPr>
        <w:pStyle w:val="ListParagraph"/>
        <w:tabs>
          <w:tab w:val="left" w:pos="720"/>
          <w:tab w:val="left" w:pos="1440"/>
          <w:tab w:val="left" w:pos="2880"/>
          <w:tab w:val="left" w:pos="3140"/>
        </w:tabs>
        <w:ind w:left="450"/>
        <w:rPr>
          <w:rFonts w:ascii="Calibri" w:hAnsi="Calibri"/>
          <w:sz w:val="24"/>
          <w:szCs w:val="24"/>
        </w:rPr>
      </w:pPr>
    </w:p>
    <w:p w:rsidR="0094104F" w:rsidRPr="00D04DD4" w:rsidRDefault="0094104F" w:rsidP="0094104F">
      <w:pPr>
        <w:pStyle w:val="ListParagraph"/>
        <w:tabs>
          <w:tab w:val="left" w:pos="720"/>
          <w:tab w:val="left" w:pos="1440"/>
          <w:tab w:val="left" w:pos="2880"/>
          <w:tab w:val="left" w:pos="3140"/>
        </w:tabs>
        <w:ind w:left="450"/>
        <w:rPr>
          <w:rFonts w:ascii="Calibri" w:hAnsi="Calibri"/>
          <w:color w:val="FF0000"/>
          <w:sz w:val="24"/>
          <w:szCs w:val="24"/>
        </w:rPr>
      </w:pPr>
      <w:r w:rsidRPr="00D04DD4">
        <w:rPr>
          <w:rFonts w:ascii="Calibri" w:hAnsi="Calibri"/>
          <w:sz w:val="24"/>
          <w:szCs w:val="24"/>
        </w:rPr>
        <w:t xml:space="preserve">Foothill College does not have a </w:t>
      </w:r>
      <w:r w:rsidRPr="00D04DD4">
        <w:rPr>
          <w:rFonts w:ascii="Calibri" w:hAnsi="Calibri"/>
          <w:i/>
          <w:sz w:val="24"/>
          <w:szCs w:val="24"/>
        </w:rPr>
        <w:t xml:space="preserve">formal </w:t>
      </w:r>
      <w:r w:rsidRPr="00D04DD4">
        <w:rPr>
          <w:rFonts w:ascii="Calibri" w:hAnsi="Calibri"/>
          <w:sz w:val="24"/>
          <w:szCs w:val="24"/>
        </w:rPr>
        <w:t>district-wide policy regarding acceptance of placement test results from our sister college, De Anza College. However, if a student has tested within the district, we use the raw test scores and our cut scores to determine their placement at Foothill.  We accept assessments from students who have tested outside of our district who have completed an Accuplacer placement test.</w:t>
      </w:r>
    </w:p>
    <w:p w:rsidR="0094104F" w:rsidRDefault="0094104F" w:rsidP="0094104F">
      <w:pPr>
        <w:ind w:left="450"/>
        <w:rPr>
          <w:rFonts w:ascii="Calibri" w:hAnsi="Calibri" w:cs="Arial"/>
          <w:sz w:val="24"/>
          <w:szCs w:val="24"/>
        </w:rPr>
      </w:pPr>
    </w:p>
    <w:p w:rsidR="0094104F" w:rsidRPr="00CE09A8"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How are the policies and practices on re-takes and rece</w:t>
      </w:r>
      <w:r>
        <w:rPr>
          <w:rFonts w:ascii="Calibri" w:hAnsi="Calibri" w:cs="Arial"/>
          <w:sz w:val="24"/>
          <w:szCs w:val="24"/>
        </w:rPr>
        <w:t>ncy made available to students?</w:t>
      </w:r>
    </w:p>
    <w:p w:rsidR="0094104F" w:rsidRDefault="0094104F" w:rsidP="0094104F">
      <w:pPr>
        <w:pStyle w:val="ListParagraph"/>
        <w:tabs>
          <w:tab w:val="left" w:pos="720"/>
        </w:tabs>
        <w:ind w:left="450"/>
        <w:rPr>
          <w:rFonts w:ascii="Calibri" w:hAnsi="Calibri"/>
          <w:sz w:val="24"/>
          <w:szCs w:val="24"/>
        </w:rPr>
      </w:pPr>
    </w:p>
    <w:p w:rsidR="0094104F" w:rsidRPr="00504DF0" w:rsidRDefault="0094104F" w:rsidP="0094104F">
      <w:pPr>
        <w:pStyle w:val="ListParagraph"/>
        <w:tabs>
          <w:tab w:val="left" w:pos="720"/>
          <w:tab w:val="left" w:pos="1440"/>
          <w:tab w:val="left" w:pos="2880"/>
          <w:tab w:val="left" w:pos="3140"/>
        </w:tabs>
        <w:ind w:left="450"/>
        <w:rPr>
          <w:rFonts w:ascii="Calibri" w:hAnsi="Calibri" w:cs="Arial"/>
          <w:sz w:val="24"/>
          <w:szCs w:val="24"/>
        </w:rPr>
      </w:pPr>
      <w:r w:rsidRPr="00504DF0">
        <w:rPr>
          <w:rFonts w:ascii="Calibri" w:hAnsi="Calibri" w:cs="Arial"/>
          <w:sz w:val="24"/>
          <w:szCs w:val="24"/>
        </w:rPr>
        <w:t xml:space="preserve">Our retest policy is published on our “Placement Testing” web page at </w:t>
      </w:r>
      <w:hyperlink r:id="rId21" w:history="1">
        <w:r w:rsidRPr="00504DF0">
          <w:rPr>
            <w:rStyle w:val="Hyperlink"/>
            <w:rFonts w:ascii="Calibri" w:hAnsi="Calibri" w:cs="Arial"/>
            <w:sz w:val="24"/>
            <w:szCs w:val="24"/>
          </w:rPr>
          <w:t>http://foothill.edu/placement/testfaqs.php</w:t>
        </w:r>
      </w:hyperlink>
      <w:r w:rsidRPr="00504DF0">
        <w:rPr>
          <w:rFonts w:ascii="Calibri" w:hAnsi="Calibri" w:cs="Arial"/>
          <w:sz w:val="24"/>
          <w:szCs w:val="24"/>
        </w:rPr>
        <w:t xml:space="preserve">.  The </w:t>
      </w:r>
      <w:r>
        <w:rPr>
          <w:rFonts w:ascii="Calibri" w:hAnsi="Calibri" w:cs="Arial"/>
          <w:sz w:val="24"/>
          <w:szCs w:val="24"/>
        </w:rPr>
        <w:t xml:space="preserve">policy is also posted in the </w:t>
      </w:r>
      <w:r w:rsidRPr="00504DF0">
        <w:rPr>
          <w:rFonts w:ascii="Calibri" w:hAnsi="Calibri" w:cs="Arial"/>
          <w:sz w:val="24"/>
          <w:szCs w:val="24"/>
        </w:rPr>
        <w:t xml:space="preserve">testing center </w:t>
      </w:r>
      <w:r>
        <w:rPr>
          <w:rFonts w:ascii="Calibri" w:hAnsi="Calibri" w:cs="Arial"/>
          <w:sz w:val="24"/>
          <w:szCs w:val="24"/>
        </w:rPr>
        <w:t xml:space="preserve">and staff </w:t>
      </w:r>
      <w:r w:rsidRPr="00504DF0">
        <w:rPr>
          <w:rFonts w:ascii="Calibri" w:hAnsi="Calibri" w:cs="Arial"/>
          <w:sz w:val="24"/>
          <w:szCs w:val="24"/>
        </w:rPr>
        <w:t>disc</w:t>
      </w:r>
      <w:r>
        <w:rPr>
          <w:rFonts w:ascii="Calibri" w:hAnsi="Calibri" w:cs="Arial"/>
          <w:sz w:val="24"/>
          <w:szCs w:val="24"/>
        </w:rPr>
        <w:t>uss</w:t>
      </w:r>
      <w:r w:rsidRPr="00504DF0">
        <w:rPr>
          <w:rFonts w:ascii="Calibri" w:hAnsi="Calibri" w:cs="Arial"/>
          <w:sz w:val="24"/>
          <w:szCs w:val="24"/>
        </w:rPr>
        <w:t xml:space="preserve"> the policies with students when they comp</w:t>
      </w:r>
      <w:r>
        <w:rPr>
          <w:rFonts w:ascii="Calibri" w:hAnsi="Calibri" w:cs="Arial"/>
          <w:sz w:val="24"/>
          <w:szCs w:val="24"/>
        </w:rPr>
        <w:t xml:space="preserve">lete </w:t>
      </w:r>
      <w:r w:rsidRPr="00504DF0">
        <w:rPr>
          <w:rFonts w:ascii="Calibri" w:hAnsi="Calibri" w:cs="Arial"/>
          <w:sz w:val="24"/>
          <w:szCs w:val="24"/>
        </w:rPr>
        <w:t>assessment</w:t>
      </w:r>
      <w:r>
        <w:rPr>
          <w:rFonts w:ascii="Calibri" w:hAnsi="Calibri" w:cs="Arial"/>
          <w:sz w:val="24"/>
          <w:szCs w:val="24"/>
        </w:rPr>
        <w:t>s</w:t>
      </w:r>
      <w:r w:rsidRPr="00504DF0">
        <w:rPr>
          <w:rFonts w:ascii="Calibri" w:hAnsi="Calibri" w:cs="Arial"/>
          <w:sz w:val="24"/>
          <w:szCs w:val="24"/>
        </w:rPr>
        <w:t xml:space="preserve"> at Foothill.  The staff lets students know about their placement scores as well as next steps such as meeting with a counselor for an educational plan or </w:t>
      </w:r>
      <w:r>
        <w:rPr>
          <w:rFonts w:ascii="Calibri" w:hAnsi="Calibri" w:cs="Arial"/>
          <w:sz w:val="24"/>
          <w:szCs w:val="24"/>
        </w:rPr>
        <w:t xml:space="preserve">referring them to the appropriate </w:t>
      </w:r>
      <w:r w:rsidRPr="00504DF0">
        <w:rPr>
          <w:rFonts w:ascii="Calibri" w:hAnsi="Calibri" w:cs="Arial"/>
          <w:sz w:val="24"/>
          <w:szCs w:val="24"/>
        </w:rPr>
        <w:t xml:space="preserve">dean </w:t>
      </w:r>
      <w:r>
        <w:rPr>
          <w:rFonts w:ascii="Calibri" w:hAnsi="Calibri" w:cs="Arial"/>
          <w:sz w:val="24"/>
          <w:szCs w:val="24"/>
        </w:rPr>
        <w:t>if necessary.</w:t>
      </w:r>
    </w:p>
    <w:p w:rsidR="0094104F" w:rsidRPr="00DF4F44" w:rsidRDefault="0094104F" w:rsidP="0094104F">
      <w:pPr>
        <w:ind w:left="450"/>
        <w:rPr>
          <w:rFonts w:ascii="Calibri" w:hAnsi="Calibri" w:cs="Arial"/>
          <w:sz w:val="24"/>
          <w:szCs w:val="24"/>
        </w:rPr>
      </w:pPr>
    </w:p>
    <w:p w:rsidR="0094104F"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Complete the chart below outlining the s</w:t>
      </w:r>
      <w:r>
        <w:rPr>
          <w:rFonts w:ascii="Calibri" w:hAnsi="Calibri" w:cs="Arial"/>
          <w:sz w:val="24"/>
          <w:szCs w:val="24"/>
        </w:rPr>
        <w:t>taff associated with assessment for placement</w:t>
      </w:r>
      <w:r w:rsidRPr="00DF4F44">
        <w:rPr>
          <w:rFonts w:ascii="Calibri" w:hAnsi="Calibri" w:cs="Arial"/>
          <w:sz w:val="24"/>
          <w:szCs w:val="24"/>
        </w:rPr>
        <w:t xml:space="preserve"> and the source used to fun</w:t>
      </w:r>
      <w:r>
        <w:rPr>
          <w:rFonts w:ascii="Calibri" w:hAnsi="Calibri" w:cs="Arial"/>
          <w:sz w:val="24"/>
          <w:szCs w:val="24"/>
        </w:rPr>
        <w:t>d the positon. These staff listed below</w:t>
      </w:r>
      <w:r w:rsidRPr="00DF4F44">
        <w:rPr>
          <w:rFonts w:ascii="Calibri" w:hAnsi="Calibri" w:cs="Arial"/>
          <w:sz w:val="24"/>
          <w:szCs w:val="24"/>
        </w:rPr>
        <w:t xml:space="preserve"> should match those in your budget plan. Additional lines may be added.</w:t>
      </w:r>
    </w:p>
    <w:p w:rsidR="0094104F" w:rsidRDefault="0094104F" w:rsidP="0094104F">
      <w:pPr>
        <w:pStyle w:val="ListParagraph"/>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116"/>
        <w:gridCol w:w="3557"/>
        <w:gridCol w:w="2995"/>
      </w:tblGrid>
      <w:tr w:rsidR="0094104F" w:rsidTr="0094104F">
        <w:tc>
          <w:tcPr>
            <w:tcW w:w="839" w:type="dxa"/>
          </w:tcPr>
          <w:p w:rsidR="0094104F" w:rsidRPr="00793FEB" w:rsidRDefault="0094104F" w:rsidP="0094104F">
            <w:pPr>
              <w:overflowPunct/>
              <w:textAlignment w:val="auto"/>
              <w:rPr>
                <w:rFonts w:ascii="Calibri" w:hAnsi="Calibri"/>
                <w:b/>
              </w:rPr>
            </w:pPr>
            <w:r>
              <w:rPr>
                <w:rFonts w:ascii="Calibri" w:hAnsi="Calibri"/>
                <w:b/>
              </w:rPr>
              <w:t># of FTE</w:t>
            </w:r>
          </w:p>
        </w:tc>
        <w:tc>
          <w:tcPr>
            <w:tcW w:w="2228"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Title</w:t>
            </w:r>
          </w:p>
        </w:tc>
        <w:tc>
          <w:tcPr>
            <w:tcW w:w="3881"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Role</w:t>
            </w:r>
          </w:p>
        </w:tc>
        <w:tc>
          <w:tcPr>
            <w:tcW w:w="3204"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rsidTr="0094104F">
        <w:tc>
          <w:tcPr>
            <w:tcW w:w="839" w:type="dxa"/>
          </w:tcPr>
          <w:p w:rsidR="0094104F" w:rsidRPr="003631AF" w:rsidRDefault="0094104F" w:rsidP="0094104F">
            <w:pPr>
              <w:overflowPunct/>
              <w:textAlignment w:val="auto"/>
              <w:rPr>
                <w:rFonts w:ascii="Calibri" w:hAnsi="Calibri"/>
              </w:rPr>
            </w:pPr>
            <w:r w:rsidRPr="003631AF">
              <w:rPr>
                <w:rFonts w:ascii="Calibri" w:hAnsi="Calibri"/>
              </w:rPr>
              <w:t>1</w:t>
            </w:r>
          </w:p>
        </w:tc>
        <w:tc>
          <w:tcPr>
            <w:tcW w:w="2228" w:type="dxa"/>
            <w:shd w:val="clear" w:color="auto" w:fill="auto"/>
          </w:tcPr>
          <w:p w:rsidR="0094104F" w:rsidRPr="003631AF" w:rsidRDefault="0094104F" w:rsidP="0094104F">
            <w:pPr>
              <w:overflowPunct/>
              <w:textAlignment w:val="auto"/>
              <w:rPr>
                <w:rFonts w:ascii="Calibri" w:hAnsi="Calibri"/>
              </w:rPr>
            </w:pPr>
            <w:r>
              <w:rPr>
                <w:rFonts w:ascii="Calibri" w:hAnsi="Calibri"/>
              </w:rPr>
              <w:t xml:space="preserve">Assessment Center </w:t>
            </w:r>
            <w:r w:rsidRPr="003631AF">
              <w:rPr>
                <w:rFonts w:ascii="Calibri" w:hAnsi="Calibri"/>
              </w:rPr>
              <w:t xml:space="preserve"> Supervisor</w:t>
            </w:r>
          </w:p>
        </w:tc>
        <w:tc>
          <w:tcPr>
            <w:tcW w:w="3881" w:type="dxa"/>
            <w:shd w:val="clear" w:color="auto" w:fill="auto"/>
          </w:tcPr>
          <w:p w:rsidR="0094104F" w:rsidRPr="003631AF" w:rsidRDefault="0094104F" w:rsidP="0094104F">
            <w:pPr>
              <w:tabs>
                <w:tab w:val="left" w:pos="720"/>
              </w:tabs>
              <w:overflowPunct/>
              <w:textAlignment w:val="auto"/>
              <w:rPr>
                <w:rFonts w:ascii="Calibri" w:hAnsi="Calibri"/>
              </w:rPr>
            </w:pPr>
            <w:r w:rsidRPr="003631AF">
              <w:rPr>
                <w:rFonts w:ascii="Calibri" w:hAnsi="Calibri"/>
              </w:rPr>
              <w:t xml:space="preserve">Supervise staff and resources of Assessment &amp; Testing Center and manages the day-to-day operations of the assessment center. Supervises the overall administration and coordination of the center such as program reviews and Student Services Area Outcomes.  Works with institutional research and division deans and discipline faculty to validate cut scores and to collect data </w:t>
            </w:r>
          </w:p>
          <w:p w:rsidR="0094104F" w:rsidRPr="003631AF" w:rsidRDefault="0094104F" w:rsidP="0094104F">
            <w:pPr>
              <w:overflowPunct/>
              <w:textAlignment w:val="auto"/>
              <w:rPr>
                <w:rFonts w:ascii="Calibri" w:hAnsi="Calibri"/>
              </w:rPr>
            </w:pPr>
          </w:p>
        </w:tc>
        <w:tc>
          <w:tcPr>
            <w:tcW w:w="3204" w:type="dxa"/>
          </w:tcPr>
          <w:p w:rsidR="0094104F" w:rsidRPr="003631AF" w:rsidRDefault="0094104F" w:rsidP="0094104F">
            <w:pPr>
              <w:overflowPunct/>
              <w:textAlignment w:val="auto"/>
              <w:rPr>
                <w:rFonts w:ascii="Calibri" w:hAnsi="Calibri"/>
              </w:rPr>
            </w:pPr>
            <w:r w:rsidRPr="003631AF">
              <w:rPr>
                <w:rFonts w:ascii="Calibri" w:hAnsi="Calibri"/>
              </w:rPr>
              <w:t>3SP</w:t>
            </w:r>
          </w:p>
        </w:tc>
      </w:tr>
      <w:tr w:rsidR="0094104F" w:rsidTr="0094104F">
        <w:tc>
          <w:tcPr>
            <w:tcW w:w="839" w:type="dxa"/>
          </w:tcPr>
          <w:p w:rsidR="0094104F" w:rsidRPr="003631AF" w:rsidRDefault="0094104F" w:rsidP="0094104F">
            <w:pPr>
              <w:overflowPunct/>
              <w:textAlignment w:val="auto"/>
              <w:rPr>
                <w:rFonts w:ascii="Calibri" w:hAnsi="Calibri"/>
              </w:rPr>
            </w:pPr>
            <w:r w:rsidRPr="003631AF">
              <w:rPr>
                <w:rFonts w:ascii="Calibri" w:hAnsi="Calibri"/>
              </w:rPr>
              <w:t>2 currently</w:t>
            </w:r>
          </w:p>
          <w:p w:rsidR="0094104F" w:rsidRPr="003631AF" w:rsidRDefault="0094104F" w:rsidP="0094104F">
            <w:pPr>
              <w:overflowPunct/>
              <w:textAlignment w:val="auto"/>
              <w:rPr>
                <w:rFonts w:ascii="Calibri" w:hAnsi="Calibri"/>
              </w:rPr>
            </w:pPr>
            <w:r w:rsidRPr="003631AF">
              <w:rPr>
                <w:rFonts w:ascii="Calibri" w:hAnsi="Calibri"/>
              </w:rPr>
              <w:t>(Proposing one 1 additional to work with accommodated testing)</w:t>
            </w:r>
          </w:p>
        </w:tc>
        <w:tc>
          <w:tcPr>
            <w:tcW w:w="2228" w:type="dxa"/>
            <w:shd w:val="clear" w:color="auto" w:fill="auto"/>
          </w:tcPr>
          <w:p w:rsidR="0094104F" w:rsidRPr="003631AF" w:rsidRDefault="0094104F" w:rsidP="0094104F">
            <w:pPr>
              <w:overflowPunct/>
              <w:textAlignment w:val="auto"/>
              <w:rPr>
                <w:rFonts w:ascii="Calibri" w:hAnsi="Calibri"/>
              </w:rPr>
            </w:pPr>
            <w:r>
              <w:rPr>
                <w:rFonts w:ascii="Calibri" w:hAnsi="Calibri"/>
              </w:rPr>
              <w:t>Assessment</w:t>
            </w:r>
            <w:r w:rsidRPr="003631AF">
              <w:rPr>
                <w:rFonts w:ascii="Calibri" w:hAnsi="Calibri"/>
              </w:rPr>
              <w:t xml:space="preserve"> Specialists</w:t>
            </w:r>
          </w:p>
        </w:tc>
        <w:tc>
          <w:tcPr>
            <w:tcW w:w="3881" w:type="dxa"/>
            <w:shd w:val="clear" w:color="auto" w:fill="auto"/>
          </w:tcPr>
          <w:p w:rsidR="0094104F" w:rsidRPr="003631AF" w:rsidRDefault="0094104F" w:rsidP="0094104F">
            <w:pPr>
              <w:tabs>
                <w:tab w:val="left" w:pos="720"/>
              </w:tabs>
              <w:overflowPunct/>
              <w:textAlignment w:val="auto"/>
              <w:rPr>
                <w:rFonts w:ascii="Calibri" w:hAnsi="Calibri"/>
              </w:rPr>
            </w:pPr>
            <w:r w:rsidRPr="003631AF">
              <w:rPr>
                <w:rFonts w:ascii="Calibri" w:hAnsi="Calibri"/>
              </w:rPr>
              <w:t>Assists with scheduling student testing, checks-in students gives general testing directions, and monitors testing. In addition, the specialists give the students their test results and assist them with the next steps to their success at the college.  We are proposing another Testing and Assessment Specialist for this year in order to assist with accommodated testing</w:t>
            </w:r>
          </w:p>
          <w:p w:rsidR="0094104F" w:rsidRPr="003631AF" w:rsidRDefault="0094104F" w:rsidP="0094104F">
            <w:pPr>
              <w:overflowPunct/>
              <w:textAlignment w:val="auto"/>
              <w:rPr>
                <w:rFonts w:ascii="Calibri" w:hAnsi="Calibri"/>
              </w:rPr>
            </w:pPr>
          </w:p>
        </w:tc>
        <w:tc>
          <w:tcPr>
            <w:tcW w:w="3204" w:type="dxa"/>
          </w:tcPr>
          <w:p w:rsidR="0094104F" w:rsidRPr="003631AF" w:rsidRDefault="0094104F" w:rsidP="0094104F">
            <w:pPr>
              <w:overflowPunct/>
              <w:textAlignment w:val="auto"/>
              <w:rPr>
                <w:rFonts w:ascii="Calibri" w:hAnsi="Calibri"/>
              </w:rPr>
            </w:pPr>
            <w:r w:rsidRPr="003631AF">
              <w:rPr>
                <w:rFonts w:ascii="Calibri" w:hAnsi="Calibri"/>
              </w:rPr>
              <w:t>3SP</w:t>
            </w:r>
          </w:p>
        </w:tc>
      </w:tr>
      <w:tr w:rsidR="0094104F" w:rsidTr="0094104F">
        <w:tc>
          <w:tcPr>
            <w:tcW w:w="839" w:type="dxa"/>
          </w:tcPr>
          <w:p w:rsidR="0094104F" w:rsidRPr="003631AF" w:rsidRDefault="0094104F" w:rsidP="0094104F">
            <w:pPr>
              <w:overflowPunct/>
              <w:textAlignment w:val="auto"/>
              <w:rPr>
                <w:rFonts w:ascii="Calibri" w:hAnsi="Calibri"/>
              </w:rPr>
            </w:pPr>
            <w:r w:rsidRPr="003631AF">
              <w:rPr>
                <w:rFonts w:ascii="Calibri" w:hAnsi="Calibri"/>
              </w:rPr>
              <w:t>1</w:t>
            </w:r>
          </w:p>
        </w:tc>
        <w:tc>
          <w:tcPr>
            <w:tcW w:w="2228" w:type="dxa"/>
            <w:shd w:val="clear" w:color="auto" w:fill="auto"/>
          </w:tcPr>
          <w:p w:rsidR="0094104F" w:rsidRPr="003631AF" w:rsidRDefault="0094104F" w:rsidP="0094104F">
            <w:pPr>
              <w:overflowPunct/>
              <w:textAlignment w:val="auto"/>
              <w:rPr>
                <w:rFonts w:ascii="Calibri" w:hAnsi="Calibri"/>
              </w:rPr>
            </w:pPr>
            <w:r w:rsidRPr="003631AF">
              <w:rPr>
                <w:rFonts w:ascii="Calibri" w:hAnsi="Calibri"/>
              </w:rPr>
              <w:t xml:space="preserve">Administrative Asst. </w:t>
            </w:r>
          </w:p>
        </w:tc>
        <w:tc>
          <w:tcPr>
            <w:tcW w:w="3881" w:type="dxa"/>
            <w:shd w:val="clear" w:color="auto" w:fill="auto"/>
          </w:tcPr>
          <w:p w:rsidR="0094104F" w:rsidRPr="003631AF" w:rsidRDefault="0094104F" w:rsidP="0094104F">
            <w:pPr>
              <w:overflowPunct/>
              <w:textAlignment w:val="auto"/>
              <w:rPr>
                <w:rFonts w:ascii="Calibri" w:hAnsi="Calibri"/>
              </w:rPr>
            </w:pPr>
            <w:r w:rsidRPr="003631AF">
              <w:rPr>
                <w:rFonts w:ascii="Calibri" w:hAnsi="Calibri"/>
              </w:rPr>
              <w:t>To assist with front desk student questions and appointments.</w:t>
            </w:r>
          </w:p>
        </w:tc>
        <w:tc>
          <w:tcPr>
            <w:tcW w:w="3204" w:type="dxa"/>
          </w:tcPr>
          <w:p w:rsidR="0094104F" w:rsidRPr="003631AF" w:rsidRDefault="0094104F" w:rsidP="0094104F">
            <w:pPr>
              <w:overflowPunct/>
              <w:textAlignment w:val="auto"/>
              <w:rPr>
                <w:rFonts w:ascii="Calibri" w:hAnsi="Calibri"/>
              </w:rPr>
            </w:pPr>
            <w:r w:rsidRPr="003631AF">
              <w:rPr>
                <w:rFonts w:ascii="Calibri" w:hAnsi="Calibri"/>
              </w:rPr>
              <w:t>3SP</w:t>
            </w:r>
          </w:p>
        </w:tc>
      </w:tr>
    </w:tbl>
    <w:p w:rsidR="0094104F" w:rsidRDefault="0094104F" w:rsidP="0094104F">
      <w:pPr>
        <w:ind w:left="450"/>
        <w:rPr>
          <w:rFonts w:ascii="Calibri" w:hAnsi="Calibri" w:cs="Arial"/>
          <w:sz w:val="24"/>
          <w:szCs w:val="24"/>
        </w:rPr>
      </w:pPr>
    </w:p>
    <w:p w:rsidR="0094104F" w:rsidRPr="00DF4F44" w:rsidRDefault="0094104F" w:rsidP="0094104F">
      <w:pPr>
        <w:numPr>
          <w:ilvl w:val="0"/>
          <w:numId w:val="6"/>
        </w:numPr>
        <w:ind w:left="360"/>
        <w:rPr>
          <w:rFonts w:ascii="Calibri" w:hAnsi="Calibri" w:cs="Arial"/>
          <w:sz w:val="24"/>
          <w:szCs w:val="24"/>
        </w:rPr>
      </w:pPr>
      <w:r w:rsidRPr="00DF4F44">
        <w:rPr>
          <w:rFonts w:ascii="Calibri" w:hAnsi="Calibri" w:cs="Arial"/>
          <w:sz w:val="24"/>
          <w:szCs w:val="24"/>
        </w:rPr>
        <w:t>Complete the chart below</w:t>
      </w:r>
      <w:r>
        <w:rPr>
          <w:rFonts w:ascii="Calibri" w:hAnsi="Calibri" w:cs="Arial"/>
          <w:sz w:val="24"/>
          <w:szCs w:val="24"/>
        </w:rPr>
        <w:t xml:space="preserve"> outlining all other assessment</w:t>
      </w:r>
      <w:r w:rsidRPr="00DF4F44">
        <w:rPr>
          <w:rFonts w:ascii="Calibri" w:hAnsi="Calibri" w:cs="Arial"/>
          <w:sz w:val="24"/>
          <w:szCs w:val="24"/>
        </w:rPr>
        <w:t xml:space="preserve"> </w:t>
      </w:r>
      <w:r>
        <w:rPr>
          <w:rFonts w:ascii="Calibri" w:hAnsi="Calibri" w:cs="Arial"/>
          <w:sz w:val="24"/>
          <w:szCs w:val="24"/>
        </w:rPr>
        <w:t xml:space="preserve">for placement </w:t>
      </w:r>
      <w:r w:rsidRPr="00DF4F44">
        <w:rPr>
          <w:rFonts w:ascii="Calibri" w:hAnsi="Calibri" w:cs="Arial"/>
          <w:sz w:val="24"/>
          <w:szCs w:val="24"/>
        </w:rPr>
        <w:t>related expenditures, including the direct cost to purchase, develop or maintain technology tools specifically f</w:t>
      </w:r>
      <w:r>
        <w:rPr>
          <w:rFonts w:ascii="Calibri" w:hAnsi="Calibri" w:cs="Arial"/>
          <w:sz w:val="24"/>
          <w:szCs w:val="24"/>
        </w:rPr>
        <w:t>or assessment for placement services. These expenditures should correspond to</w:t>
      </w:r>
      <w:r w:rsidRPr="00DF4F44">
        <w:rPr>
          <w:rFonts w:ascii="Calibri" w:hAnsi="Calibri" w:cs="Arial"/>
          <w:sz w:val="24"/>
          <w:szCs w:val="24"/>
        </w:rPr>
        <w:t xml:space="preserve"> those in your budget plan. Additional lines may be added. </w:t>
      </w:r>
    </w:p>
    <w:p w:rsidR="0094104F" w:rsidRDefault="0094104F" w:rsidP="0094104F">
      <w:pPr>
        <w:ind w:left="450"/>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rsidTr="0094104F">
        <w:tc>
          <w:tcPr>
            <w:tcW w:w="1368"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c>
          <w:tcPr>
            <w:tcW w:w="1944"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N/A</w:t>
            </w:r>
          </w:p>
        </w:tc>
        <w:tc>
          <w:tcPr>
            <w:tcW w:w="3510" w:type="dxa"/>
            <w:shd w:val="clear" w:color="auto" w:fill="auto"/>
          </w:tcPr>
          <w:p w:rsidR="0094104F" w:rsidRPr="00752C03" w:rsidRDefault="0094104F" w:rsidP="0094104F">
            <w:pPr>
              <w:overflowPunct/>
              <w:textAlignment w:val="auto"/>
              <w:rPr>
                <w:rFonts w:ascii="Calibri" w:hAnsi="Calibri"/>
              </w:rPr>
            </w:pPr>
            <w:r w:rsidRPr="00752C03">
              <w:rPr>
                <w:rFonts w:ascii="Calibri" w:hAnsi="Calibri"/>
              </w:rPr>
              <w:t>RegisterBlast/Schedule student testing appointments</w:t>
            </w:r>
          </w:p>
        </w:tc>
        <w:tc>
          <w:tcPr>
            <w:tcW w:w="3330" w:type="dxa"/>
          </w:tcPr>
          <w:p w:rsidR="0094104F" w:rsidRPr="00752C03" w:rsidRDefault="0094104F" w:rsidP="0094104F">
            <w:pPr>
              <w:overflowPunct/>
              <w:textAlignment w:val="auto"/>
              <w:rPr>
                <w:rFonts w:ascii="Calibri" w:hAnsi="Calibri"/>
              </w:rPr>
            </w:pPr>
            <w:r w:rsidRPr="00752C03">
              <w:rPr>
                <w:rFonts w:ascii="Calibri" w:hAnsi="Calibri"/>
              </w:rPr>
              <w:t>N/A</w:t>
            </w:r>
          </w:p>
        </w:tc>
        <w:tc>
          <w:tcPr>
            <w:tcW w:w="1944" w:type="dxa"/>
          </w:tcPr>
          <w:p w:rsidR="0094104F" w:rsidRPr="00752C03" w:rsidRDefault="0094104F" w:rsidP="0094104F">
            <w:pPr>
              <w:overflowPunct/>
              <w:textAlignment w:val="auto"/>
              <w:rPr>
                <w:rFonts w:ascii="Calibri" w:hAnsi="Calibri"/>
              </w:rPr>
            </w:pPr>
            <w:r w:rsidRPr="00752C03">
              <w:rPr>
                <w:rFonts w:ascii="Calibri" w:hAnsi="Calibri"/>
              </w:rPr>
              <w:t>N/A</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510" w:type="dxa"/>
            <w:shd w:val="clear" w:color="auto" w:fill="auto"/>
          </w:tcPr>
          <w:p w:rsidR="0094104F" w:rsidRPr="00752C03" w:rsidRDefault="0094104F" w:rsidP="0094104F">
            <w:pPr>
              <w:overflowPunct/>
              <w:textAlignment w:val="auto"/>
              <w:rPr>
                <w:rFonts w:ascii="Calibri" w:hAnsi="Calibri"/>
              </w:rPr>
            </w:pPr>
            <w:r w:rsidRPr="00752C03">
              <w:rPr>
                <w:rFonts w:ascii="Calibri" w:hAnsi="Calibri"/>
              </w:rPr>
              <w:t xml:space="preserve">Accuplacer/ testing platform for English, ESLL, and math placement tests.  All of these tests are web-based.  </w:t>
            </w:r>
          </w:p>
        </w:tc>
        <w:tc>
          <w:tcPr>
            <w:tcW w:w="3330" w:type="dxa"/>
          </w:tcPr>
          <w:p w:rsidR="0094104F" w:rsidRPr="00752C03" w:rsidRDefault="0094104F" w:rsidP="0094104F">
            <w:pPr>
              <w:overflowPunct/>
              <w:textAlignment w:val="auto"/>
              <w:rPr>
                <w:rFonts w:ascii="Calibri" w:hAnsi="Calibri"/>
              </w:rPr>
            </w:pPr>
            <w:r w:rsidRPr="00752C03">
              <w:rPr>
                <w:rFonts w:ascii="Calibri" w:hAnsi="Calibri"/>
              </w:rPr>
              <w:t xml:space="preserve">3SP </w:t>
            </w:r>
          </w:p>
        </w:tc>
        <w:tc>
          <w:tcPr>
            <w:tcW w:w="1944" w:type="dxa"/>
          </w:tcPr>
          <w:p w:rsidR="0094104F" w:rsidRPr="00752C03" w:rsidRDefault="0094104F" w:rsidP="0094104F">
            <w:pPr>
              <w:overflowPunct/>
              <w:textAlignment w:val="auto"/>
              <w:rPr>
                <w:rFonts w:ascii="Calibri" w:hAnsi="Calibri"/>
              </w:rPr>
            </w:pPr>
            <w:r w:rsidRPr="00752C03">
              <w:rPr>
                <w:rFonts w:ascii="Calibri" w:hAnsi="Calibri"/>
              </w:rPr>
              <w:t>$35,000 per year</w:t>
            </w:r>
          </w:p>
        </w:tc>
      </w:tr>
      <w:tr w:rsidR="0094104F" w:rsidTr="0094104F">
        <w:tc>
          <w:tcPr>
            <w:tcW w:w="1368" w:type="dxa"/>
            <w:shd w:val="clear" w:color="auto" w:fill="auto"/>
          </w:tcPr>
          <w:p w:rsidR="0094104F" w:rsidRPr="00793FEB" w:rsidRDefault="00B83E06" w:rsidP="0094104F">
            <w:pPr>
              <w:overflowPunct/>
              <w:textAlignment w:val="auto"/>
              <w:rPr>
                <w:rFonts w:ascii="Calibri" w:hAnsi="Calibri"/>
              </w:rPr>
            </w:pPr>
            <w:r>
              <w:rPr>
                <w:rFonts w:ascii="Calibri" w:hAnsi="Calibri"/>
              </w:rPr>
              <w:t>4000</w:t>
            </w:r>
          </w:p>
        </w:tc>
        <w:tc>
          <w:tcPr>
            <w:tcW w:w="3510" w:type="dxa"/>
            <w:shd w:val="clear" w:color="auto" w:fill="auto"/>
          </w:tcPr>
          <w:p w:rsidR="0094104F" w:rsidRPr="00793FEB" w:rsidRDefault="00B83E06" w:rsidP="0094104F">
            <w:pPr>
              <w:overflowPunct/>
              <w:textAlignment w:val="auto"/>
              <w:rPr>
                <w:rFonts w:ascii="Calibri" w:hAnsi="Calibri"/>
              </w:rPr>
            </w:pPr>
            <w:r>
              <w:rPr>
                <w:rFonts w:ascii="Calibri" w:hAnsi="Calibri"/>
              </w:rPr>
              <w:t>Testing materials</w:t>
            </w:r>
          </w:p>
        </w:tc>
        <w:tc>
          <w:tcPr>
            <w:tcW w:w="3330" w:type="dxa"/>
          </w:tcPr>
          <w:p w:rsidR="0094104F" w:rsidRPr="00793FEB" w:rsidRDefault="00B83E06" w:rsidP="0094104F">
            <w:pPr>
              <w:overflowPunct/>
              <w:textAlignment w:val="auto"/>
              <w:rPr>
                <w:rFonts w:ascii="Calibri" w:hAnsi="Calibri"/>
              </w:rPr>
            </w:pPr>
            <w:r>
              <w:rPr>
                <w:rFonts w:ascii="Calibri" w:hAnsi="Calibri"/>
              </w:rPr>
              <w:t>3SP</w:t>
            </w:r>
          </w:p>
        </w:tc>
        <w:tc>
          <w:tcPr>
            <w:tcW w:w="1944" w:type="dxa"/>
          </w:tcPr>
          <w:p w:rsidR="0094104F" w:rsidRPr="00793FEB" w:rsidRDefault="00B83E06" w:rsidP="0094104F">
            <w:pPr>
              <w:overflowPunct/>
              <w:textAlignment w:val="auto"/>
              <w:rPr>
                <w:rFonts w:ascii="Calibri" w:hAnsi="Calibri"/>
              </w:rPr>
            </w:pPr>
            <w:r>
              <w:rPr>
                <w:rFonts w:ascii="Calibri" w:hAnsi="Calibri"/>
              </w:rPr>
              <w:t>30,000 per year</w:t>
            </w:r>
          </w:p>
        </w:tc>
      </w:tr>
    </w:tbl>
    <w:p w:rsidR="0094104F" w:rsidRDefault="0094104F" w:rsidP="0094104F">
      <w:pPr>
        <w:pStyle w:val="ListParagraph"/>
        <w:rPr>
          <w:rFonts w:ascii="Calibri" w:hAnsi="Calibri" w:cs="Arial"/>
          <w:sz w:val="24"/>
          <w:szCs w:val="24"/>
        </w:rPr>
      </w:pPr>
    </w:p>
    <w:p w:rsidR="0094104F" w:rsidRPr="00DF4F44" w:rsidRDefault="0094104F" w:rsidP="0094104F">
      <w:pPr>
        <w:ind w:left="450"/>
        <w:rPr>
          <w:rFonts w:ascii="Calibri" w:hAnsi="Calibri" w:cs="Arial"/>
          <w:sz w:val="24"/>
          <w:szCs w:val="24"/>
        </w:rPr>
      </w:pPr>
    </w:p>
    <w:p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D. Counseling, Advising, and Other Education Planning Services</w:t>
      </w:r>
    </w:p>
    <w:p w:rsidR="0094104F" w:rsidRDefault="0094104F" w:rsidP="0094104F">
      <w:pPr>
        <w:tabs>
          <w:tab w:val="left" w:pos="1440"/>
          <w:tab w:val="left" w:pos="2880"/>
          <w:tab w:val="left" w:pos="3140"/>
        </w:tabs>
        <w:rPr>
          <w:rFonts w:ascii="Calibri" w:hAnsi="Calibri"/>
          <w:sz w:val="8"/>
          <w:szCs w:val="8"/>
        </w:rPr>
      </w:pPr>
    </w:p>
    <w:p w:rsidR="0094104F" w:rsidRDefault="0094104F" w:rsidP="0094104F">
      <w:pPr>
        <w:tabs>
          <w:tab w:val="left" w:pos="1440"/>
          <w:tab w:val="left" w:pos="2880"/>
          <w:tab w:val="left" w:pos="3140"/>
        </w:tabs>
        <w:rPr>
          <w:rFonts w:ascii="Calibri" w:hAnsi="Calibri"/>
          <w:sz w:val="8"/>
          <w:szCs w:val="8"/>
        </w:rPr>
      </w:pPr>
    </w:p>
    <w:p w:rsidR="0094104F" w:rsidRDefault="0094104F" w:rsidP="0094104F">
      <w:pPr>
        <w:tabs>
          <w:tab w:val="left" w:pos="1440"/>
          <w:tab w:val="left" w:pos="2880"/>
          <w:tab w:val="left" w:pos="3140"/>
        </w:tabs>
        <w:rPr>
          <w:rFonts w:ascii="Calibri" w:hAnsi="Calibri"/>
          <w:sz w:val="8"/>
          <w:szCs w:val="8"/>
        </w:rPr>
      </w:pPr>
    </w:p>
    <w:p w:rsidR="0094104F" w:rsidRDefault="0094104F" w:rsidP="0094104F">
      <w:pPr>
        <w:tabs>
          <w:tab w:val="left" w:pos="1440"/>
          <w:tab w:val="left" w:pos="2880"/>
          <w:tab w:val="left" w:pos="3140"/>
        </w:tabs>
        <w:rPr>
          <w:rFonts w:ascii="Calibri" w:hAnsi="Calibri"/>
          <w:sz w:val="8"/>
          <w:szCs w:val="8"/>
        </w:rPr>
      </w:pPr>
    </w:p>
    <w:p w:rsidR="0094104F" w:rsidRDefault="0094104F" w:rsidP="0094104F">
      <w:pPr>
        <w:numPr>
          <w:ilvl w:val="0"/>
          <w:numId w:val="7"/>
        </w:numPr>
        <w:tabs>
          <w:tab w:val="left" w:pos="-90"/>
          <w:tab w:val="left" w:pos="0"/>
        </w:tabs>
        <w:rPr>
          <w:rFonts w:ascii="Calibri" w:hAnsi="Calibri"/>
          <w:sz w:val="24"/>
          <w:szCs w:val="24"/>
        </w:rPr>
      </w:pPr>
      <w:r>
        <w:rPr>
          <w:rFonts w:ascii="Calibri" w:hAnsi="Calibri"/>
          <w:sz w:val="24"/>
          <w:szCs w:val="24"/>
        </w:rPr>
        <w:t>Were adjustments made to your counseling services process and/or procedures based on outcomes from your 2014-15 plan?</w:t>
      </w:r>
    </w:p>
    <w:p w:rsidR="0094104F" w:rsidRDefault="0094104F" w:rsidP="0094104F">
      <w:pPr>
        <w:tabs>
          <w:tab w:val="left" w:pos="-90"/>
          <w:tab w:val="left" w:pos="0"/>
        </w:tabs>
        <w:ind w:left="360"/>
        <w:rPr>
          <w:rFonts w:ascii="Calibri" w:hAnsi="Calibri"/>
          <w:sz w:val="24"/>
          <w:szCs w:val="24"/>
        </w:rPr>
      </w:pPr>
    </w:p>
    <w:p w:rsidR="0094104F" w:rsidRDefault="0094104F" w:rsidP="0094104F">
      <w:pPr>
        <w:tabs>
          <w:tab w:val="left" w:pos="-90"/>
          <w:tab w:val="left" w:pos="0"/>
        </w:tabs>
        <w:rPr>
          <w:rFonts w:ascii="Calibri" w:hAnsi="Calibri"/>
          <w:sz w:val="24"/>
          <w:szCs w:val="24"/>
        </w:rPr>
      </w:pPr>
      <w:r>
        <w:rPr>
          <w:rFonts w:ascii="Calibri" w:hAnsi="Calibri"/>
          <w:sz w:val="24"/>
          <w:szCs w:val="24"/>
        </w:rPr>
        <w:t>Yes.  We are going to deliver services in multiple ways.  We are planning on doing more intrusive counseling. During SOAR events specifically we have set up group counseling to implement abbreviated education plans for students, along with a counseling appointment to follow-up with doing a comprehensive educational plan.  In addition, we will have counselors available during New Student Orientation to do abbreviated education plans and to answer counseling and transfer-type questions to students. During Welcome Week (the first week of the fall quarter), the counselors will also be available to students at the event to do abbreviated education plans and answer quick questions to students.  Lastly, during peak times, when students finish the placement test they will then go to a group counseling session to assess the results and complete an abbreviated education plan.</w:t>
      </w:r>
    </w:p>
    <w:p w:rsidR="0094104F" w:rsidRDefault="0094104F" w:rsidP="0094104F">
      <w:pPr>
        <w:tabs>
          <w:tab w:val="left" w:pos="-90"/>
          <w:tab w:val="left" w:pos="0"/>
        </w:tabs>
        <w:ind w:left="360"/>
        <w:rPr>
          <w:rFonts w:ascii="Calibri" w:hAnsi="Calibri"/>
          <w:sz w:val="24"/>
          <w:szCs w:val="24"/>
        </w:rPr>
      </w:pPr>
    </w:p>
    <w:p w:rsidR="0094104F" w:rsidRDefault="0094104F" w:rsidP="0094104F">
      <w:pPr>
        <w:numPr>
          <w:ilvl w:val="0"/>
          <w:numId w:val="7"/>
        </w:numPr>
        <w:tabs>
          <w:tab w:val="left" w:pos="0"/>
        </w:tabs>
        <w:rPr>
          <w:rFonts w:ascii="Calibri" w:hAnsi="Calibri"/>
          <w:sz w:val="24"/>
          <w:szCs w:val="24"/>
        </w:rPr>
      </w:pPr>
      <w:r w:rsidRPr="006B7ADE">
        <w:rPr>
          <w:rFonts w:ascii="Calibri" w:hAnsi="Calibri"/>
          <w:sz w:val="24"/>
          <w:szCs w:val="24"/>
        </w:rPr>
        <w:t>a. How many s</w:t>
      </w:r>
      <w:r>
        <w:rPr>
          <w:rFonts w:ascii="Calibri" w:hAnsi="Calibri"/>
          <w:sz w:val="24"/>
          <w:szCs w:val="24"/>
        </w:rPr>
        <w:t>tudents were provided counseling, advising and</w:t>
      </w:r>
      <w:r w:rsidRPr="006B7ADE">
        <w:rPr>
          <w:rFonts w:ascii="Calibri" w:hAnsi="Calibri"/>
          <w:sz w:val="24"/>
          <w:szCs w:val="24"/>
        </w:rPr>
        <w:t xml:space="preserve"> </w:t>
      </w:r>
      <w:r>
        <w:rPr>
          <w:rFonts w:ascii="Calibri" w:hAnsi="Calibri"/>
          <w:sz w:val="24"/>
          <w:szCs w:val="24"/>
        </w:rPr>
        <w:t xml:space="preserve">education planning </w:t>
      </w:r>
      <w:r w:rsidRPr="006B7ADE">
        <w:rPr>
          <w:rFonts w:ascii="Calibri" w:hAnsi="Calibri"/>
          <w:sz w:val="24"/>
          <w:szCs w:val="24"/>
        </w:rPr>
        <w:t>services in 2014-15?</w:t>
      </w:r>
      <w:r>
        <w:rPr>
          <w:rFonts w:ascii="Calibri" w:hAnsi="Calibri"/>
          <w:sz w:val="24"/>
          <w:szCs w:val="24"/>
        </w:rPr>
        <w:t xml:space="preserve"> </w:t>
      </w:r>
    </w:p>
    <w:p w:rsidR="0094104F" w:rsidRDefault="0094104F" w:rsidP="0094104F">
      <w:pPr>
        <w:tabs>
          <w:tab w:val="left" w:pos="0"/>
        </w:tabs>
        <w:ind w:left="360"/>
        <w:rPr>
          <w:rFonts w:ascii="Calibri" w:hAnsi="Calibri"/>
          <w:sz w:val="24"/>
          <w:szCs w:val="24"/>
        </w:rPr>
      </w:pPr>
      <w:r>
        <w:rPr>
          <w:rFonts w:ascii="Calibri" w:hAnsi="Calibri"/>
          <w:sz w:val="24"/>
          <w:szCs w:val="24"/>
        </w:rPr>
        <w:t>(</w:t>
      </w:r>
      <w:hyperlink r:id="rId22" w:history="1">
        <w:r w:rsidRPr="00181261">
          <w:rPr>
            <w:rStyle w:val="Hyperlink"/>
            <w:rFonts w:ascii="Calibri" w:hAnsi="Calibri"/>
            <w:sz w:val="24"/>
            <w:szCs w:val="24"/>
          </w:rPr>
          <w:t>http://datamart.cccco.edu/Services/Student_Success.aspx</w:t>
        </w:r>
      </w:hyperlink>
      <w:r>
        <w:rPr>
          <w:rFonts w:ascii="Calibri" w:hAnsi="Calibri"/>
          <w:sz w:val="24"/>
          <w:szCs w:val="24"/>
        </w:rPr>
        <w:t>)</w:t>
      </w:r>
    </w:p>
    <w:p w:rsidR="0094104F" w:rsidRDefault="0094104F" w:rsidP="0094104F">
      <w:pPr>
        <w:tabs>
          <w:tab w:val="left" w:pos="0"/>
        </w:tabs>
        <w:ind w:left="360"/>
        <w:rPr>
          <w:rFonts w:ascii="Calibri" w:hAnsi="Calibri"/>
          <w:sz w:val="24"/>
          <w:szCs w:val="24"/>
        </w:rPr>
      </w:pPr>
    </w:p>
    <w:tbl>
      <w:tblPr>
        <w:tblW w:w="0" w:type="auto"/>
        <w:jc w:val="center"/>
        <w:tblLook w:val="04A0" w:firstRow="1" w:lastRow="0" w:firstColumn="1" w:lastColumn="0" w:noHBand="0" w:noVBand="1"/>
      </w:tblPr>
      <w:tblGrid>
        <w:gridCol w:w="2195"/>
        <w:gridCol w:w="3025"/>
      </w:tblGrid>
      <w:tr w:rsidR="0094104F" w:rsidRPr="00AF63B5" w:rsidTr="0094104F">
        <w:trPr>
          <w:trHeight w:val="255"/>
          <w:jc w:val="center"/>
        </w:trPr>
        <w:tc>
          <w:tcPr>
            <w:tcW w:w="0" w:type="auto"/>
            <w:tcBorders>
              <w:top w:val="nil"/>
              <w:left w:val="nil"/>
              <w:bottom w:val="nil"/>
              <w:right w:val="nil"/>
            </w:tcBorders>
            <w:vAlign w:val="bottom"/>
          </w:tcPr>
          <w:p w:rsidR="0094104F" w:rsidRPr="00AF63B5" w:rsidRDefault="0094104F" w:rsidP="0094104F">
            <w:pPr>
              <w:overflowPunct/>
              <w:autoSpaceDE/>
              <w:autoSpaceDN/>
              <w:adjustRightInd/>
              <w:jc w:val="center"/>
              <w:textAlignment w:val="auto"/>
              <w:rPr>
                <w:rFonts w:asciiTheme="majorHAnsi" w:hAnsiTheme="majorHAnsi" w:cs="Arial"/>
                <w:sz w:val="24"/>
              </w:rPr>
            </w:pPr>
          </w:p>
        </w:tc>
        <w:tc>
          <w:tcPr>
            <w:tcW w:w="3025" w:type="dxa"/>
            <w:tcBorders>
              <w:top w:val="nil"/>
              <w:left w:val="nil"/>
              <w:bottom w:val="nil"/>
              <w:right w:val="nil"/>
            </w:tcBorders>
            <w:shd w:val="clear" w:color="auto" w:fill="auto"/>
            <w:noWrap/>
            <w:vAlign w:val="bottom"/>
            <w:hideMark/>
          </w:tcPr>
          <w:p w:rsidR="0094104F" w:rsidRPr="00AF63B5" w:rsidRDefault="0094104F" w:rsidP="0094104F">
            <w:pPr>
              <w:overflowPunct/>
              <w:autoSpaceDE/>
              <w:autoSpaceDN/>
              <w:adjustRightInd/>
              <w:jc w:val="center"/>
              <w:textAlignment w:val="auto"/>
              <w:rPr>
                <w:rFonts w:asciiTheme="majorHAnsi" w:hAnsiTheme="majorHAnsi" w:cs="Arial"/>
                <w:sz w:val="24"/>
              </w:rPr>
            </w:pPr>
            <w:r>
              <w:rPr>
                <w:rFonts w:asciiTheme="majorHAnsi" w:hAnsiTheme="majorHAnsi" w:cs="Arial"/>
                <w:sz w:val="24"/>
              </w:rPr>
              <w:t>Students served in 2014-15</w:t>
            </w:r>
          </w:p>
        </w:tc>
      </w:tr>
      <w:tr w:rsidR="0094104F" w:rsidRPr="00AF63B5" w:rsidTr="0094104F">
        <w:trPr>
          <w:trHeight w:val="255"/>
          <w:jc w:val="center"/>
        </w:trPr>
        <w:tc>
          <w:tcPr>
            <w:tcW w:w="0" w:type="auto"/>
            <w:tcBorders>
              <w:top w:val="nil"/>
              <w:left w:val="nil"/>
              <w:bottom w:val="nil"/>
              <w:right w:val="nil"/>
            </w:tcBorders>
            <w:vAlign w:val="bottom"/>
          </w:tcPr>
          <w:p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Counseling/Advising</w:t>
            </w:r>
          </w:p>
        </w:tc>
        <w:tc>
          <w:tcPr>
            <w:tcW w:w="3025" w:type="dxa"/>
            <w:tcBorders>
              <w:top w:val="nil"/>
              <w:left w:val="nil"/>
              <w:bottom w:val="nil"/>
              <w:right w:val="nil"/>
            </w:tcBorders>
            <w:shd w:val="clear" w:color="auto" w:fill="auto"/>
            <w:noWrap/>
            <w:vAlign w:val="bottom"/>
          </w:tcPr>
          <w:p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10,332</w:t>
            </w:r>
          </w:p>
        </w:tc>
      </w:tr>
      <w:tr w:rsidR="0094104F" w:rsidRPr="00AF63B5" w:rsidTr="0094104F">
        <w:trPr>
          <w:trHeight w:val="255"/>
          <w:jc w:val="center"/>
        </w:trPr>
        <w:tc>
          <w:tcPr>
            <w:tcW w:w="0" w:type="auto"/>
            <w:tcBorders>
              <w:top w:val="nil"/>
              <w:left w:val="nil"/>
              <w:bottom w:val="nil"/>
              <w:right w:val="nil"/>
            </w:tcBorders>
            <w:vAlign w:val="bottom"/>
          </w:tcPr>
          <w:p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Education Planning</w:t>
            </w:r>
          </w:p>
        </w:tc>
        <w:tc>
          <w:tcPr>
            <w:tcW w:w="3025" w:type="dxa"/>
            <w:tcBorders>
              <w:top w:val="nil"/>
              <w:left w:val="nil"/>
              <w:bottom w:val="nil"/>
              <w:right w:val="nil"/>
            </w:tcBorders>
            <w:shd w:val="clear" w:color="auto" w:fill="auto"/>
            <w:noWrap/>
            <w:vAlign w:val="bottom"/>
            <w:hideMark/>
          </w:tcPr>
          <w:p w:rsidR="0094104F" w:rsidRPr="00AF63B5" w:rsidRDefault="0094104F" w:rsidP="0094104F">
            <w:pPr>
              <w:overflowPunct/>
              <w:autoSpaceDE/>
              <w:autoSpaceDN/>
              <w:adjustRightInd/>
              <w:jc w:val="center"/>
              <w:textAlignment w:val="auto"/>
              <w:rPr>
                <w:rFonts w:asciiTheme="majorHAnsi" w:hAnsiTheme="majorHAnsi" w:cs="Arial"/>
                <w:sz w:val="24"/>
              </w:rPr>
            </w:pPr>
            <w:r w:rsidRPr="00AF63B5">
              <w:rPr>
                <w:rFonts w:asciiTheme="majorHAnsi" w:hAnsiTheme="majorHAnsi" w:cs="Arial"/>
                <w:sz w:val="24"/>
              </w:rPr>
              <w:t>6,555</w:t>
            </w:r>
          </w:p>
        </w:tc>
      </w:tr>
    </w:tbl>
    <w:p w:rsidR="0094104F" w:rsidRPr="006B7ADE" w:rsidRDefault="0094104F" w:rsidP="0094104F">
      <w:pPr>
        <w:tabs>
          <w:tab w:val="left" w:pos="0"/>
        </w:tabs>
        <w:rPr>
          <w:rFonts w:ascii="Calibri" w:hAnsi="Calibri"/>
          <w:sz w:val="24"/>
          <w:szCs w:val="24"/>
        </w:rPr>
      </w:pPr>
      <w:r>
        <w:rPr>
          <w:noProof/>
        </w:rPr>
        <w:drawing>
          <wp:inline distT="0" distB="0" distL="0" distR="0">
            <wp:extent cx="5943600" cy="311213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4104F" w:rsidRPr="004A25A8" w:rsidRDefault="0094104F" w:rsidP="0094104F">
      <w:pPr>
        <w:tabs>
          <w:tab w:val="left" w:pos="-90"/>
        </w:tabs>
        <w:ind w:left="360"/>
        <w:rPr>
          <w:rFonts w:ascii="Calibri" w:hAnsi="Calibri"/>
          <w:color w:val="FF0000"/>
          <w:sz w:val="24"/>
          <w:szCs w:val="24"/>
        </w:rPr>
      </w:pPr>
      <w:r w:rsidRPr="006B7ADE">
        <w:rPr>
          <w:rFonts w:ascii="Calibri" w:hAnsi="Calibri"/>
          <w:sz w:val="24"/>
          <w:szCs w:val="24"/>
        </w:rPr>
        <w:t>b. What percentage of the target population does this represent?</w:t>
      </w:r>
    </w:p>
    <w:p w:rsidR="0094104F" w:rsidRDefault="0094104F" w:rsidP="0094104F">
      <w:pPr>
        <w:pStyle w:val="ListParagraph"/>
        <w:tabs>
          <w:tab w:val="left" w:pos="360"/>
        </w:tabs>
        <w:overflowPunct/>
        <w:ind w:left="450" w:right="-14"/>
        <w:textAlignment w:val="auto"/>
        <w:rPr>
          <w:rFonts w:ascii="Calibri" w:hAnsi="Calibri" w:cs="Arial"/>
          <w:sz w:val="24"/>
          <w:szCs w:val="24"/>
        </w:rPr>
      </w:pPr>
      <w:r>
        <w:rPr>
          <w:rFonts w:ascii="Calibri" w:hAnsi="Calibri"/>
          <w:sz w:val="24"/>
          <w:szCs w:val="24"/>
        </w:rPr>
        <w:tab/>
      </w:r>
      <w:r>
        <w:rPr>
          <w:rFonts w:ascii="Calibri" w:hAnsi="Calibri" w:cs="Arial"/>
          <w:sz w:val="24"/>
          <w:szCs w:val="24"/>
        </w:rPr>
        <w:t>(Source: FHDA IR&amp;P ODS)</w:t>
      </w:r>
    </w:p>
    <w:p w:rsidR="0094104F" w:rsidRPr="00360FB4" w:rsidRDefault="0094104F" w:rsidP="0094104F">
      <w:pPr>
        <w:tabs>
          <w:tab w:val="left" w:pos="-90"/>
        </w:tabs>
        <w:ind w:left="360" w:right="-720" w:hanging="360"/>
        <w:rPr>
          <w:rFonts w:ascii="Calibri" w:eastAsia="Calibri" w:hAnsi="Calibri" w:cs="Arial"/>
          <w:sz w:val="24"/>
          <w:szCs w:val="24"/>
        </w:rPr>
      </w:pPr>
    </w:p>
    <w:p w:rsidR="0094104F" w:rsidRDefault="0094104F" w:rsidP="0094104F">
      <w:pPr>
        <w:pStyle w:val="ListParagraph"/>
        <w:tabs>
          <w:tab w:val="left" w:pos="720"/>
          <w:tab w:val="left" w:pos="1440"/>
          <w:tab w:val="left" w:pos="2880"/>
          <w:tab w:val="left" w:pos="3140"/>
        </w:tabs>
        <w:ind w:left="450"/>
        <w:rPr>
          <w:rFonts w:ascii="Calibri" w:hAnsi="Calibri"/>
          <w:sz w:val="24"/>
          <w:szCs w:val="24"/>
        </w:rPr>
      </w:pPr>
      <w:r>
        <w:rPr>
          <w:rFonts w:ascii="Calibri" w:hAnsi="Calibri"/>
          <w:sz w:val="24"/>
          <w:szCs w:val="24"/>
        </w:rPr>
        <w:t>In 2014-15 52% of the target population (first time – new students) received an education plan.</w:t>
      </w:r>
    </w:p>
    <w:p w:rsidR="0094104F" w:rsidRDefault="0094104F" w:rsidP="0094104F">
      <w:pPr>
        <w:pStyle w:val="ListParagraph"/>
        <w:tabs>
          <w:tab w:val="left" w:pos="720"/>
          <w:tab w:val="left" w:pos="1440"/>
          <w:tab w:val="left" w:pos="2880"/>
          <w:tab w:val="left" w:pos="3140"/>
        </w:tabs>
        <w:ind w:left="450"/>
        <w:rPr>
          <w:rFonts w:ascii="Calibri" w:hAnsi="Calibri"/>
          <w:sz w:val="24"/>
          <w:szCs w:val="24"/>
        </w:rPr>
      </w:pPr>
    </w:p>
    <w:p w:rsidR="0094104F" w:rsidRPr="004078DC" w:rsidRDefault="0094104F" w:rsidP="0094104F">
      <w:pPr>
        <w:pStyle w:val="ListParagraph"/>
        <w:tabs>
          <w:tab w:val="left" w:pos="720"/>
          <w:tab w:val="left" w:pos="1440"/>
          <w:tab w:val="left" w:pos="2880"/>
          <w:tab w:val="left" w:pos="3140"/>
        </w:tabs>
        <w:ind w:left="450"/>
        <w:rPr>
          <w:rFonts w:ascii="Calibri" w:hAnsi="Calibri"/>
          <w:sz w:val="24"/>
          <w:szCs w:val="24"/>
        </w:rPr>
      </w:pPr>
      <w:r w:rsidRPr="00360FB4">
        <w:rPr>
          <w:rFonts w:ascii="Calibri" w:hAnsi="Calibri"/>
          <w:sz w:val="24"/>
          <w:szCs w:val="24"/>
        </w:rPr>
        <w:t xml:space="preserve">Among first-time African American, Filipino, and Latino students, the percentage of students receiving an education plan is </w:t>
      </w:r>
      <w:r>
        <w:rPr>
          <w:rFonts w:ascii="Calibri" w:hAnsi="Calibri"/>
          <w:sz w:val="24"/>
          <w:szCs w:val="24"/>
        </w:rPr>
        <w:t>47%</w:t>
      </w:r>
      <w:r w:rsidRPr="00360FB4">
        <w:rPr>
          <w:rFonts w:ascii="Calibri" w:hAnsi="Calibri"/>
          <w:sz w:val="24"/>
          <w:szCs w:val="24"/>
        </w:rPr>
        <w:t>.</w:t>
      </w:r>
    </w:p>
    <w:p w:rsidR="0094104F" w:rsidRDefault="0094104F" w:rsidP="0094104F">
      <w:pPr>
        <w:tabs>
          <w:tab w:val="left" w:pos="-90"/>
        </w:tabs>
        <w:rPr>
          <w:rFonts w:ascii="Calibri" w:hAnsi="Calibri"/>
          <w:sz w:val="24"/>
          <w:szCs w:val="24"/>
        </w:rPr>
      </w:pPr>
    </w:p>
    <w:p w:rsidR="0094104F" w:rsidRDefault="0094104F" w:rsidP="0094104F">
      <w:pPr>
        <w:tabs>
          <w:tab w:val="left" w:pos="1440"/>
          <w:tab w:val="left" w:pos="2880"/>
          <w:tab w:val="left" w:pos="3140"/>
        </w:tabs>
        <w:ind w:left="360"/>
        <w:rPr>
          <w:rFonts w:ascii="Calibri" w:hAnsi="Calibri"/>
          <w:sz w:val="24"/>
          <w:szCs w:val="24"/>
        </w:rPr>
      </w:pPr>
      <w:r w:rsidRPr="006B7ADE">
        <w:rPr>
          <w:rFonts w:ascii="Calibri" w:hAnsi="Calibri"/>
          <w:sz w:val="24"/>
          <w:szCs w:val="24"/>
        </w:rPr>
        <w:t>c. Wha</w:t>
      </w:r>
      <w:r>
        <w:rPr>
          <w:rFonts w:ascii="Calibri" w:hAnsi="Calibri"/>
          <w:sz w:val="24"/>
          <w:szCs w:val="24"/>
        </w:rPr>
        <w:t>t steps are you taking to reduce</w:t>
      </w:r>
      <w:r w:rsidRPr="006B7ADE">
        <w:rPr>
          <w:rFonts w:ascii="Calibri" w:hAnsi="Calibri"/>
          <w:sz w:val="24"/>
          <w:szCs w:val="24"/>
        </w:rPr>
        <w:t xml:space="preserve"> any unmet need or to ensure student participation?</w:t>
      </w:r>
    </w:p>
    <w:p w:rsidR="0094104F" w:rsidRDefault="0094104F" w:rsidP="0094104F">
      <w:pPr>
        <w:tabs>
          <w:tab w:val="left" w:pos="1440"/>
          <w:tab w:val="left" w:pos="2880"/>
          <w:tab w:val="left" w:pos="3140"/>
        </w:tabs>
        <w:ind w:left="360"/>
        <w:rPr>
          <w:rFonts w:ascii="Calibri" w:hAnsi="Calibri"/>
          <w:sz w:val="24"/>
          <w:szCs w:val="24"/>
        </w:rPr>
      </w:pPr>
      <w:r>
        <w:rPr>
          <w:rFonts w:ascii="Calibri" w:hAnsi="Calibri"/>
          <w:sz w:val="24"/>
          <w:szCs w:val="24"/>
        </w:rPr>
        <w:t>For the 2015-2016 year, we are incorporating the following services to further meet the needs of students:</w:t>
      </w:r>
    </w:p>
    <w:p w:rsidR="0094104F" w:rsidRDefault="0094104F" w:rsidP="0094104F">
      <w:pPr>
        <w:tabs>
          <w:tab w:val="left" w:pos="1440"/>
          <w:tab w:val="left" w:pos="2880"/>
          <w:tab w:val="left" w:pos="3140"/>
        </w:tabs>
        <w:ind w:left="360"/>
        <w:rPr>
          <w:rFonts w:ascii="Calibri" w:hAnsi="Calibri"/>
          <w:sz w:val="24"/>
          <w:szCs w:val="24"/>
        </w:rPr>
      </w:pPr>
    </w:p>
    <w:p w:rsidR="0094104F"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Conduct in-reach with students by counselors having a quick question table set up in the Student Center, in order to reach the students where they are</w:t>
      </w:r>
    </w:p>
    <w:p w:rsidR="0094104F" w:rsidRPr="00796D16"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 xml:space="preserve">SARS will now have a checklist as to what students do not have an educational plan.  Therefore, we can capture students to make sure that if we missed them we can still </w:t>
      </w:r>
      <w:r w:rsidRPr="00796D16">
        <w:rPr>
          <w:rFonts w:ascii="Calibri" w:hAnsi="Calibri"/>
          <w:sz w:val="24"/>
          <w:szCs w:val="24"/>
        </w:rPr>
        <w:t>create an abbreviated and comprehensive educational plan</w:t>
      </w:r>
    </w:p>
    <w:p w:rsidR="0094104F" w:rsidRPr="00563929" w:rsidRDefault="0094104F" w:rsidP="0094104F">
      <w:pPr>
        <w:pStyle w:val="ListParagraph"/>
        <w:numPr>
          <w:ilvl w:val="0"/>
          <w:numId w:val="14"/>
        </w:numPr>
        <w:tabs>
          <w:tab w:val="left" w:pos="1440"/>
          <w:tab w:val="left" w:pos="2880"/>
          <w:tab w:val="left" w:pos="3140"/>
        </w:tabs>
        <w:rPr>
          <w:rFonts w:ascii="Calibri" w:hAnsi="Calibri"/>
          <w:sz w:val="24"/>
          <w:szCs w:val="24"/>
        </w:rPr>
      </w:pPr>
      <w:r w:rsidRPr="002D6BA9">
        <w:rPr>
          <w:rFonts w:ascii="Calibri" w:hAnsi="Calibri"/>
          <w:sz w:val="24"/>
          <w:szCs w:val="24"/>
        </w:rPr>
        <w:t xml:space="preserve">Group </w:t>
      </w:r>
      <w:r w:rsidRPr="00E32503">
        <w:rPr>
          <w:rFonts w:ascii="Calibri" w:hAnsi="Calibri"/>
          <w:sz w:val="24"/>
          <w:szCs w:val="24"/>
        </w:rPr>
        <w:t xml:space="preserve">educational plan </w:t>
      </w:r>
      <w:r w:rsidRPr="008C031B">
        <w:rPr>
          <w:rFonts w:ascii="Calibri" w:hAnsi="Calibri"/>
          <w:sz w:val="24"/>
          <w:szCs w:val="24"/>
        </w:rPr>
        <w:t xml:space="preserve">counseling for students who are </w:t>
      </w:r>
      <w:r w:rsidRPr="00BB6CEC">
        <w:rPr>
          <w:rFonts w:ascii="Calibri" w:hAnsi="Calibri"/>
          <w:sz w:val="24"/>
          <w:szCs w:val="24"/>
        </w:rPr>
        <w:t>new to the college – to give</w:t>
      </w:r>
      <w:r w:rsidRPr="007D6080">
        <w:rPr>
          <w:rFonts w:ascii="Calibri" w:hAnsi="Calibri"/>
          <w:sz w:val="24"/>
          <w:szCs w:val="24"/>
        </w:rPr>
        <w:t xml:space="preserve"> student</w:t>
      </w:r>
      <w:r w:rsidRPr="00DD3ADC">
        <w:rPr>
          <w:rFonts w:ascii="Calibri" w:hAnsi="Calibri"/>
          <w:sz w:val="24"/>
          <w:szCs w:val="24"/>
        </w:rPr>
        <w:t>s</w:t>
      </w:r>
      <w:r w:rsidRPr="00163FF1">
        <w:rPr>
          <w:rFonts w:ascii="Calibri" w:hAnsi="Calibri"/>
          <w:sz w:val="24"/>
          <w:szCs w:val="24"/>
        </w:rPr>
        <w:t xml:space="preserve"> an incentive to meet with a cou</w:t>
      </w:r>
      <w:r w:rsidRPr="00193129">
        <w:rPr>
          <w:rFonts w:ascii="Calibri" w:hAnsi="Calibri"/>
          <w:sz w:val="24"/>
          <w:szCs w:val="24"/>
        </w:rPr>
        <w:t xml:space="preserve">nselor </w:t>
      </w:r>
      <w:r w:rsidRPr="00563929">
        <w:rPr>
          <w:rFonts w:ascii="Calibri" w:hAnsi="Calibri"/>
          <w:sz w:val="24"/>
          <w:szCs w:val="24"/>
        </w:rPr>
        <w:t>initially for an abbreviated educational plan (then follow up with at an individual counseling appointment to complete a comprehensive educational plan)</w:t>
      </w:r>
    </w:p>
    <w:p w:rsidR="0094104F" w:rsidRPr="00796D16" w:rsidRDefault="0094104F" w:rsidP="0094104F">
      <w:pPr>
        <w:pStyle w:val="ListParagraph"/>
        <w:numPr>
          <w:ilvl w:val="0"/>
          <w:numId w:val="14"/>
        </w:numPr>
        <w:tabs>
          <w:tab w:val="left" w:pos="1440"/>
          <w:tab w:val="left" w:pos="2880"/>
          <w:tab w:val="left" w:pos="3140"/>
        </w:tabs>
        <w:rPr>
          <w:rFonts w:ascii="Calibri" w:hAnsi="Calibri"/>
          <w:sz w:val="24"/>
          <w:szCs w:val="24"/>
        </w:rPr>
      </w:pPr>
      <w:r w:rsidRPr="00563929">
        <w:rPr>
          <w:rFonts w:ascii="Calibri" w:hAnsi="Calibri"/>
          <w:sz w:val="24"/>
          <w:szCs w:val="24"/>
        </w:rPr>
        <w:t>In order to reduce unmet student needs, group educational plan counseling will be implemented. This will increase counselor accessibility, especially during peak times when counseling appointments are in high demand.</w:t>
      </w:r>
    </w:p>
    <w:p w:rsidR="0094104F" w:rsidRPr="00F52EDE" w:rsidRDefault="0094104F" w:rsidP="0094104F">
      <w:pPr>
        <w:pStyle w:val="ListParagraph"/>
        <w:numPr>
          <w:ilvl w:val="0"/>
          <w:numId w:val="14"/>
        </w:numPr>
        <w:tabs>
          <w:tab w:val="left" w:pos="1440"/>
          <w:tab w:val="left" w:pos="2880"/>
          <w:tab w:val="left" w:pos="3140"/>
        </w:tabs>
        <w:rPr>
          <w:rFonts w:ascii="Calibri" w:hAnsi="Calibri"/>
          <w:sz w:val="24"/>
          <w:szCs w:val="24"/>
        </w:rPr>
      </w:pPr>
      <w:r>
        <w:rPr>
          <w:rFonts w:ascii="Calibri" w:hAnsi="Calibri"/>
          <w:sz w:val="24"/>
          <w:szCs w:val="24"/>
        </w:rPr>
        <w:t>SOAR events will also capture students prior to them starting school to receive services such as group counseling</w:t>
      </w:r>
    </w:p>
    <w:p w:rsidR="0094104F" w:rsidRDefault="0094104F" w:rsidP="0094104F">
      <w:pPr>
        <w:tabs>
          <w:tab w:val="left" w:pos="1440"/>
          <w:tab w:val="left" w:pos="2880"/>
          <w:tab w:val="left" w:pos="3140"/>
        </w:tabs>
        <w:ind w:left="360"/>
        <w:rPr>
          <w:rFonts w:ascii="Calibri" w:hAnsi="Calibri"/>
          <w:sz w:val="24"/>
          <w:szCs w:val="24"/>
        </w:rPr>
      </w:pPr>
    </w:p>
    <w:p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a. Describe the service delivery methods (in person, workshops, FTES generating course, etc.).</w:t>
      </w:r>
    </w:p>
    <w:p w:rsidR="0094104F" w:rsidRDefault="0094104F" w:rsidP="0094104F">
      <w:pPr>
        <w:tabs>
          <w:tab w:val="left" w:pos="0"/>
        </w:tabs>
        <w:rPr>
          <w:rFonts w:ascii="Calibri" w:hAnsi="Calibri"/>
          <w:sz w:val="24"/>
          <w:szCs w:val="24"/>
        </w:rPr>
      </w:pPr>
    </w:p>
    <w:p w:rsidR="0094104F" w:rsidRDefault="0094104F" w:rsidP="0094104F">
      <w:pPr>
        <w:tabs>
          <w:tab w:val="left" w:pos="0"/>
        </w:tabs>
        <w:rPr>
          <w:rFonts w:ascii="Calibri" w:hAnsi="Calibri"/>
          <w:sz w:val="24"/>
          <w:szCs w:val="24"/>
        </w:rPr>
      </w:pPr>
      <w:r>
        <w:rPr>
          <w:rFonts w:ascii="Calibri" w:hAnsi="Calibri"/>
          <w:sz w:val="24"/>
          <w:szCs w:val="24"/>
        </w:rPr>
        <w:t>In-person counseling is available through one-on-one appointments, group counseling, workshops, through online via email or Skype, and via phone.</w:t>
      </w:r>
    </w:p>
    <w:p w:rsidR="0094104F" w:rsidRDefault="0094104F" w:rsidP="0094104F">
      <w:pPr>
        <w:tabs>
          <w:tab w:val="left" w:pos="0"/>
        </w:tabs>
        <w:rPr>
          <w:rFonts w:ascii="Calibri" w:hAnsi="Calibri"/>
          <w:sz w:val="24"/>
          <w:szCs w:val="24"/>
        </w:rPr>
      </w:pPr>
    </w:p>
    <w:p w:rsidR="0094104F" w:rsidRDefault="0094104F" w:rsidP="0094104F">
      <w:pPr>
        <w:tabs>
          <w:tab w:val="left" w:pos="0"/>
        </w:tabs>
        <w:rPr>
          <w:rFonts w:ascii="Calibri" w:hAnsi="Calibri"/>
          <w:sz w:val="24"/>
          <w:szCs w:val="24"/>
        </w:rPr>
      </w:pPr>
      <w:r>
        <w:rPr>
          <w:rFonts w:ascii="Calibri" w:hAnsi="Calibri"/>
          <w:sz w:val="24"/>
          <w:szCs w:val="24"/>
        </w:rPr>
        <w:t>The following classes are taught under the Counseling Division as another method in which to deliver academic or personal counseling services:</w:t>
      </w:r>
    </w:p>
    <w:p w:rsidR="0094104F" w:rsidRPr="009C2A64" w:rsidRDefault="0094104F" w:rsidP="0094104F">
      <w:pPr>
        <w:rPr>
          <w:rFonts w:ascii="Calibri" w:hAnsi="Calibri"/>
          <w:color w:val="FF0000"/>
          <w:sz w:val="24"/>
          <w:szCs w:val="24"/>
        </w:rPr>
      </w:pPr>
    </w:p>
    <w:p w:rsidR="0094104F" w:rsidRDefault="0094104F" w:rsidP="0094104F">
      <w:pPr>
        <w:pStyle w:val="ListParagraph"/>
        <w:numPr>
          <w:ilvl w:val="0"/>
          <w:numId w:val="32"/>
        </w:numPr>
        <w:rPr>
          <w:rFonts w:ascii="Calibri" w:hAnsi="Calibri"/>
          <w:sz w:val="24"/>
          <w:szCs w:val="24"/>
        </w:rPr>
      </w:pPr>
      <w:r>
        <w:rPr>
          <w:rFonts w:ascii="Calibri" w:hAnsi="Calibri"/>
          <w:sz w:val="24"/>
          <w:szCs w:val="24"/>
        </w:rPr>
        <w:t>CNSL 1 – College Success</w:t>
      </w:r>
      <w:r w:rsidRPr="005D35F5">
        <w:rPr>
          <w:rFonts w:ascii="Calibri" w:hAnsi="Calibri"/>
          <w:sz w:val="24"/>
          <w:szCs w:val="24"/>
        </w:rPr>
        <w:t xml:space="preserve"> </w:t>
      </w:r>
      <w:r>
        <w:rPr>
          <w:rFonts w:ascii="Calibri" w:hAnsi="Calibri"/>
          <w:sz w:val="24"/>
          <w:szCs w:val="24"/>
        </w:rPr>
        <w:t>(4 units)</w:t>
      </w:r>
    </w:p>
    <w:p w:rsidR="0094104F" w:rsidRDefault="0094104F" w:rsidP="0094104F">
      <w:pPr>
        <w:pStyle w:val="ListParagraph"/>
        <w:numPr>
          <w:ilvl w:val="0"/>
          <w:numId w:val="32"/>
        </w:numPr>
        <w:rPr>
          <w:rFonts w:ascii="Calibri" w:hAnsi="Calibri"/>
          <w:sz w:val="24"/>
          <w:szCs w:val="24"/>
        </w:rPr>
      </w:pPr>
      <w:r>
        <w:rPr>
          <w:rFonts w:ascii="Calibri" w:hAnsi="Calibri"/>
          <w:sz w:val="24"/>
          <w:szCs w:val="24"/>
        </w:rPr>
        <w:t>CNSL 2 – College and Life Management (4 units)</w:t>
      </w:r>
    </w:p>
    <w:p w:rsidR="0094104F" w:rsidRPr="00E4593D" w:rsidRDefault="0094104F" w:rsidP="0094104F">
      <w:pPr>
        <w:pStyle w:val="ListParagraph"/>
        <w:numPr>
          <w:ilvl w:val="0"/>
          <w:numId w:val="32"/>
        </w:numPr>
        <w:rPr>
          <w:rFonts w:ascii="Calibri" w:hAnsi="Calibri"/>
          <w:sz w:val="24"/>
          <w:szCs w:val="24"/>
        </w:rPr>
      </w:pPr>
      <w:r>
        <w:rPr>
          <w:rFonts w:ascii="Calibri" w:hAnsi="Calibri"/>
          <w:sz w:val="24"/>
          <w:szCs w:val="24"/>
        </w:rPr>
        <w:t>CNSL 5 - Orientation to College (1.5 units)</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51 – Learning Strategies (tied to our P</w:t>
      </w:r>
      <w:r>
        <w:rPr>
          <w:rFonts w:ascii="Calibri" w:hAnsi="Calibri"/>
          <w:sz w:val="24"/>
          <w:szCs w:val="24"/>
        </w:rPr>
        <w:t>ass the Torch tutorial program; 3 units)</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w:t>
      </w:r>
      <w:r>
        <w:rPr>
          <w:rFonts w:ascii="Calibri" w:hAnsi="Calibri"/>
          <w:sz w:val="24"/>
          <w:szCs w:val="24"/>
        </w:rPr>
        <w:t xml:space="preserve"> 52 – College &amp; Life Management</w:t>
      </w:r>
      <w:r w:rsidRPr="005D35F5">
        <w:rPr>
          <w:rFonts w:ascii="Calibri" w:hAnsi="Calibri"/>
          <w:sz w:val="24"/>
          <w:szCs w:val="24"/>
        </w:rPr>
        <w:t xml:space="preserve"> </w:t>
      </w:r>
      <w:r>
        <w:rPr>
          <w:rFonts w:ascii="Calibri" w:hAnsi="Calibri"/>
          <w:sz w:val="24"/>
          <w:szCs w:val="24"/>
        </w:rPr>
        <w:t>(4 units)</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53 – Effective Study (designed specifically to meet the needs of our probation and disqualified</w:t>
      </w:r>
      <w:r>
        <w:rPr>
          <w:rFonts w:ascii="Calibri" w:hAnsi="Calibri"/>
          <w:sz w:val="24"/>
          <w:szCs w:val="24"/>
        </w:rPr>
        <w:t xml:space="preserve"> students; 4 units)</w:t>
      </w:r>
      <w:r w:rsidRPr="005D35F5">
        <w:rPr>
          <w:rFonts w:ascii="Calibri" w:hAnsi="Calibri"/>
          <w:sz w:val="24"/>
          <w:szCs w:val="24"/>
        </w:rPr>
        <w:t xml:space="preserve"> </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w:t>
      </w:r>
      <w:r>
        <w:rPr>
          <w:rFonts w:ascii="Calibri" w:hAnsi="Calibri"/>
          <w:sz w:val="24"/>
          <w:szCs w:val="24"/>
        </w:rPr>
        <w:t xml:space="preserve"> 72 – Stress, Wellness &amp; Coping (3 units)</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CNSL 85A – Transfer Rea</w:t>
      </w:r>
      <w:r>
        <w:rPr>
          <w:rFonts w:ascii="Calibri" w:hAnsi="Calibri"/>
          <w:sz w:val="24"/>
          <w:szCs w:val="24"/>
        </w:rPr>
        <w:t>diness</w:t>
      </w:r>
      <w:r w:rsidRPr="005D35F5">
        <w:rPr>
          <w:rFonts w:ascii="Calibri" w:hAnsi="Calibri"/>
          <w:sz w:val="24"/>
          <w:szCs w:val="24"/>
        </w:rPr>
        <w:t xml:space="preserve"> </w:t>
      </w:r>
      <w:r>
        <w:rPr>
          <w:rFonts w:ascii="Calibri" w:hAnsi="Calibri"/>
          <w:sz w:val="24"/>
          <w:szCs w:val="24"/>
        </w:rPr>
        <w:t>(1 unit)</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 xml:space="preserve">CNSL 90 – </w:t>
      </w:r>
      <w:r>
        <w:rPr>
          <w:rFonts w:ascii="Calibri" w:hAnsi="Calibri"/>
          <w:sz w:val="24"/>
          <w:szCs w:val="24"/>
        </w:rPr>
        <w:t>Introduction to Online Learning</w:t>
      </w:r>
      <w:r w:rsidRPr="005D35F5">
        <w:rPr>
          <w:rFonts w:ascii="Calibri" w:hAnsi="Calibri"/>
          <w:sz w:val="24"/>
          <w:szCs w:val="24"/>
        </w:rPr>
        <w:t xml:space="preserve"> </w:t>
      </w:r>
      <w:r>
        <w:rPr>
          <w:rFonts w:ascii="Calibri" w:hAnsi="Calibri"/>
          <w:sz w:val="24"/>
          <w:szCs w:val="24"/>
        </w:rPr>
        <w:t>(1 unit)</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w:t>
      </w:r>
      <w:r>
        <w:rPr>
          <w:rFonts w:ascii="Calibri" w:hAnsi="Calibri"/>
          <w:sz w:val="24"/>
          <w:szCs w:val="24"/>
        </w:rPr>
        <w:t>NSL 275 - EOPS: Road to Success</w:t>
      </w:r>
      <w:r w:rsidRPr="005D35F5">
        <w:rPr>
          <w:rFonts w:ascii="Calibri" w:hAnsi="Calibri"/>
          <w:sz w:val="24"/>
          <w:szCs w:val="24"/>
        </w:rPr>
        <w:t xml:space="preserve"> </w:t>
      </w:r>
      <w:r>
        <w:rPr>
          <w:rFonts w:ascii="Calibri" w:hAnsi="Calibri"/>
          <w:sz w:val="24"/>
          <w:szCs w:val="24"/>
        </w:rPr>
        <w:t>(1 unit)</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CRLP 55</w:t>
      </w:r>
      <w:r>
        <w:rPr>
          <w:rFonts w:ascii="Calibri" w:hAnsi="Calibri"/>
          <w:sz w:val="24"/>
          <w:szCs w:val="24"/>
        </w:rPr>
        <w:t xml:space="preserve"> – Lifelong Learning Strategies</w:t>
      </w:r>
      <w:r w:rsidRPr="005D35F5">
        <w:rPr>
          <w:rFonts w:ascii="Calibri" w:hAnsi="Calibri"/>
          <w:sz w:val="24"/>
          <w:szCs w:val="24"/>
        </w:rPr>
        <w:t xml:space="preserve"> </w:t>
      </w:r>
    </w:p>
    <w:p w:rsidR="0094104F" w:rsidRDefault="0094104F" w:rsidP="0094104F">
      <w:pPr>
        <w:pStyle w:val="ListParagraph"/>
        <w:numPr>
          <w:ilvl w:val="0"/>
          <w:numId w:val="32"/>
        </w:numPr>
        <w:rPr>
          <w:rFonts w:ascii="Calibri" w:hAnsi="Calibri"/>
          <w:sz w:val="24"/>
          <w:szCs w:val="24"/>
        </w:rPr>
      </w:pPr>
      <w:r>
        <w:rPr>
          <w:rFonts w:ascii="Calibri" w:hAnsi="Calibri"/>
          <w:sz w:val="24"/>
          <w:szCs w:val="24"/>
        </w:rPr>
        <w:t>CRLP 7</w:t>
      </w:r>
      <w:r w:rsidRPr="005D35F5">
        <w:rPr>
          <w:rFonts w:ascii="Calibri" w:hAnsi="Calibri"/>
          <w:sz w:val="24"/>
          <w:szCs w:val="24"/>
        </w:rPr>
        <w:t xml:space="preserve"> – Caree</w:t>
      </w:r>
      <w:r>
        <w:rPr>
          <w:rFonts w:ascii="Calibri" w:hAnsi="Calibri"/>
          <w:sz w:val="24"/>
          <w:szCs w:val="24"/>
        </w:rPr>
        <w:t>r Life Planning Self-Assessment (4 units)</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w:t>
      </w:r>
      <w:r>
        <w:rPr>
          <w:rFonts w:ascii="Calibri" w:hAnsi="Calibri"/>
          <w:sz w:val="24"/>
          <w:szCs w:val="24"/>
        </w:rPr>
        <w:t>LP 71 – Exploring Career Fields (1 unit)</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w:t>
      </w:r>
      <w:r>
        <w:rPr>
          <w:rFonts w:ascii="Calibri" w:hAnsi="Calibri"/>
          <w:sz w:val="24"/>
          <w:szCs w:val="24"/>
        </w:rPr>
        <w:t>LP 73- Effective Resume Writing (1 unit)</w:t>
      </w:r>
    </w:p>
    <w:p w:rsidR="0094104F" w:rsidRDefault="0094104F" w:rsidP="0094104F">
      <w:pPr>
        <w:pStyle w:val="ListParagraph"/>
        <w:numPr>
          <w:ilvl w:val="0"/>
          <w:numId w:val="32"/>
        </w:numPr>
        <w:rPr>
          <w:rFonts w:ascii="Calibri" w:hAnsi="Calibri"/>
          <w:sz w:val="24"/>
          <w:szCs w:val="24"/>
        </w:rPr>
      </w:pPr>
      <w:r w:rsidRPr="005D35F5">
        <w:rPr>
          <w:rFonts w:ascii="Calibri" w:hAnsi="Calibri"/>
          <w:sz w:val="24"/>
          <w:szCs w:val="24"/>
        </w:rPr>
        <w:t>CRLP 74 – Interviewing Techniques</w:t>
      </w:r>
      <w:r>
        <w:rPr>
          <w:rFonts w:ascii="Calibri" w:hAnsi="Calibri"/>
          <w:sz w:val="24"/>
          <w:szCs w:val="24"/>
        </w:rPr>
        <w:t xml:space="preserve"> (1 unit)</w:t>
      </w:r>
    </w:p>
    <w:p w:rsidR="0094104F" w:rsidRDefault="0094104F" w:rsidP="0094104F">
      <w:pPr>
        <w:pStyle w:val="ListParagraph"/>
        <w:ind w:left="1491"/>
        <w:rPr>
          <w:rFonts w:ascii="Calibri" w:hAnsi="Calibri"/>
          <w:sz w:val="24"/>
          <w:szCs w:val="24"/>
        </w:rPr>
      </w:pPr>
    </w:p>
    <w:p w:rsidR="0094104F" w:rsidRPr="00E4593D" w:rsidRDefault="0094104F" w:rsidP="0094104F">
      <w:pPr>
        <w:rPr>
          <w:rFonts w:ascii="Calibri" w:hAnsi="Calibri"/>
          <w:sz w:val="24"/>
          <w:szCs w:val="24"/>
        </w:rPr>
      </w:pPr>
      <w:r>
        <w:rPr>
          <w:rFonts w:ascii="Calibri" w:hAnsi="Calibri"/>
          <w:sz w:val="24"/>
          <w:szCs w:val="24"/>
        </w:rPr>
        <w:t>(Note: All courses except</w:t>
      </w:r>
      <w:r w:rsidRPr="00E4593D">
        <w:rPr>
          <w:rFonts w:ascii="Calibri" w:hAnsi="Calibri"/>
          <w:sz w:val="24"/>
          <w:szCs w:val="24"/>
        </w:rPr>
        <w:t xml:space="preserve"> CNSL 275 are CSU transferable, with CSNL 1, </w:t>
      </w:r>
      <w:r>
        <w:rPr>
          <w:rFonts w:ascii="Calibri" w:hAnsi="Calibri"/>
          <w:sz w:val="24"/>
          <w:szCs w:val="24"/>
        </w:rPr>
        <w:t>2, and 5, and CRLP 7</w:t>
      </w:r>
      <w:r w:rsidRPr="00E4593D">
        <w:rPr>
          <w:rFonts w:ascii="Calibri" w:hAnsi="Calibri"/>
          <w:sz w:val="24"/>
          <w:szCs w:val="24"/>
        </w:rPr>
        <w:t xml:space="preserve"> </w:t>
      </w:r>
      <w:r>
        <w:rPr>
          <w:rFonts w:ascii="Calibri" w:hAnsi="Calibri"/>
          <w:sz w:val="24"/>
          <w:szCs w:val="24"/>
        </w:rPr>
        <w:t xml:space="preserve">being </w:t>
      </w:r>
      <w:r w:rsidRPr="00E4593D">
        <w:rPr>
          <w:rFonts w:ascii="Calibri" w:hAnsi="Calibri"/>
          <w:sz w:val="24"/>
          <w:szCs w:val="24"/>
        </w:rPr>
        <w:t>UC transferrable.  FTES is counted through these courses and an average of 30 students are in attendance of these courses</w:t>
      </w:r>
      <w:r>
        <w:rPr>
          <w:rFonts w:ascii="Calibri" w:hAnsi="Calibri"/>
          <w:sz w:val="24"/>
          <w:szCs w:val="24"/>
        </w:rPr>
        <w:t>.)</w:t>
      </w:r>
    </w:p>
    <w:p w:rsidR="0094104F" w:rsidRDefault="0094104F" w:rsidP="0094104F">
      <w:pPr>
        <w:tabs>
          <w:tab w:val="left" w:pos="0"/>
        </w:tabs>
        <w:rPr>
          <w:rFonts w:ascii="Calibri" w:hAnsi="Calibri"/>
          <w:sz w:val="24"/>
          <w:szCs w:val="24"/>
        </w:rPr>
      </w:pPr>
    </w:p>
    <w:p w:rsidR="0094104F" w:rsidRDefault="0094104F" w:rsidP="0094104F">
      <w:pPr>
        <w:tabs>
          <w:tab w:val="left" w:pos="0"/>
        </w:tabs>
        <w:ind w:left="360"/>
        <w:rPr>
          <w:rFonts w:ascii="Calibri" w:hAnsi="Calibri"/>
          <w:sz w:val="24"/>
          <w:szCs w:val="24"/>
        </w:rPr>
      </w:pPr>
      <w:r>
        <w:rPr>
          <w:rFonts w:ascii="Calibri" w:hAnsi="Calibri"/>
          <w:sz w:val="24"/>
          <w:szCs w:val="24"/>
        </w:rPr>
        <w:t>b. Is drop-in counseling available or are appointments required?</w:t>
      </w:r>
    </w:p>
    <w:p w:rsidR="0094104F" w:rsidRDefault="0094104F" w:rsidP="0094104F">
      <w:pPr>
        <w:tabs>
          <w:tab w:val="left" w:pos="0"/>
        </w:tabs>
        <w:ind w:left="360"/>
        <w:rPr>
          <w:rFonts w:ascii="Calibri" w:hAnsi="Calibri"/>
          <w:sz w:val="24"/>
          <w:szCs w:val="24"/>
        </w:rPr>
      </w:pPr>
    </w:p>
    <w:p w:rsidR="0094104F" w:rsidRDefault="0094104F" w:rsidP="0094104F">
      <w:pPr>
        <w:pStyle w:val="ListParagraph"/>
        <w:numPr>
          <w:ilvl w:val="0"/>
          <w:numId w:val="27"/>
        </w:numPr>
        <w:tabs>
          <w:tab w:val="left" w:pos="0"/>
        </w:tabs>
        <w:rPr>
          <w:rFonts w:ascii="Calibri" w:hAnsi="Calibri"/>
          <w:sz w:val="24"/>
          <w:szCs w:val="24"/>
        </w:rPr>
      </w:pPr>
      <w:r>
        <w:rPr>
          <w:rFonts w:ascii="Calibri" w:hAnsi="Calibri"/>
          <w:sz w:val="24"/>
          <w:szCs w:val="24"/>
        </w:rPr>
        <w:t>As an alternative to drop-in counseling “quick questions” tabling is available during peak times for quick questions related to counseling and transfer, and counseling appointment assistance</w:t>
      </w:r>
    </w:p>
    <w:p w:rsidR="0094104F" w:rsidRDefault="0094104F" w:rsidP="0094104F">
      <w:pPr>
        <w:pStyle w:val="ListParagraph"/>
        <w:numPr>
          <w:ilvl w:val="0"/>
          <w:numId w:val="27"/>
        </w:numPr>
        <w:tabs>
          <w:tab w:val="left" w:pos="0"/>
        </w:tabs>
        <w:rPr>
          <w:rFonts w:ascii="Calibri" w:hAnsi="Calibri"/>
          <w:sz w:val="24"/>
          <w:szCs w:val="24"/>
        </w:rPr>
      </w:pPr>
      <w:r>
        <w:rPr>
          <w:rFonts w:ascii="Calibri" w:hAnsi="Calibri"/>
          <w:sz w:val="24"/>
          <w:szCs w:val="24"/>
        </w:rPr>
        <w:t>30-minute counseling appointments are required for a comprehensive educational plan</w:t>
      </w:r>
    </w:p>
    <w:p w:rsidR="0094104F" w:rsidRDefault="0094104F" w:rsidP="0094104F">
      <w:pPr>
        <w:pStyle w:val="ListParagraph"/>
        <w:numPr>
          <w:ilvl w:val="0"/>
          <w:numId w:val="27"/>
        </w:numPr>
        <w:tabs>
          <w:tab w:val="left" w:pos="0"/>
        </w:tabs>
        <w:rPr>
          <w:rFonts w:ascii="Calibri" w:hAnsi="Calibri"/>
          <w:sz w:val="24"/>
          <w:szCs w:val="24"/>
        </w:rPr>
      </w:pPr>
      <w:r w:rsidRPr="00975A2D">
        <w:rPr>
          <w:rFonts w:ascii="Calibri" w:hAnsi="Calibri"/>
          <w:sz w:val="24"/>
          <w:szCs w:val="24"/>
        </w:rPr>
        <w:t>Group educational plan counseling</w:t>
      </w:r>
      <w:r w:rsidRPr="00FC76F1">
        <w:rPr>
          <w:rFonts w:ascii="Calibri" w:hAnsi="Calibri"/>
          <w:sz w:val="24"/>
          <w:szCs w:val="24"/>
        </w:rPr>
        <w:t xml:space="preserve"> is available </w:t>
      </w:r>
      <w:r>
        <w:rPr>
          <w:rFonts w:ascii="Calibri" w:hAnsi="Calibri"/>
          <w:sz w:val="24"/>
          <w:szCs w:val="24"/>
        </w:rPr>
        <w:t xml:space="preserve">by appointment </w:t>
      </w:r>
      <w:r w:rsidRPr="00FC76F1">
        <w:rPr>
          <w:rFonts w:ascii="Calibri" w:hAnsi="Calibri"/>
          <w:sz w:val="24"/>
          <w:szCs w:val="24"/>
        </w:rPr>
        <w:t>to generate education</w:t>
      </w:r>
      <w:r>
        <w:rPr>
          <w:rFonts w:ascii="Calibri" w:hAnsi="Calibri"/>
          <w:sz w:val="24"/>
          <w:szCs w:val="24"/>
        </w:rPr>
        <w:t xml:space="preserve"> abbreviated</w:t>
      </w:r>
      <w:r w:rsidRPr="00FC76F1">
        <w:rPr>
          <w:rFonts w:ascii="Calibri" w:hAnsi="Calibri"/>
          <w:sz w:val="24"/>
          <w:szCs w:val="24"/>
        </w:rPr>
        <w:t xml:space="preserve"> educational plans</w:t>
      </w:r>
    </w:p>
    <w:p w:rsidR="0094104F" w:rsidRPr="00FC76F1" w:rsidRDefault="0094104F" w:rsidP="0094104F">
      <w:pPr>
        <w:pStyle w:val="ListParagraph"/>
        <w:tabs>
          <w:tab w:val="left" w:pos="0"/>
        </w:tabs>
        <w:ind w:left="1080"/>
        <w:rPr>
          <w:rFonts w:ascii="Calibri" w:hAnsi="Calibri"/>
          <w:sz w:val="24"/>
          <w:szCs w:val="24"/>
        </w:rPr>
      </w:pPr>
    </w:p>
    <w:p w:rsidR="0094104F" w:rsidRDefault="0094104F" w:rsidP="0094104F">
      <w:pPr>
        <w:tabs>
          <w:tab w:val="left" w:pos="0"/>
        </w:tabs>
        <w:ind w:left="360"/>
        <w:rPr>
          <w:rFonts w:ascii="Calibri" w:hAnsi="Calibri"/>
          <w:sz w:val="24"/>
          <w:szCs w:val="24"/>
        </w:rPr>
      </w:pPr>
      <w:r>
        <w:rPr>
          <w:rFonts w:ascii="Calibri" w:hAnsi="Calibri"/>
          <w:sz w:val="24"/>
          <w:szCs w:val="24"/>
        </w:rPr>
        <w:t>c. What is the average wait time for an appointment and drop-in counseling?</w:t>
      </w:r>
    </w:p>
    <w:p w:rsidR="0094104F" w:rsidRDefault="0094104F" w:rsidP="0094104F">
      <w:pPr>
        <w:pStyle w:val="ListParagraph"/>
        <w:numPr>
          <w:ilvl w:val="0"/>
          <w:numId w:val="28"/>
        </w:numPr>
        <w:tabs>
          <w:tab w:val="left" w:pos="0"/>
        </w:tabs>
        <w:rPr>
          <w:rFonts w:ascii="Calibri" w:hAnsi="Calibri"/>
          <w:sz w:val="24"/>
          <w:szCs w:val="24"/>
        </w:rPr>
      </w:pPr>
      <w:r>
        <w:rPr>
          <w:rFonts w:ascii="Calibri" w:hAnsi="Calibri"/>
          <w:sz w:val="24"/>
          <w:szCs w:val="24"/>
        </w:rPr>
        <w:t>The average wait-time for a counseling appointment is about a week. But during peak times such as the first two weeks prior to each quarter and at the end of a quarter, the wait time may be up to two weeks</w:t>
      </w:r>
    </w:p>
    <w:p w:rsidR="0094104F" w:rsidRDefault="0094104F" w:rsidP="0094104F">
      <w:pPr>
        <w:pStyle w:val="ListParagraph"/>
        <w:numPr>
          <w:ilvl w:val="0"/>
          <w:numId w:val="28"/>
        </w:numPr>
        <w:tabs>
          <w:tab w:val="left" w:pos="0"/>
        </w:tabs>
        <w:rPr>
          <w:rFonts w:ascii="Calibri" w:hAnsi="Calibri"/>
          <w:sz w:val="24"/>
          <w:szCs w:val="24"/>
        </w:rPr>
      </w:pPr>
      <w:r>
        <w:rPr>
          <w:rFonts w:ascii="Calibri" w:hAnsi="Calibri"/>
          <w:sz w:val="24"/>
          <w:szCs w:val="24"/>
        </w:rPr>
        <w:t>Students can see a counselor on an emergency basis as needed</w:t>
      </w:r>
    </w:p>
    <w:p w:rsidR="0094104F" w:rsidRDefault="0094104F" w:rsidP="0094104F">
      <w:pPr>
        <w:tabs>
          <w:tab w:val="left" w:pos="1440"/>
          <w:tab w:val="left" w:pos="2880"/>
          <w:tab w:val="left" w:pos="3140"/>
        </w:tabs>
        <w:ind w:left="360"/>
        <w:rPr>
          <w:rFonts w:ascii="Calibri" w:hAnsi="Calibri"/>
          <w:sz w:val="24"/>
          <w:szCs w:val="24"/>
        </w:rPr>
      </w:pPr>
    </w:p>
    <w:p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 xml:space="preserve">a. Describe the type of assistance provided to students to develop an abbreviated student education plan and the scope and content of the plan. </w:t>
      </w:r>
    </w:p>
    <w:p w:rsidR="0094104F" w:rsidRDefault="0094104F" w:rsidP="0094104F">
      <w:pPr>
        <w:tabs>
          <w:tab w:val="left" w:pos="0"/>
        </w:tabs>
        <w:ind w:left="360"/>
        <w:rPr>
          <w:rFonts w:ascii="Calibri" w:hAnsi="Calibri"/>
          <w:sz w:val="24"/>
          <w:szCs w:val="24"/>
        </w:rPr>
      </w:pPr>
    </w:p>
    <w:p w:rsidR="0094104F" w:rsidRDefault="0094104F" w:rsidP="0094104F">
      <w:pPr>
        <w:tabs>
          <w:tab w:val="left" w:pos="0"/>
          <w:tab w:val="left" w:pos="450"/>
        </w:tabs>
        <w:ind w:left="360"/>
        <w:rPr>
          <w:rFonts w:ascii="Calibri" w:hAnsi="Calibri"/>
          <w:sz w:val="24"/>
          <w:szCs w:val="24"/>
        </w:rPr>
      </w:pPr>
      <w:r>
        <w:rPr>
          <w:rFonts w:ascii="Calibri" w:hAnsi="Calibri"/>
          <w:sz w:val="24"/>
          <w:szCs w:val="24"/>
        </w:rPr>
        <w:t xml:space="preserve">Students are able to complete an abbreviated education plan during: individual counseling appointments, group education plan counseling, CNSL 5 Orientation to College class, and at SOAR events.  This plan is </w:t>
      </w:r>
      <w:r w:rsidRPr="002D6BA9">
        <w:rPr>
          <w:rFonts w:ascii="Calibri" w:hAnsi="Calibri"/>
          <w:sz w:val="24"/>
          <w:szCs w:val="24"/>
        </w:rPr>
        <w:t>1-2 quarters</w:t>
      </w:r>
      <w:r>
        <w:rPr>
          <w:rFonts w:ascii="Calibri" w:hAnsi="Calibri"/>
          <w:sz w:val="24"/>
          <w:szCs w:val="24"/>
        </w:rPr>
        <w:t xml:space="preserve"> and </w:t>
      </w:r>
      <w:r w:rsidRPr="002D6BA9">
        <w:rPr>
          <w:rFonts w:ascii="Calibri" w:hAnsi="Calibri"/>
          <w:sz w:val="24"/>
          <w:szCs w:val="24"/>
        </w:rPr>
        <w:t>typically</w:t>
      </w:r>
      <w:r>
        <w:rPr>
          <w:rFonts w:ascii="Calibri" w:hAnsi="Calibri"/>
          <w:sz w:val="24"/>
          <w:szCs w:val="24"/>
        </w:rPr>
        <w:t xml:space="preserve"> includes the students’ starting their math and English sequences. Students have 24/7 access to their educational plan in the Degree Works degree audit system.</w:t>
      </w:r>
    </w:p>
    <w:p w:rsidR="0094104F" w:rsidRDefault="0094104F" w:rsidP="0094104F">
      <w:pPr>
        <w:tabs>
          <w:tab w:val="left" w:pos="0"/>
        </w:tabs>
        <w:ind w:left="360"/>
        <w:rPr>
          <w:rFonts w:ascii="Calibri" w:hAnsi="Calibri"/>
          <w:sz w:val="24"/>
          <w:szCs w:val="24"/>
        </w:rPr>
      </w:pPr>
    </w:p>
    <w:p w:rsidR="0094104F" w:rsidRDefault="0094104F" w:rsidP="0094104F">
      <w:pPr>
        <w:tabs>
          <w:tab w:val="left" w:pos="0"/>
        </w:tabs>
        <w:ind w:left="360"/>
        <w:rPr>
          <w:rFonts w:ascii="Calibri" w:hAnsi="Calibri"/>
          <w:sz w:val="24"/>
          <w:szCs w:val="24"/>
        </w:rPr>
      </w:pPr>
      <w:r>
        <w:rPr>
          <w:rFonts w:ascii="Calibri" w:hAnsi="Calibri"/>
          <w:sz w:val="24"/>
          <w:szCs w:val="24"/>
        </w:rPr>
        <w:t>b. Describe the type of assistance provided to students to develop a comprehensive education plan and the scope and content of the plan.</w:t>
      </w:r>
    </w:p>
    <w:p w:rsidR="0094104F" w:rsidRDefault="0094104F" w:rsidP="0094104F">
      <w:pPr>
        <w:tabs>
          <w:tab w:val="left" w:pos="0"/>
        </w:tabs>
        <w:rPr>
          <w:rFonts w:ascii="Calibri" w:hAnsi="Calibri"/>
          <w:sz w:val="24"/>
          <w:szCs w:val="24"/>
        </w:rPr>
      </w:pPr>
    </w:p>
    <w:p w:rsidR="0094104F" w:rsidRDefault="0094104F" w:rsidP="0094104F">
      <w:pPr>
        <w:ind w:left="360"/>
        <w:rPr>
          <w:rFonts w:ascii="Calibri" w:hAnsi="Calibri"/>
          <w:sz w:val="24"/>
          <w:szCs w:val="24"/>
        </w:rPr>
      </w:pPr>
      <w:r>
        <w:rPr>
          <w:rFonts w:ascii="Calibri" w:hAnsi="Calibri"/>
          <w:sz w:val="24"/>
          <w:szCs w:val="24"/>
        </w:rPr>
        <w:t xml:space="preserve">One-on-one counseling appointments and CNSL 5 classes are ways in which students can obtain a comprehensive educational plan.  The scope of the plan is such that at least 3 quarters (if not their entire plan for their college career) are planned out for the student in the Degree Works degree audit system.  Students have 24/7 access to their educational plan. Counselor appointments are for 30 minutes (via online, phone or in-person) to discuss issues such as types of majors </w:t>
      </w:r>
      <w:r w:rsidRPr="001A00B8">
        <w:rPr>
          <w:rFonts w:ascii="Calibri" w:hAnsi="Calibri"/>
          <w:sz w:val="24"/>
          <w:szCs w:val="24"/>
        </w:rPr>
        <w:t>Foothill College</w:t>
      </w:r>
      <w:r>
        <w:rPr>
          <w:rFonts w:ascii="Calibri" w:hAnsi="Calibri"/>
          <w:sz w:val="24"/>
          <w:szCs w:val="24"/>
        </w:rPr>
        <w:t xml:space="preserve"> offers, transfer opportunities, career possibilities associated with their major, financial aid questions, time management as it relates to the number of courses students want to take and the amount of hours they work, family obligations, etc. For students who are Veterans or DSPS, their appointments times are for 50 minutes.</w:t>
      </w:r>
    </w:p>
    <w:p w:rsidR="0094104F" w:rsidRDefault="0094104F" w:rsidP="0094104F">
      <w:pPr>
        <w:rPr>
          <w:rFonts w:ascii="Calibri" w:hAnsi="Calibri"/>
          <w:sz w:val="24"/>
          <w:szCs w:val="24"/>
        </w:rPr>
      </w:pPr>
    </w:p>
    <w:p w:rsidR="0094104F" w:rsidRDefault="0094104F" w:rsidP="0094104F">
      <w:pPr>
        <w:ind w:left="360"/>
        <w:rPr>
          <w:rFonts w:ascii="Calibri" w:hAnsi="Calibri"/>
          <w:sz w:val="24"/>
          <w:szCs w:val="24"/>
        </w:rPr>
      </w:pPr>
      <w:r w:rsidRPr="00E32503">
        <w:rPr>
          <w:rFonts w:ascii="Calibri" w:hAnsi="Calibri"/>
          <w:sz w:val="24"/>
          <w:szCs w:val="24"/>
        </w:rPr>
        <w:t xml:space="preserve">Counselors work to change and/or update educational plans as needed.  Students also must see a counselor when petitioning to take over 21.5 units in a single quarter, to complete </w:t>
      </w:r>
      <w:r w:rsidRPr="00563929">
        <w:rPr>
          <w:rFonts w:ascii="Calibri" w:hAnsi="Calibri"/>
          <w:sz w:val="24"/>
          <w:szCs w:val="24"/>
        </w:rPr>
        <w:t>financial aid educational plan</w:t>
      </w:r>
      <w:r w:rsidRPr="00E32503">
        <w:rPr>
          <w:rFonts w:ascii="Calibri" w:hAnsi="Calibri"/>
          <w:sz w:val="24"/>
          <w:szCs w:val="24"/>
        </w:rPr>
        <w:t>, and for graduation petitions. In addition, counselors are a support system for students in regards</w:t>
      </w:r>
      <w:r>
        <w:rPr>
          <w:rFonts w:ascii="Calibri" w:hAnsi="Calibri"/>
          <w:sz w:val="24"/>
          <w:szCs w:val="24"/>
        </w:rPr>
        <w:t xml:space="preserve"> to personal issues that may be impeding their college progress.  </w:t>
      </w:r>
    </w:p>
    <w:p w:rsidR="0094104F" w:rsidRDefault="0094104F" w:rsidP="0094104F">
      <w:pPr>
        <w:rPr>
          <w:rFonts w:ascii="Calibri" w:hAnsi="Calibri"/>
          <w:sz w:val="24"/>
          <w:szCs w:val="24"/>
        </w:rPr>
      </w:pPr>
    </w:p>
    <w:p w:rsidR="0094104F" w:rsidRDefault="0094104F" w:rsidP="0094104F">
      <w:pPr>
        <w:tabs>
          <w:tab w:val="left" w:pos="720"/>
        </w:tabs>
        <w:overflowPunct/>
        <w:ind w:left="360"/>
        <w:textAlignment w:val="auto"/>
        <w:rPr>
          <w:rFonts w:ascii="Calibri" w:hAnsi="Calibri"/>
          <w:sz w:val="24"/>
          <w:szCs w:val="24"/>
        </w:rPr>
      </w:pPr>
      <w:r>
        <w:rPr>
          <w:rFonts w:ascii="Calibri" w:hAnsi="Calibri"/>
          <w:sz w:val="24"/>
          <w:szCs w:val="24"/>
        </w:rPr>
        <w:t>Counselors approve students’ educational plans in the degree audit system (Degree Works). If a student updates or changes the plan, counselor approval is required.  Only counselor approved education plans are counted in MIS data collection.</w:t>
      </w:r>
    </w:p>
    <w:p w:rsidR="0094104F" w:rsidRDefault="0094104F" w:rsidP="0094104F">
      <w:pPr>
        <w:tabs>
          <w:tab w:val="left" w:pos="720"/>
        </w:tabs>
        <w:overflowPunct/>
        <w:textAlignment w:val="auto"/>
        <w:rPr>
          <w:rFonts w:ascii="Calibri" w:hAnsi="Calibri"/>
          <w:sz w:val="24"/>
          <w:szCs w:val="24"/>
        </w:rPr>
      </w:pPr>
    </w:p>
    <w:p w:rsidR="0094104F" w:rsidRDefault="0094104F" w:rsidP="0094104F">
      <w:pPr>
        <w:numPr>
          <w:ilvl w:val="0"/>
          <w:numId w:val="8"/>
        </w:numPr>
        <w:tabs>
          <w:tab w:val="left" w:pos="0"/>
        </w:tabs>
        <w:ind w:left="360"/>
        <w:rPr>
          <w:rFonts w:ascii="Calibri" w:hAnsi="Calibri"/>
          <w:sz w:val="24"/>
          <w:szCs w:val="24"/>
        </w:rPr>
      </w:pPr>
      <w:r>
        <w:rPr>
          <w:rFonts w:ascii="Calibri" w:hAnsi="Calibri"/>
          <w:sz w:val="24"/>
          <w:szCs w:val="24"/>
        </w:rPr>
        <w:t>Identify any technology tools used for, or in support of, counseling, advising and other education planning services, such as an education planning tool or degree audit system.</w:t>
      </w:r>
    </w:p>
    <w:p w:rsidR="0094104F" w:rsidRDefault="0094104F" w:rsidP="0094104F">
      <w:pPr>
        <w:tabs>
          <w:tab w:val="left" w:pos="0"/>
        </w:tabs>
        <w:rPr>
          <w:rFonts w:ascii="Calibri" w:hAnsi="Calibri"/>
          <w:sz w:val="24"/>
          <w:szCs w:val="24"/>
        </w:rPr>
      </w:pP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Foothill College webpage: Students can readily peruse important information and download forms such as pre-requisites clearances, petitions to Academic Council, graduation petitions and course substitution forms; </w:t>
      </w:r>
      <w:r w:rsidRPr="000A18B1">
        <w:rPr>
          <w:rFonts w:ascii="Calibri" w:hAnsi="Calibri"/>
          <w:sz w:val="24"/>
          <w:szCs w:val="24"/>
        </w:rPr>
        <w:t>Foothill College</w:t>
      </w:r>
      <w:r>
        <w:rPr>
          <w:rFonts w:ascii="Calibri" w:hAnsi="Calibri"/>
          <w:sz w:val="24"/>
          <w:szCs w:val="24"/>
        </w:rPr>
        <w:t xml:space="preserve"> online college catalog </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Banner: General student information system used at </w:t>
      </w:r>
      <w:r w:rsidRPr="0024664D">
        <w:rPr>
          <w:rFonts w:ascii="Calibri" w:hAnsi="Calibri"/>
          <w:sz w:val="24"/>
          <w:szCs w:val="24"/>
        </w:rPr>
        <w:t>Foothill College</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Degree Works degree audit system: Online educational planning and tracking</w:t>
      </w:r>
    </w:p>
    <w:p w:rsidR="0094104F" w:rsidRPr="00F268D7" w:rsidRDefault="0094104F" w:rsidP="0094104F">
      <w:pPr>
        <w:pStyle w:val="ListParagraph"/>
        <w:numPr>
          <w:ilvl w:val="0"/>
          <w:numId w:val="33"/>
        </w:numPr>
        <w:tabs>
          <w:tab w:val="left" w:pos="0"/>
        </w:tabs>
        <w:rPr>
          <w:rFonts w:ascii="Calibri" w:hAnsi="Calibri"/>
          <w:sz w:val="24"/>
          <w:szCs w:val="24"/>
        </w:rPr>
      </w:pPr>
      <w:r>
        <w:rPr>
          <w:rFonts w:ascii="Calibri" w:hAnsi="Calibri"/>
          <w:sz w:val="24"/>
          <w:szCs w:val="24"/>
        </w:rPr>
        <w:t>Edunav: To supplement the Degree Works degree audit system to make it more user-friendly for students</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SARS: Student scheduling system</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ASK Foothill (Intelliresponse): General questions and answers regarding Foothill College policies, application, registration, course info, etc.</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EUREKA: Career exploration</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Accuplacer: Assessment system</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Go2Orientation: Online orientation</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College Source: Online college catalog source utilized for review of course descriptions and assessment/evaluation of transcripts</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 xml:space="preserve">ASSIST.org: Online CSU/UC general school information, course lists, comparisons and requirements for students transferring from </w:t>
      </w:r>
      <w:r w:rsidRPr="000A18B1">
        <w:rPr>
          <w:rFonts w:ascii="Calibri" w:hAnsi="Calibri"/>
          <w:sz w:val="24"/>
          <w:szCs w:val="24"/>
        </w:rPr>
        <w:t>Foothill College</w:t>
      </w:r>
      <w:r>
        <w:rPr>
          <w:rFonts w:ascii="Calibri" w:hAnsi="Calibri"/>
          <w:sz w:val="24"/>
          <w:szCs w:val="24"/>
        </w:rPr>
        <w:t xml:space="preserve"> to a potential CSU or UC</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C-ID.net: CA articulated numbering system – allows students to see what courses from other CA schools have the same course content regardless of the title of the class - free</w:t>
      </w:r>
    </w:p>
    <w:p w:rsidR="0094104F" w:rsidRPr="00D05215"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Career Café:  online career development</w:t>
      </w:r>
      <w:r w:rsidRPr="00D05215">
        <w:rPr>
          <w:rFonts w:ascii="Calibri" w:hAnsi="Calibri"/>
          <w:sz w:val="24"/>
          <w:szCs w:val="24"/>
        </w:rPr>
        <w:t xml:space="preserve"> </w:t>
      </w:r>
    </w:p>
    <w:p w:rsidR="0094104F" w:rsidRPr="005A09D7" w:rsidRDefault="0094104F" w:rsidP="0094104F">
      <w:pPr>
        <w:numPr>
          <w:ilvl w:val="0"/>
          <w:numId w:val="33"/>
        </w:numPr>
        <w:tabs>
          <w:tab w:val="left" w:pos="720"/>
        </w:tabs>
        <w:overflowPunct/>
        <w:textAlignment w:val="auto"/>
        <w:rPr>
          <w:rFonts w:asciiTheme="majorHAnsi" w:hAnsiTheme="majorHAnsi"/>
          <w:sz w:val="24"/>
          <w:szCs w:val="24"/>
        </w:rPr>
      </w:pPr>
      <w:r>
        <w:rPr>
          <w:rFonts w:ascii="Calibri" w:hAnsi="Calibri"/>
          <w:sz w:val="24"/>
          <w:szCs w:val="24"/>
        </w:rPr>
        <w:t>StudentLingo: A</w:t>
      </w:r>
      <w:r w:rsidRPr="005A09D7">
        <w:rPr>
          <w:rFonts w:asciiTheme="majorHAnsi" w:hAnsiTheme="majorHAnsi"/>
          <w:sz w:val="24"/>
          <w:szCs w:val="24"/>
        </w:rPr>
        <w:t xml:space="preserve"> series of interactive on-demand workshops, action plans and valuable resources focused on helping students achieve their academic, personal and career goals</w:t>
      </w:r>
    </w:p>
    <w:p w:rsidR="0094104F" w:rsidRPr="002D0CE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Smarthinking: Live on-demand online tutoring</w:t>
      </w:r>
    </w:p>
    <w:p w:rsidR="0094104F" w:rsidRDefault="0094104F" w:rsidP="0094104F">
      <w:pPr>
        <w:numPr>
          <w:ilvl w:val="0"/>
          <w:numId w:val="33"/>
        </w:numPr>
        <w:tabs>
          <w:tab w:val="left" w:pos="720"/>
        </w:tabs>
        <w:overflowPunct/>
        <w:textAlignment w:val="auto"/>
        <w:rPr>
          <w:rFonts w:ascii="Calibri" w:hAnsi="Calibri"/>
          <w:sz w:val="24"/>
          <w:szCs w:val="24"/>
        </w:rPr>
      </w:pPr>
      <w:r>
        <w:rPr>
          <w:rFonts w:ascii="Calibri" w:hAnsi="Calibri"/>
          <w:sz w:val="24"/>
          <w:szCs w:val="24"/>
        </w:rPr>
        <w:t>We are currently looking at Starfish for assistance with Early Alert - so that faculty may message students, check any assignments not completed by a student between a given date range and monitor the student’s progress.</w:t>
      </w:r>
    </w:p>
    <w:p w:rsidR="0094104F" w:rsidRPr="00941988" w:rsidRDefault="0094104F" w:rsidP="0094104F">
      <w:pPr>
        <w:pStyle w:val="ListParagraph"/>
        <w:numPr>
          <w:ilvl w:val="0"/>
          <w:numId w:val="33"/>
        </w:numPr>
        <w:tabs>
          <w:tab w:val="left" w:pos="0"/>
        </w:tabs>
        <w:rPr>
          <w:rFonts w:ascii="Calibri" w:hAnsi="Calibri"/>
          <w:sz w:val="24"/>
          <w:szCs w:val="24"/>
        </w:rPr>
      </w:pPr>
      <w:r>
        <w:rPr>
          <w:rFonts w:ascii="Calibri" w:hAnsi="Calibri"/>
          <w:sz w:val="24"/>
          <w:szCs w:val="24"/>
        </w:rPr>
        <w:t>Fall 2015 we are implementing Drop Thought: A tool that students can use to offer real-time feedback to Student Services (and potentially instructors) based on the kinds of services they received and their experiences of those services.</w:t>
      </w:r>
    </w:p>
    <w:p w:rsidR="0094104F" w:rsidRPr="006B27A6" w:rsidRDefault="0094104F" w:rsidP="0094104F">
      <w:pPr>
        <w:pStyle w:val="ListParagraph"/>
        <w:tabs>
          <w:tab w:val="left" w:pos="0"/>
        </w:tabs>
        <w:rPr>
          <w:rFonts w:ascii="Calibri" w:hAnsi="Calibri"/>
          <w:sz w:val="24"/>
          <w:szCs w:val="24"/>
        </w:rPr>
      </w:pPr>
    </w:p>
    <w:p w:rsidR="0094104F" w:rsidRDefault="0094104F" w:rsidP="0094104F">
      <w:pPr>
        <w:numPr>
          <w:ilvl w:val="0"/>
          <w:numId w:val="8"/>
        </w:numPr>
        <w:ind w:left="360"/>
        <w:rPr>
          <w:rFonts w:ascii="Calibri" w:hAnsi="Calibri"/>
          <w:sz w:val="24"/>
          <w:szCs w:val="24"/>
        </w:rPr>
      </w:pPr>
      <w:r>
        <w:rPr>
          <w:rFonts w:ascii="Calibri" w:hAnsi="Calibri"/>
          <w:sz w:val="24"/>
          <w:szCs w:val="24"/>
        </w:rPr>
        <w:t xml:space="preserve">Complete the chart below outlining </w:t>
      </w:r>
      <w:r w:rsidRPr="00F24FF9">
        <w:rPr>
          <w:rFonts w:ascii="Calibri" w:hAnsi="Calibri"/>
          <w:sz w:val="24"/>
          <w:szCs w:val="24"/>
        </w:rPr>
        <w:t>the s</w:t>
      </w:r>
      <w:r>
        <w:rPr>
          <w:rFonts w:ascii="Calibri" w:hAnsi="Calibri"/>
          <w:sz w:val="24"/>
          <w:szCs w:val="24"/>
        </w:rPr>
        <w:t>taff associated with counseling, advising and education planning services</w:t>
      </w:r>
      <w:r w:rsidRPr="00F24FF9">
        <w:rPr>
          <w:rFonts w:ascii="Calibri" w:hAnsi="Calibri"/>
          <w:sz w:val="24"/>
          <w:szCs w:val="24"/>
        </w:rPr>
        <w:t xml:space="preserve"> and the source used to fund t</w:t>
      </w:r>
      <w:r>
        <w:rPr>
          <w:rFonts w:ascii="Calibri" w:hAnsi="Calibri"/>
          <w:sz w:val="24"/>
          <w:szCs w:val="24"/>
        </w:rPr>
        <w:t>he position. These staff listed below</w:t>
      </w:r>
      <w:r w:rsidRPr="00F24FF9">
        <w:rPr>
          <w:rFonts w:ascii="Calibri" w:hAnsi="Calibri"/>
          <w:sz w:val="24"/>
          <w:szCs w:val="24"/>
        </w:rPr>
        <w:t xml:space="preserve"> should match those in your budget plan. Additional lines may be added.</w:t>
      </w:r>
    </w:p>
    <w:p w:rsidR="0094104F" w:rsidRDefault="0094104F" w:rsidP="0094104F">
      <w:pPr>
        <w:pStyle w:val="ListParagraph"/>
        <w:rPr>
          <w:rFonts w:ascii="Calibri" w:hAnsi="Calibri"/>
          <w:sz w:val="24"/>
          <w:szCs w:val="24"/>
        </w:rPr>
      </w:pPr>
    </w:p>
    <w:p w:rsidR="0094104F" w:rsidRDefault="0094104F" w:rsidP="0094104F">
      <w:pPr>
        <w:pStyle w:val="ListParagraph"/>
        <w:rPr>
          <w:rFonts w:ascii="Calibri" w:hAnsi="Calibri"/>
          <w:sz w:val="24"/>
          <w:szCs w:val="24"/>
        </w:rPr>
      </w:pPr>
    </w:p>
    <w:tbl>
      <w:tblPr>
        <w:tblpPr w:leftFromText="180" w:rightFromText="180" w:vertAnchor="text"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rsidTr="0094104F">
        <w:tc>
          <w:tcPr>
            <w:tcW w:w="1111" w:type="dxa"/>
          </w:tcPr>
          <w:p w:rsidR="0094104F" w:rsidRPr="00793FEB" w:rsidRDefault="0094104F" w:rsidP="0094104F">
            <w:pPr>
              <w:overflowPunct/>
              <w:textAlignment w:val="auto"/>
              <w:rPr>
                <w:rFonts w:ascii="Calibri" w:hAnsi="Calibri"/>
                <w:b/>
              </w:rPr>
            </w:pPr>
            <w:r>
              <w:rPr>
                <w:rFonts w:ascii="Calibri" w:hAnsi="Calibri"/>
                <w:b/>
              </w:rPr>
              <w:t># of FTE</w:t>
            </w:r>
          </w:p>
        </w:tc>
        <w:tc>
          <w:tcPr>
            <w:tcW w:w="2202"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Title</w:t>
            </w:r>
          </w:p>
        </w:tc>
        <w:tc>
          <w:tcPr>
            <w:tcW w:w="3360"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Role</w:t>
            </w:r>
          </w:p>
        </w:tc>
        <w:tc>
          <w:tcPr>
            <w:tcW w:w="2903"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rsidTr="0094104F">
        <w:tc>
          <w:tcPr>
            <w:tcW w:w="1111" w:type="dxa"/>
          </w:tcPr>
          <w:p w:rsidR="0094104F" w:rsidRPr="00793FEB" w:rsidRDefault="0094104F" w:rsidP="0094104F">
            <w:pPr>
              <w:overflowPunct/>
              <w:textAlignment w:val="auto"/>
              <w:rPr>
                <w:rFonts w:ascii="Calibri" w:hAnsi="Calibri"/>
              </w:rPr>
            </w:pPr>
            <w:r>
              <w:rPr>
                <w:rFonts w:ascii="Calibri" w:hAnsi="Calibri"/>
              </w:rPr>
              <w:t>1 (Proposed)</w:t>
            </w:r>
          </w:p>
        </w:tc>
        <w:tc>
          <w:tcPr>
            <w:tcW w:w="2202" w:type="dxa"/>
            <w:shd w:val="clear" w:color="auto" w:fill="auto"/>
          </w:tcPr>
          <w:p w:rsidR="0094104F" w:rsidRPr="00793FEB" w:rsidRDefault="0094104F" w:rsidP="0094104F">
            <w:pPr>
              <w:overflowPunct/>
              <w:textAlignment w:val="auto"/>
              <w:rPr>
                <w:rFonts w:ascii="Calibri" w:hAnsi="Calibri"/>
              </w:rPr>
            </w:pPr>
            <w:r>
              <w:rPr>
                <w:rFonts w:ascii="Calibri" w:hAnsi="Calibri"/>
              </w:rPr>
              <w:t>Early Alert/Retention Counselor</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To counsel students on probation and disqualified status as well as work with the Early Alert Coordinator to proactively meet with students who are not succeeding in class the first 4 weeks of school.</w:t>
            </w:r>
          </w:p>
        </w:tc>
        <w:tc>
          <w:tcPr>
            <w:tcW w:w="2903" w:type="dxa"/>
          </w:tcPr>
          <w:p w:rsidR="0094104F" w:rsidRPr="00793FEB" w:rsidRDefault="0094104F" w:rsidP="0094104F">
            <w:pPr>
              <w:overflowPunct/>
              <w:textAlignment w:val="auto"/>
              <w:rPr>
                <w:rFonts w:ascii="Calibri" w:hAnsi="Calibri"/>
              </w:rPr>
            </w:pPr>
            <w:r>
              <w:rPr>
                <w:rFonts w:ascii="Calibri" w:hAnsi="Calibri"/>
              </w:rPr>
              <w:t>3SP</w:t>
            </w:r>
          </w:p>
        </w:tc>
      </w:tr>
      <w:tr w:rsidR="0094104F" w:rsidTr="0094104F">
        <w:tc>
          <w:tcPr>
            <w:tcW w:w="1111" w:type="dxa"/>
          </w:tcPr>
          <w:p w:rsidR="0094104F" w:rsidRPr="00793FEB" w:rsidRDefault="0094104F" w:rsidP="0094104F">
            <w:pPr>
              <w:overflowPunct/>
              <w:textAlignment w:val="auto"/>
              <w:rPr>
                <w:rFonts w:ascii="Calibri" w:hAnsi="Calibri"/>
              </w:rPr>
            </w:pPr>
            <w:r>
              <w:rPr>
                <w:rFonts w:ascii="Calibri" w:hAnsi="Calibri"/>
              </w:rPr>
              <w:t>1 (proposed)</w:t>
            </w:r>
          </w:p>
        </w:tc>
        <w:tc>
          <w:tcPr>
            <w:tcW w:w="2202" w:type="dxa"/>
            <w:shd w:val="clear" w:color="auto" w:fill="auto"/>
          </w:tcPr>
          <w:p w:rsidR="0094104F" w:rsidRPr="00793FEB" w:rsidRDefault="0094104F" w:rsidP="0094104F">
            <w:pPr>
              <w:overflowPunct/>
              <w:textAlignment w:val="auto"/>
              <w:rPr>
                <w:rFonts w:ascii="Calibri" w:hAnsi="Calibri"/>
              </w:rPr>
            </w:pPr>
            <w:r>
              <w:rPr>
                <w:rFonts w:ascii="Calibri" w:hAnsi="Calibri"/>
              </w:rPr>
              <w:t>First Year Experience Counselor</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Work in conjunction with math and English Summer Bridge faculty to generate FYE student cohort, teach CNSL FYE class, counsel FYE students.</w:t>
            </w:r>
          </w:p>
        </w:tc>
        <w:tc>
          <w:tcPr>
            <w:tcW w:w="2903" w:type="dxa"/>
          </w:tcPr>
          <w:p w:rsidR="0094104F" w:rsidRPr="00793FEB" w:rsidRDefault="0094104F" w:rsidP="0094104F">
            <w:pPr>
              <w:overflowPunct/>
              <w:textAlignment w:val="auto"/>
              <w:rPr>
                <w:rFonts w:ascii="Calibri" w:hAnsi="Calibri"/>
              </w:rPr>
            </w:pPr>
            <w:r>
              <w:rPr>
                <w:rFonts w:ascii="Calibri" w:hAnsi="Calibri"/>
              </w:rPr>
              <w:t>3SP</w:t>
            </w:r>
          </w:p>
        </w:tc>
      </w:tr>
      <w:tr w:rsidR="0094104F" w:rsidRPr="00793FEB" w:rsidTr="0094104F">
        <w:tc>
          <w:tcPr>
            <w:tcW w:w="1111" w:type="dxa"/>
            <w:tcBorders>
              <w:top w:val="single" w:sz="4" w:space="0" w:color="auto"/>
              <w:left w:val="single" w:sz="4" w:space="0" w:color="auto"/>
              <w:bottom w:val="single" w:sz="4" w:space="0" w:color="auto"/>
              <w:right w:val="single" w:sz="4" w:space="0" w:color="auto"/>
            </w:tcBorders>
          </w:tcPr>
          <w:p w:rsidR="0094104F" w:rsidRDefault="0094104F" w:rsidP="0094104F">
            <w:pPr>
              <w:overflowPunct/>
              <w:textAlignment w:val="auto"/>
              <w:rPr>
                <w:rFonts w:ascii="Calibri" w:hAnsi="Calibri"/>
              </w:rPr>
            </w:pPr>
            <w:r>
              <w:rPr>
                <w:rFonts w:ascii="Calibri" w:hAnsi="Calibri"/>
              </w:rPr>
              <w:t>17</w:t>
            </w:r>
          </w:p>
          <w:p w:rsidR="0094104F" w:rsidRDefault="0094104F" w:rsidP="0094104F">
            <w:pPr>
              <w:overflowPunct/>
              <w:textAlignment w:val="auto"/>
              <w:rPr>
                <w:rFonts w:ascii="Calibri" w:hAnsi="Calibri"/>
              </w:rPr>
            </w:pPr>
          </w:p>
          <w:p w:rsidR="0094104F" w:rsidRPr="00793FEB" w:rsidRDefault="0094104F" w:rsidP="0094104F">
            <w:pPr>
              <w:overflowPunct/>
              <w:textAlignment w:val="auto"/>
              <w:rPr>
                <w:rFonts w:ascii="Calibri" w:hAnsi="Calibri"/>
              </w:rPr>
            </w:pPr>
            <w:r>
              <w:rPr>
                <w:rFonts w:ascii="Calibri" w:hAnsi="Calibri"/>
              </w:rPr>
              <w:t>4</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94104F" w:rsidRDefault="0094104F" w:rsidP="0094104F">
            <w:pPr>
              <w:overflowPunct/>
              <w:textAlignment w:val="auto"/>
              <w:rPr>
                <w:rFonts w:ascii="Calibri" w:hAnsi="Calibri"/>
              </w:rPr>
            </w:pPr>
            <w:r>
              <w:rPr>
                <w:rFonts w:ascii="Calibri" w:hAnsi="Calibri"/>
              </w:rPr>
              <w:t>General Counselors (full time)</w:t>
            </w:r>
          </w:p>
          <w:p w:rsidR="0094104F" w:rsidRPr="00793FEB" w:rsidRDefault="0094104F" w:rsidP="0094104F">
            <w:pPr>
              <w:overflowPunct/>
              <w:textAlignment w:val="auto"/>
              <w:rPr>
                <w:rFonts w:ascii="Calibri" w:hAnsi="Calibri"/>
              </w:rPr>
            </w:pPr>
            <w:r>
              <w:rPr>
                <w:rFonts w:ascii="Calibri" w:hAnsi="Calibri"/>
              </w:rPr>
              <w:t>General Counselors (part-time)</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Offer academic, transfer, career and personal counseling and teach various counseling courses.</w:t>
            </w:r>
          </w:p>
        </w:tc>
        <w:tc>
          <w:tcPr>
            <w:tcW w:w="2903"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 xml:space="preserve">3SP funded for 4 full time and 4 part time </w:t>
            </w:r>
          </w:p>
        </w:tc>
      </w:tr>
      <w:tr w:rsidR="0094104F" w:rsidRPr="00793FEB" w:rsidTr="0094104F">
        <w:tc>
          <w:tcPr>
            <w:tcW w:w="1111" w:type="dxa"/>
            <w:tcBorders>
              <w:top w:val="single" w:sz="4" w:space="0" w:color="auto"/>
              <w:left w:val="single" w:sz="4" w:space="0" w:color="auto"/>
              <w:bottom w:val="single" w:sz="4" w:space="0" w:color="auto"/>
              <w:right w:val="single" w:sz="4" w:space="0" w:color="auto"/>
            </w:tcBorders>
          </w:tcPr>
          <w:p w:rsidR="0094104F" w:rsidRDefault="0094104F" w:rsidP="0094104F">
            <w:pPr>
              <w:overflowPunct/>
              <w:textAlignment w:val="auto"/>
              <w:rPr>
                <w:rFonts w:ascii="Calibri" w:hAnsi="Calibri"/>
              </w:rPr>
            </w:pPr>
            <w:r>
              <w:rPr>
                <w:rFonts w:ascii="Calibri" w:hAnsi="Calibri"/>
              </w:rPr>
              <w:t>2</w:t>
            </w:r>
          </w:p>
          <w:p w:rsidR="0094104F" w:rsidRPr="00793FEB" w:rsidRDefault="0094104F" w:rsidP="0094104F">
            <w:pPr>
              <w:overflowPunct/>
              <w:textAlignment w:val="auto"/>
              <w:rPr>
                <w:rFonts w:ascii="Calibri" w:hAnsi="Calibri"/>
              </w:rPr>
            </w:pPr>
            <w:r>
              <w:rPr>
                <w:rFonts w:ascii="Calibri" w:hAnsi="Calibri"/>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94104F" w:rsidRDefault="0094104F" w:rsidP="0094104F">
            <w:pPr>
              <w:overflowPunct/>
              <w:textAlignment w:val="auto"/>
              <w:rPr>
                <w:rFonts w:ascii="Calibri" w:hAnsi="Calibri"/>
              </w:rPr>
            </w:pPr>
            <w:r>
              <w:rPr>
                <w:rFonts w:ascii="Calibri" w:hAnsi="Calibri"/>
              </w:rPr>
              <w:t>DSPS Counselors</w:t>
            </w:r>
          </w:p>
          <w:p w:rsidR="0094104F" w:rsidRPr="00793FEB" w:rsidRDefault="0094104F" w:rsidP="0094104F">
            <w:pPr>
              <w:tabs>
                <w:tab w:val="left" w:pos="630"/>
              </w:tabs>
              <w:overflowPunct/>
              <w:textAlignment w:val="auto"/>
              <w:rPr>
                <w:rFonts w:ascii="Calibri" w:hAnsi="Calibri"/>
              </w:rPr>
            </w:pPr>
            <w:r>
              <w:rPr>
                <w:rFonts w:ascii="Calibri" w:hAnsi="Calibri"/>
              </w:rPr>
              <w:t>EOPS/CARE Counselors</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 xml:space="preserve">Offer academic, transfer, career and personal counseling, and teach various courses related to special populations </w:t>
            </w:r>
          </w:p>
        </w:tc>
        <w:tc>
          <w:tcPr>
            <w:tcW w:w="2903"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Categorically funded through their respective programs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rsidRPr="00793FEB" w:rsidTr="0094104F">
        <w:tc>
          <w:tcPr>
            <w:tcW w:w="1111" w:type="dxa"/>
          </w:tcPr>
          <w:p w:rsidR="0094104F" w:rsidRDefault="0094104F" w:rsidP="0094104F">
            <w:pPr>
              <w:overflowPunct/>
              <w:textAlignment w:val="auto"/>
              <w:rPr>
                <w:rFonts w:ascii="Calibri" w:hAnsi="Calibri"/>
              </w:rPr>
            </w:pPr>
            <w:r>
              <w:rPr>
                <w:rFonts w:ascii="Calibri" w:hAnsi="Calibri"/>
              </w:rPr>
              <w:t>2</w:t>
            </w:r>
          </w:p>
          <w:p w:rsidR="0094104F" w:rsidRPr="00793FEB" w:rsidRDefault="0094104F" w:rsidP="0094104F">
            <w:pPr>
              <w:overflowPunct/>
              <w:textAlignment w:val="auto"/>
              <w:rPr>
                <w:rFonts w:ascii="Calibri" w:hAnsi="Calibri"/>
              </w:rPr>
            </w:pPr>
            <w:r>
              <w:rPr>
                <w:rFonts w:ascii="Calibri" w:hAnsi="Calibri"/>
              </w:rPr>
              <w:t>1</w:t>
            </w:r>
          </w:p>
        </w:tc>
        <w:tc>
          <w:tcPr>
            <w:tcW w:w="2202" w:type="dxa"/>
            <w:shd w:val="clear" w:color="auto" w:fill="auto"/>
          </w:tcPr>
          <w:p w:rsidR="0094104F" w:rsidRDefault="0094104F" w:rsidP="0094104F">
            <w:pPr>
              <w:overflowPunct/>
              <w:textAlignment w:val="auto"/>
              <w:rPr>
                <w:rFonts w:ascii="Calibri" w:hAnsi="Calibri"/>
              </w:rPr>
            </w:pPr>
            <w:r>
              <w:rPr>
                <w:rFonts w:ascii="Calibri" w:hAnsi="Calibri"/>
              </w:rPr>
              <w:t>Administrative Asst. II</w:t>
            </w:r>
          </w:p>
          <w:p w:rsidR="0094104F" w:rsidRPr="00793FEB" w:rsidRDefault="0094104F" w:rsidP="0094104F">
            <w:pPr>
              <w:overflowPunct/>
              <w:textAlignment w:val="auto"/>
              <w:rPr>
                <w:rFonts w:ascii="Calibri" w:hAnsi="Calibri"/>
              </w:rPr>
            </w:pPr>
            <w:r>
              <w:rPr>
                <w:rFonts w:ascii="Calibri" w:hAnsi="Calibri"/>
              </w:rPr>
              <w:t>Admin Asst. II – TEA (part time)</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To assist students with general college and Counseling Division questions as well as assist students in scheduling appointments with counselors. One of the Admin Assistants helps students specifically in navigating the Transfer Center and assists with general transfer questions.</w:t>
            </w:r>
          </w:p>
        </w:tc>
        <w:tc>
          <w:tcPr>
            <w:tcW w:w="2903" w:type="dxa"/>
          </w:tcPr>
          <w:p w:rsidR="0094104F" w:rsidRPr="00793FEB" w:rsidRDefault="0094104F" w:rsidP="0094104F">
            <w:pPr>
              <w:overflowPunct/>
              <w:textAlignment w:val="auto"/>
              <w:rPr>
                <w:rFonts w:ascii="Calibri" w:hAnsi="Calibri"/>
              </w:rPr>
            </w:pPr>
            <w:r>
              <w:rPr>
                <w:rFonts w:ascii="Calibri" w:hAnsi="Calibri"/>
              </w:rPr>
              <w:t>3SP funded positions</w:t>
            </w:r>
          </w:p>
        </w:tc>
      </w:tr>
      <w:tr w:rsidR="0094104F" w:rsidRPr="00793FEB" w:rsidTr="0094104F">
        <w:tc>
          <w:tcPr>
            <w:tcW w:w="1111" w:type="dxa"/>
          </w:tcPr>
          <w:p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rsidR="0094104F" w:rsidRPr="00793FEB" w:rsidRDefault="0094104F" w:rsidP="0094104F">
            <w:pPr>
              <w:overflowPunct/>
              <w:textAlignment w:val="auto"/>
              <w:rPr>
                <w:rFonts w:ascii="Calibri" w:hAnsi="Calibri"/>
              </w:rPr>
            </w:pPr>
            <w:r>
              <w:rPr>
                <w:rFonts w:ascii="Calibri" w:hAnsi="Calibri"/>
              </w:rPr>
              <w:t>Transfer Center Coordinator</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To assist students with general transfer questions as well as connecting them with college reps visiting the campus and with coordinating the transfer fair</w:t>
            </w:r>
          </w:p>
        </w:tc>
        <w:tc>
          <w:tcPr>
            <w:tcW w:w="2903" w:type="dxa"/>
          </w:tcPr>
          <w:p w:rsidR="0094104F" w:rsidRPr="00793FEB" w:rsidRDefault="0094104F" w:rsidP="0094104F">
            <w:pPr>
              <w:overflowPunct/>
              <w:textAlignment w:val="auto"/>
              <w:rPr>
                <w:rFonts w:ascii="Calibri" w:hAnsi="Calibri"/>
              </w:rPr>
            </w:pPr>
            <w:r>
              <w:rPr>
                <w:rFonts w:ascii="Calibri" w:hAnsi="Calibri"/>
              </w:rPr>
              <w:t>3SP</w:t>
            </w:r>
          </w:p>
        </w:tc>
      </w:tr>
      <w:tr w:rsidR="0094104F" w:rsidRPr="00793FEB" w:rsidTr="0094104F">
        <w:tc>
          <w:tcPr>
            <w:tcW w:w="1111"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1 (Proposed)</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Transfer Counselor/Director</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To assist students specifically with transfer issues, write the annual Transfer Center report, check TAG requirements for UCSC and UC Davis. Attend all transfer related conferences as needed.</w:t>
            </w:r>
          </w:p>
        </w:tc>
        <w:tc>
          <w:tcPr>
            <w:tcW w:w="2903"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3SP</w:t>
            </w:r>
          </w:p>
        </w:tc>
      </w:tr>
      <w:tr w:rsidR="0094104F" w:rsidRPr="00793FEB" w:rsidTr="0094104F">
        <w:tc>
          <w:tcPr>
            <w:tcW w:w="1111"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Dean of Counseling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To direct, hire, train and evaluate the faculty counselors and staff within the Counseling Division.</w:t>
            </w:r>
          </w:p>
        </w:tc>
        <w:tc>
          <w:tcPr>
            <w:tcW w:w="2903"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3SP (partially)</w:t>
            </w:r>
          </w:p>
        </w:tc>
      </w:tr>
    </w:tbl>
    <w:p w:rsidR="0094104F" w:rsidRDefault="0094104F" w:rsidP="0094104F">
      <w:pPr>
        <w:rPr>
          <w:rFonts w:ascii="Calibri" w:hAnsi="Calibri"/>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2202"/>
        <w:gridCol w:w="3360"/>
        <w:gridCol w:w="2903"/>
      </w:tblGrid>
      <w:tr w:rsidR="0094104F" w:rsidRPr="00793FEB" w:rsidTr="0094104F">
        <w:tc>
          <w:tcPr>
            <w:tcW w:w="1111" w:type="dxa"/>
          </w:tcPr>
          <w:p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rsidR="0094104F" w:rsidRPr="00793FEB" w:rsidRDefault="0094104F" w:rsidP="0094104F">
            <w:pPr>
              <w:overflowPunct/>
              <w:textAlignment w:val="auto"/>
              <w:rPr>
                <w:rFonts w:ascii="Calibri" w:hAnsi="Calibri"/>
              </w:rPr>
            </w:pPr>
            <w:r>
              <w:rPr>
                <w:rFonts w:ascii="Calibri" w:hAnsi="Calibri"/>
              </w:rPr>
              <w:t>Associate Vice President of Student Services/Title IX Coordinator</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Oversees all aspects of the 3SP planning, budget and implementation.  Oversees all aspects of Title IX including federal mandates, updates and dissemination of information, as well as investigate Title IX cases. Oversees deans of Counseling Division and of Enrollment Services</w:t>
            </w:r>
          </w:p>
        </w:tc>
        <w:tc>
          <w:tcPr>
            <w:tcW w:w="2903" w:type="dxa"/>
          </w:tcPr>
          <w:p w:rsidR="0094104F" w:rsidRPr="00793FEB" w:rsidRDefault="0094104F" w:rsidP="0094104F">
            <w:pPr>
              <w:overflowPunct/>
              <w:textAlignment w:val="auto"/>
              <w:rPr>
                <w:rFonts w:ascii="Calibri" w:hAnsi="Calibri"/>
              </w:rPr>
            </w:pPr>
            <w:r>
              <w:rPr>
                <w:rFonts w:ascii="Calibri" w:hAnsi="Calibri"/>
              </w:rPr>
              <w:t>3SP (partially)</w:t>
            </w:r>
          </w:p>
        </w:tc>
      </w:tr>
      <w:tr w:rsidR="0094104F" w:rsidRPr="00793FEB" w:rsidTr="0094104F">
        <w:tc>
          <w:tcPr>
            <w:tcW w:w="1111" w:type="dxa"/>
          </w:tcPr>
          <w:p w:rsidR="0094104F" w:rsidRPr="00793FEB" w:rsidRDefault="0094104F" w:rsidP="0094104F">
            <w:pPr>
              <w:overflowPunct/>
              <w:textAlignment w:val="auto"/>
              <w:rPr>
                <w:rFonts w:ascii="Calibri" w:hAnsi="Calibri"/>
              </w:rPr>
            </w:pPr>
            <w:r>
              <w:rPr>
                <w:rFonts w:ascii="Calibri" w:hAnsi="Calibri"/>
              </w:rPr>
              <w:t xml:space="preserve">1 </w:t>
            </w:r>
          </w:p>
        </w:tc>
        <w:tc>
          <w:tcPr>
            <w:tcW w:w="2202" w:type="dxa"/>
            <w:shd w:val="clear" w:color="auto" w:fill="auto"/>
          </w:tcPr>
          <w:p w:rsidR="0094104F" w:rsidRPr="00793FEB" w:rsidRDefault="0094104F" w:rsidP="0094104F">
            <w:pPr>
              <w:overflowPunct/>
              <w:textAlignment w:val="auto"/>
              <w:rPr>
                <w:rFonts w:ascii="Calibri" w:hAnsi="Calibri"/>
              </w:rPr>
            </w:pPr>
            <w:r>
              <w:rPr>
                <w:rFonts w:ascii="Calibri" w:hAnsi="Calibri"/>
              </w:rPr>
              <w:t>Program Coordinator, Senior</w:t>
            </w:r>
          </w:p>
        </w:tc>
        <w:tc>
          <w:tcPr>
            <w:tcW w:w="3360" w:type="dxa"/>
            <w:shd w:val="clear" w:color="auto" w:fill="auto"/>
          </w:tcPr>
          <w:p w:rsidR="0094104F" w:rsidRPr="00793FEB" w:rsidRDefault="0094104F" w:rsidP="0094104F">
            <w:pPr>
              <w:overflowPunct/>
              <w:textAlignment w:val="auto"/>
              <w:rPr>
                <w:rFonts w:ascii="Calibri" w:hAnsi="Calibri"/>
              </w:rPr>
            </w:pPr>
            <w:r>
              <w:rPr>
                <w:rFonts w:ascii="Calibri" w:hAnsi="Calibri"/>
              </w:rPr>
              <w:t>Assists the AVPSS in the planning, budgeting and implementing the 3SP.</w:t>
            </w:r>
          </w:p>
        </w:tc>
        <w:tc>
          <w:tcPr>
            <w:tcW w:w="2903" w:type="dxa"/>
          </w:tcPr>
          <w:p w:rsidR="0094104F" w:rsidRPr="00793FEB" w:rsidRDefault="0094104F" w:rsidP="0094104F">
            <w:pPr>
              <w:overflowPunct/>
              <w:textAlignment w:val="auto"/>
              <w:rPr>
                <w:rFonts w:ascii="Calibri" w:hAnsi="Calibri"/>
              </w:rPr>
            </w:pPr>
            <w:r>
              <w:rPr>
                <w:rFonts w:ascii="Calibri" w:hAnsi="Calibri"/>
              </w:rPr>
              <w:t>3SP</w:t>
            </w:r>
          </w:p>
        </w:tc>
      </w:tr>
    </w:tbl>
    <w:p w:rsidR="0094104F" w:rsidRDefault="0094104F" w:rsidP="0094104F">
      <w:pPr>
        <w:ind w:left="-90"/>
        <w:rPr>
          <w:rFonts w:ascii="Calibri" w:hAnsi="Calibri"/>
          <w:sz w:val="24"/>
          <w:szCs w:val="24"/>
        </w:rPr>
      </w:pPr>
    </w:p>
    <w:p w:rsidR="0094104F" w:rsidRPr="00140E0A" w:rsidRDefault="0094104F" w:rsidP="0094104F">
      <w:pPr>
        <w:ind w:left="-90"/>
        <w:rPr>
          <w:rFonts w:ascii="Calibri" w:hAnsi="Calibri"/>
          <w:sz w:val="24"/>
          <w:szCs w:val="24"/>
        </w:rPr>
      </w:pPr>
      <w:r>
        <w:rPr>
          <w:rFonts w:ascii="Calibri" w:hAnsi="Calibri"/>
          <w:sz w:val="24"/>
          <w:szCs w:val="24"/>
        </w:rPr>
        <w:t xml:space="preserve">7. </w:t>
      </w:r>
      <w:r w:rsidRPr="00140E0A">
        <w:rPr>
          <w:rFonts w:ascii="Calibri" w:hAnsi="Calibri"/>
          <w:sz w:val="24"/>
          <w:szCs w:val="24"/>
        </w:rPr>
        <w:t xml:space="preserve">Complete the chart below outlining all other counseling, advising and education planning related expenditures, including the direct cost to purchase, develop or maintain technology tools specifically for these services. These expenditures should correspond to those in your budget plan. Additional lines may be added. </w:t>
      </w:r>
    </w:p>
    <w:p w:rsidR="0094104F" w:rsidRDefault="0094104F" w:rsidP="0094104F">
      <w:pPr>
        <w:tabs>
          <w:tab w:val="left" w:pos="0"/>
        </w:tabs>
        <w:ind w:left="360"/>
        <w:rPr>
          <w:rFonts w:ascii="Calibri" w:hAnsi="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0"/>
        <w:gridCol w:w="3144"/>
        <w:gridCol w:w="1827"/>
      </w:tblGrid>
      <w:tr w:rsidR="0094104F" w:rsidTr="0094104F">
        <w:tc>
          <w:tcPr>
            <w:tcW w:w="1305"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300"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4"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7"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SARS</w:t>
            </w:r>
          </w:p>
        </w:tc>
        <w:tc>
          <w:tcPr>
            <w:tcW w:w="3144" w:type="dxa"/>
          </w:tcPr>
          <w:p w:rsidR="0094104F" w:rsidRPr="00793FEB" w:rsidRDefault="0094104F" w:rsidP="0094104F">
            <w:pPr>
              <w:overflowPunct/>
              <w:textAlignment w:val="auto"/>
              <w:rPr>
                <w:rFonts w:ascii="Calibri" w:hAnsi="Calibri"/>
              </w:rPr>
            </w:pPr>
            <w:r>
              <w:rPr>
                <w:rFonts w:ascii="Calibri" w:hAnsi="Calibri"/>
              </w:rPr>
              <w:t>3SP</w:t>
            </w:r>
          </w:p>
        </w:tc>
        <w:tc>
          <w:tcPr>
            <w:tcW w:w="1827" w:type="dxa"/>
          </w:tcPr>
          <w:p w:rsidR="0094104F" w:rsidRPr="00793FEB" w:rsidRDefault="0094104F" w:rsidP="0094104F">
            <w:pPr>
              <w:overflowPunct/>
              <w:textAlignment w:val="auto"/>
              <w:rPr>
                <w:rFonts w:ascii="Calibri" w:hAnsi="Calibri"/>
              </w:rPr>
            </w:pPr>
            <w:r>
              <w:rPr>
                <w:rFonts w:ascii="Calibri" w:hAnsi="Calibri"/>
              </w:rPr>
              <w:t>$7,000</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Degree Works</w:t>
            </w:r>
          </w:p>
        </w:tc>
        <w:tc>
          <w:tcPr>
            <w:tcW w:w="3144" w:type="dxa"/>
          </w:tcPr>
          <w:p w:rsidR="0094104F" w:rsidRPr="00793FEB" w:rsidRDefault="0094104F" w:rsidP="0094104F">
            <w:pPr>
              <w:overflowPunct/>
              <w:textAlignment w:val="auto"/>
              <w:rPr>
                <w:rFonts w:ascii="Calibri" w:hAnsi="Calibri"/>
              </w:rPr>
            </w:pPr>
            <w:r>
              <w:rPr>
                <w:rFonts w:ascii="Calibri" w:hAnsi="Calibri"/>
              </w:rPr>
              <w:t>3SP</w:t>
            </w:r>
          </w:p>
        </w:tc>
        <w:tc>
          <w:tcPr>
            <w:tcW w:w="1827" w:type="dxa"/>
          </w:tcPr>
          <w:p w:rsidR="0094104F" w:rsidRPr="00793FEB" w:rsidRDefault="0094104F" w:rsidP="0094104F">
            <w:pPr>
              <w:overflowPunct/>
              <w:textAlignment w:val="auto"/>
              <w:rPr>
                <w:rFonts w:ascii="Calibri" w:hAnsi="Calibri"/>
              </w:rPr>
            </w:pPr>
            <w:r>
              <w:rPr>
                <w:rFonts w:ascii="Calibri" w:hAnsi="Calibri"/>
              </w:rPr>
              <w:t>$20,000</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EUREKA</w:t>
            </w:r>
          </w:p>
        </w:tc>
        <w:tc>
          <w:tcPr>
            <w:tcW w:w="3144" w:type="dxa"/>
          </w:tcPr>
          <w:p w:rsidR="0094104F" w:rsidRPr="00793FEB" w:rsidRDefault="0094104F" w:rsidP="0094104F">
            <w:pPr>
              <w:overflowPunct/>
              <w:textAlignment w:val="auto"/>
              <w:rPr>
                <w:rFonts w:ascii="Calibri" w:hAnsi="Calibri"/>
              </w:rPr>
            </w:pPr>
            <w:r>
              <w:rPr>
                <w:rFonts w:ascii="Calibri" w:hAnsi="Calibri"/>
              </w:rPr>
              <w:t>3SP</w:t>
            </w:r>
          </w:p>
        </w:tc>
        <w:tc>
          <w:tcPr>
            <w:tcW w:w="1827" w:type="dxa"/>
          </w:tcPr>
          <w:p w:rsidR="0094104F" w:rsidRPr="00793FEB" w:rsidRDefault="0094104F" w:rsidP="0094104F">
            <w:pPr>
              <w:overflowPunct/>
              <w:textAlignment w:val="auto"/>
              <w:rPr>
                <w:rFonts w:ascii="Calibri" w:hAnsi="Calibri"/>
              </w:rPr>
            </w:pPr>
            <w:r>
              <w:rPr>
                <w:rFonts w:ascii="Calibri" w:hAnsi="Calibri"/>
              </w:rPr>
              <w:t>$4,000</w:t>
            </w:r>
          </w:p>
        </w:tc>
      </w:tr>
      <w:tr w:rsidR="0094104F" w:rsidRPr="00793FEB" w:rsidTr="0094104F">
        <w:tc>
          <w:tcPr>
            <w:tcW w:w="1305"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tcBorders>
              <w:top w:val="single" w:sz="4" w:space="0" w:color="auto"/>
              <w:left w:val="single" w:sz="4" w:space="0" w:color="auto"/>
              <w:bottom w:val="single" w:sz="4" w:space="0" w:color="auto"/>
              <w:right w:val="single" w:sz="4" w:space="0" w:color="auto"/>
            </w:tcBorders>
            <w:shd w:val="clear" w:color="auto" w:fill="auto"/>
          </w:tcPr>
          <w:p w:rsidR="0094104F" w:rsidRPr="00793FEB" w:rsidRDefault="0094104F" w:rsidP="0094104F">
            <w:pPr>
              <w:overflowPunct/>
              <w:textAlignment w:val="auto"/>
              <w:rPr>
                <w:rFonts w:ascii="Calibri" w:hAnsi="Calibri"/>
              </w:rPr>
            </w:pPr>
            <w:r>
              <w:rPr>
                <w:rFonts w:ascii="Calibri" w:hAnsi="Calibri"/>
              </w:rPr>
              <w:t>EDUNAV (fall 2015)</w:t>
            </w:r>
          </w:p>
        </w:tc>
        <w:tc>
          <w:tcPr>
            <w:tcW w:w="3144"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3SP</w:t>
            </w:r>
          </w:p>
        </w:tc>
        <w:tc>
          <w:tcPr>
            <w:tcW w:w="1827" w:type="dxa"/>
            <w:tcBorders>
              <w:top w:val="single" w:sz="4" w:space="0" w:color="auto"/>
              <w:left w:val="single" w:sz="4" w:space="0" w:color="auto"/>
              <w:bottom w:val="single" w:sz="4" w:space="0" w:color="auto"/>
              <w:right w:val="single" w:sz="4" w:space="0" w:color="auto"/>
            </w:tcBorders>
          </w:tcPr>
          <w:p w:rsidR="0094104F" w:rsidRPr="00793FEB" w:rsidRDefault="0094104F" w:rsidP="0094104F">
            <w:pPr>
              <w:overflowPunct/>
              <w:textAlignment w:val="auto"/>
              <w:rPr>
                <w:rFonts w:ascii="Calibri" w:hAnsi="Calibri"/>
              </w:rPr>
            </w:pPr>
            <w:r>
              <w:rPr>
                <w:rFonts w:ascii="Calibri" w:hAnsi="Calibri"/>
              </w:rPr>
              <w:t>$70,000</w:t>
            </w:r>
          </w:p>
        </w:tc>
      </w:tr>
    </w:tbl>
    <w:p w:rsidR="0094104F" w:rsidRDefault="0094104F" w:rsidP="0094104F">
      <w:pPr>
        <w:tabs>
          <w:tab w:val="left" w:pos="1440"/>
          <w:tab w:val="left" w:pos="2880"/>
          <w:tab w:val="left" w:pos="3140"/>
        </w:tabs>
        <w:rPr>
          <w:rFonts w:ascii="Calibri" w:hAnsi="Calibri"/>
          <w:sz w:val="8"/>
          <w:szCs w:val="8"/>
        </w:rPr>
      </w:pPr>
    </w:p>
    <w:p w:rsidR="0094104F" w:rsidRDefault="0094104F" w:rsidP="0094104F">
      <w:pPr>
        <w:tabs>
          <w:tab w:val="left" w:pos="1440"/>
          <w:tab w:val="left" w:pos="2880"/>
          <w:tab w:val="left" w:pos="3140"/>
        </w:tabs>
        <w:rPr>
          <w:rFonts w:ascii="Calibri" w:hAnsi="Calibri"/>
          <w:sz w:val="8"/>
          <w:szCs w:val="8"/>
        </w:rPr>
      </w:pPr>
    </w:p>
    <w:p w:rsidR="0094104F" w:rsidRPr="006230C1" w:rsidRDefault="0094104F" w:rsidP="0094104F">
      <w:pPr>
        <w:tabs>
          <w:tab w:val="left" w:pos="1440"/>
          <w:tab w:val="left" w:pos="2880"/>
          <w:tab w:val="left" w:pos="3140"/>
        </w:tabs>
        <w:rPr>
          <w:rFonts w:ascii="Calibri" w:hAnsi="Calibri"/>
          <w:sz w:val="8"/>
          <w:szCs w:val="8"/>
        </w:rPr>
      </w:pPr>
    </w:p>
    <w:p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E. Follow-Up for At-Risk Students</w:t>
      </w:r>
    </w:p>
    <w:p w:rsidR="0094104F" w:rsidRDefault="0094104F" w:rsidP="0094104F">
      <w:pPr>
        <w:tabs>
          <w:tab w:val="left" w:pos="1440"/>
          <w:tab w:val="left" w:pos="2880"/>
          <w:tab w:val="left" w:pos="3140"/>
        </w:tabs>
        <w:ind w:right="-720"/>
        <w:rPr>
          <w:rFonts w:ascii="Calibri" w:eastAsia="Calibri" w:hAnsi="Calibri" w:cs="Arial"/>
        </w:rPr>
      </w:pPr>
    </w:p>
    <w:p w:rsidR="0094104F" w:rsidRDefault="0094104F" w:rsidP="0094104F">
      <w:pPr>
        <w:numPr>
          <w:ilvl w:val="0"/>
          <w:numId w:val="9"/>
        </w:numPr>
        <w:tabs>
          <w:tab w:val="left" w:pos="0"/>
        </w:tabs>
        <w:ind w:left="360" w:right="-720"/>
        <w:rPr>
          <w:rFonts w:ascii="Calibri" w:eastAsia="Calibri" w:hAnsi="Calibri" w:cs="Arial"/>
          <w:sz w:val="24"/>
          <w:szCs w:val="24"/>
        </w:rPr>
      </w:pPr>
      <w:r w:rsidRPr="00F24FF9">
        <w:rPr>
          <w:rFonts w:ascii="Calibri" w:eastAsia="Calibri" w:hAnsi="Calibri" w:cs="Arial"/>
          <w:sz w:val="24"/>
          <w:szCs w:val="24"/>
        </w:rPr>
        <w:t>Were adj</w:t>
      </w:r>
      <w:r>
        <w:rPr>
          <w:rFonts w:ascii="Calibri" w:eastAsia="Calibri" w:hAnsi="Calibri" w:cs="Arial"/>
          <w:sz w:val="24"/>
          <w:szCs w:val="24"/>
        </w:rPr>
        <w:t>ustments made to your follow-up services</w:t>
      </w:r>
      <w:r w:rsidRPr="00F24FF9">
        <w:rPr>
          <w:rFonts w:ascii="Calibri" w:eastAsia="Calibri" w:hAnsi="Calibri" w:cs="Arial"/>
          <w:sz w:val="24"/>
          <w:szCs w:val="24"/>
        </w:rPr>
        <w:t xml:space="preserve"> and/or procedures based on outcomes from your 2014-15 plan</w:t>
      </w:r>
      <w:r>
        <w:rPr>
          <w:rFonts w:ascii="Calibri" w:eastAsia="Calibri" w:hAnsi="Calibri" w:cs="Arial"/>
          <w:sz w:val="24"/>
          <w:szCs w:val="24"/>
        </w:rPr>
        <w:t>?</w:t>
      </w:r>
    </w:p>
    <w:p w:rsidR="0094104F" w:rsidRDefault="0094104F" w:rsidP="0094104F">
      <w:pPr>
        <w:tabs>
          <w:tab w:val="left" w:pos="0"/>
        </w:tabs>
        <w:ind w:left="360" w:right="-720"/>
        <w:rPr>
          <w:rFonts w:ascii="Calibri" w:eastAsia="Calibri" w:hAnsi="Calibri" w:cs="Arial"/>
          <w:sz w:val="24"/>
          <w:szCs w:val="24"/>
        </w:rPr>
      </w:pPr>
    </w:p>
    <w:p w:rsidR="0094104F" w:rsidRDefault="0094104F" w:rsidP="0094104F">
      <w:pPr>
        <w:overflowPunct/>
        <w:ind w:left="360"/>
        <w:textAlignment w:val="auto"/>
        <w:rPr>
          <w:rFonts w:ascii="Calibri" w:hAnsi="Calibri"/>
          <w:sz w:val="24"/>
          <w:szCs w:val="24"/>
        </w:rPr>
      </w:pPr>
      <w:r>
        <w:rPr>
          <w:rFonts w:ascii="Calibri" w:eastAsia="Calibri" w:hAnsi="Calibri" w:cs="Arial"/>
          <w:sz w:val="24"/>
          <w:szCs w:val="24"/>
        </w:rPr>
        <w:t xml:space="preserve">Yes. </w:t>
      </w:r>
      <w:r>
        <w:rPr>
          <w:rFonts w:ascii="Calibri" w:hAnsi="Calibri"/>
          <w:sz w:val="24"/>
          <w:szCs w:val="24"/>
        </w:rPr>
        <w:t xml:space="preserve">Students who are on academic and/or progress probation, disqualification, or are having difficulty with their academic progress in general are advised to meet with a counselor. In meeting with a counselor, students are able to discuss impediments in their college career and academic goals.  Counselors review their educational plan and help set up students in successful services such as tutorial, disability services, financial aid, psychological services, and special programs such as EOPS/CARE and/or Puente. Counselors also have students take counseling courses on topics such as college success, career life planning, and study skills to help them get back on track with their goals. These courses are offered face-to-face and online. Counseling appointments are also offered face-to-face, via phone and online. </w:t>
      </w:r>
    </w:p>
    <w:p w:rsidR="0094104F" w:rsidRDefault="0094104F" w:rsidP="0094104F">
      <w:pPr>
        <w:overflowPunct/>
        <w:ind w:left="360"/>
        <w:textAlignment w:val="auto"/>
        <w:rPr>
          <w:rFonts w:ascii="Calibri" w:hAnsi="Calibri"/>
          <w:sz w:val="24"/>
          <w:szCs w:val="24"/>
        </w:rPr>
      </w:pPr>
    </w:p>
    <w:p w:rsidR="0094104F" w:rsidRPr="00423435" w:rsidRDefault="0094104F" w:rsidP="0094104F">
      <w:pPr>
        <w:overflowPunct/>
        <w:ind w:left="360"/>
        <w:textAlignment w:val="auto"/>
        <w:rPr>
          <w:rFonts w:ascii="Calibri" w:hAnsi="Calibri"/>
          <w:sz w:val="24"/>
          <w:szCs w:val="24"/>
        </w:rPr>
      </w:pPr>
      <w:r>
        <w:rPr>
          <w:rFonts w:ascii="Calibri" w:hAnsi="Calibri"/>
          <w:sz w:val="24"/>
          <w:szCs w:val="24"/>
        </w:rPr>
        <w:t>In addition, starting fall 2015, we are staring a more robust Early Alert Program to include a staff program coordinator, a faculty coordinator (as part of load or release time) and a mentoring team of faculty and staff, to assist and support at-risk students.</w:t>
      </w:r>
    </w:p>
    <w:p w:rsidR="0094104F" w:rsidRDefault="0094104F" w:rsidP="0094104F">
      <w:pPr>
        <w:tabs>
          <w:tab w:val="left" w:pos="0"/>
        </w:tabs>
        <w:ind w:left="720" w:right="-720" w:hanging="360"/>
        <w:rPr>
          <w:rFonts w:ascii="Calibri" w:eastAsia="Calibri" w:hAnsi="Calibri" w:cs="Arial"/>
          <w:sz w:val="24"/>
          <w:szCs w:val="24"/>
        </w:rPr>
      </w:pPr>
    </w:p>
    <w:p w:rsidR="0094104F" w:rsidRPr="0081096A" w:rsidRDefault="0094104F" w:rsidP="0094104F">
      <w:pPr>
        <w:numPr>
          <w:ilvl w:val="0"/>
          <w:numId w:val="9"/>
        </w:numPr>
        <w:tabs>
          <w:tab w:val="left" w:pos="0"/>
        </w:tabs>
        <w:ind w:left="360" w:right="-720"/>
        <w:rPr>
          <w:rFonts w:ascii="Calibri" w:eastAsia="Calibri" w:hAnsi="Calibri" w:cs="Arial"/>
          <w:sz w:val="24"/>
          <w:szCs w:val="24"/>
        </w:rPr>
      </w:pPr>
      <w:r w:rsidRPr="00F24FF9">
        <w:rPr>
          <w:rFonts w:ascii="Calibri" w:eastAsia="Calibri" w:hAnsi="Calibri" w:cs="Arial"/>
          <w:sz w:val="24"/>
          <w:szCs w:val="24"/>
        </w:rPr>
        <w:t xml:space="preserve">a. How many students were provided </w:t>
      </w:r>
      <w:r>
        <w:rPr>
          <w:rFonts w:ascii="Calibri" w:eastAsia="Calibri" w:hAnsi="Calibri" w:cs="Arial"/>
          <w:sz w:val="24"/>
          <w:szCs w:val="24"/>
        </w:rPr>
        <w:t xml:space="preserve">follow-up </w:t>
      </w:r>
      <w:r w:rsidRPr="00F24FF9">
        <w:rPr>
          <w:rFonts w:ascii="Calibri" w:eastAsia="Calibri" w:hAnsi="Calibri" w:cs="Arial"/>
          <w:sz w:val="24"/>
          <w:szCs w:val="24"/>
        </w:rPr>
        <w:t>services in 2014-15?</w:t>
      </w:r>
      <w:r>
        <w:rPr>
          <w:rFonts w:ascii="Calibri" w:eastAsia="Calibri" w:hAnsi="Calibri" w:cs="Arial"/>
          <w:sz w:val="24"/>
          <w:szCs w:val="24"/>
        </w:rPr>
        <w:t xml:space="preserve"> </w:t>
      </w:r>
    </w:p>
    <w:p w:rsidR="0094104F" w:rsidRDefault="0094104F" w:rsidP="0094104F">
      <w:pPr>
        <w:tabs>
          <w:tab w:val="left" w:pos="0"/>
        </w:tabs>
        <w:ind w:left="360" w:right="-720"/>
        <w:rPr>
          <w:rFonts w:ascii="Calibri" w:hAnsi="Calibri"/>
          <w:sz w:val="24"/>
          <w:szCs w:val="24"/>
        </w:rPr>
      </w:pPr>
      <w:r>
        <w:rPr>
          <w:rFonts w:ascii="Calibri" w:hAnsi="Calibri"/>
          <w:sz w:val="24"/>
          <w:szCs w:val="24"/>
        </w:rPr>
        <w:t xml:space="preserve">(Source: </w:t>
      </w:r>
      <w:hyperlink r:id="rId24" w:history="1">
        <w:r w:rsidRPr="00181261">
          <w:rPr>
            <w:rStyle w:val="Hyperlink"/>
            <w:rFonts w:ascii="Calibri" w:hAnsi="Calibri"/>
            <w:sz w:val="24"/>
            <w:szCs w:val="24"/>
          </w:rPr>
          <w:t>http://datamart.cccco.edu/Services/Student_Success.aspx</w:t>
        </w:r>
      </w:hyperlink>
      <w:r>
        <w:rPr>
          <w:rFonts w:ascii="Calibri" w:hAnsi="Calibri"/>
          <w:sz w:val="24"/>
          <w:szCs w:val="24"/>
        </w:rPr>
        <w:t>)</w:t>
      </w:r>
    </w:p>
    <w:p w:rsidR="0094104F" w:rsidRDefault="0094104F" w:rsidP="0094104F">
      <w:pPr>
        <w:tabs>
          <w:tab w:val="left" w:pos="0"/>
        </w:tabs>
        <w:ind w:left="720" w:right="-720"/>
        <w:rPr>
          <w:rFonts w:ascii="Calibri" w:hAnsi="Calibri"/>
          <w:sz w:val="24"/>
          <w:szCs w:val="24"/>
        </w:rPr>
      </w:pPr>
      <w:r>
        <w:rPr>
          <w:rFonts w:ascii="Calibri" w:hAnsi="Calibri"/>
          <w:sz w:val="24"/>
          <w:szCs w:val="24"/>
        </w:rPr>
        <w:t>Academic/Progress Probation Services:</w:t>
      </w:r>
    </w:p>
    <w:p w:rsidR="0094104F" w:rsidRDefault="0094104F" w:rsidP="0094104F">
      <w:pPr>
        <w:tabs>
          <w:tab w:val="left" w:pos="0"/>
        </w:tabs>
        <w:ind w:left="720" w:right="-720"/>
        <w:rPr>
          <w:rFonts w:ascii="Calibri" w:hAnsi="Calibri"/>
          <w:sz w:val="24"/>
          <w:szCs w:val="24"/>
        </w:rPr>
      </w:pPr>
      <w:r>
        <w:rPr>
          <w:rFonts w:ascii="Calibri" w:hAnsi="Calibri"/>
          <w:sz w:val="24"/>
          <w:szCs w:val="24"/>
        </w:rPr>
        <w:t>Summer 2014: 42</w:t>
      </w:r>
    </w:p>
    <w:p w:rsidR="0094104F" w:rsidRDefault="0094104F" w:rsidP="0094104F">
      <w:pPr>
        <w:tabs>
          <w:tab w:val="left" w:pos="0"/>
        </w:tabs>
        <w:ind w:left="720" w:right="-720"/>
        <w:rPr>
          <w:rFonts w:ascii="Calibri" w:hAnsi="Calibri"/>
          <w:sz w:val="24"/>
          <w:szCs w:val="24"/>
        </w:rPr>
      </w:pPr>
      <w:r>
        <w:rPr>
          <w:rFonts w:ascii="Calibri" w:hAnsi="Calibri"/>
          <w:sz w:val="24"/>
          <w:szCs w:val="24"/>
        </w:rPr>
        <w:t>Fall 2014: 230</w:t>
      </w:r>
    </w:p>
    <w:p w:rsidR="0094104F" w:rsidRDefault="0094104F" w:rsidP="0094104F">
      <w:pPr>
        <w:tabs>
          <w:tab w:val="left" w:pos="0"/>
        </w:tabs>
        <w:ind w:left="720" w:right="-720"/>
        <w:rPr>
          <w:rFonts w:ascii="Calibri" w:hAnsi="Calibri"/>
          <w:sz w:val="24"/>
          <w:szCs w:val="24"/>
        </w:rPr>
      </w:pPr>
      <w:r>
        <w:rPr>
          <w:rFonts w:ascii="Calibri" w:hAnsi="Calibri"/>
          <w:sz w:val="24"/>
          <w:szCs w:val="24"/>
        </w:rPr>
        <w:t>Winter 2015: 292</w:t>
      </w:r>
    </w:p>
    <w:p w:rsidR="0094104F" w:rsidRDefault="0094104F" w:rsidP="0094104F">
      <w:pPr>
        <w:tabs>
          <w:tab w:val="left" w:pos="0"/>
        </w:tabs>
        <w:ind w:left="720" w:right="-720"/>
        <w:rPr>
          <w:rFonts w:ascii="Calibri" w:hAnsi="Calibri"/>
          <w:sz w:val="24"/>
          <w:szCs w:val="24"/>
        </w:rPr>
      </w:pPr>
      <w:r>
        <w:rPr>
          <w:rFonts w:ascii="Calibri" w:hAnsi="Calibri"/>
          <w:sz w:val="24"/>
          <w:szCs w:val="24"/>
        </w:rPr>
        <w:t>Spring 2015:  264</w:t>
      </w:r>
    </w:p>
    <w:p w:rsidR="0094104F" w:rsidRDefault="0094104F" w:rsidP="0094104F">
      <w:pPr>
        <w:tabs>
          <w:tab w:val="left" w:pos="-90"/>
        </w:tabs>
        <w:ind w:right="-720"/>
        <w:rPr>
          <w:rFonts w:ascii="Calibri" w:eastAsia="Calibri" w:hAnsi="Calibri" w:cs="Arial"/>
          <w:sz w:val="24"/>
          <w:szCs w:val="24"/>
        </w:rPr>
      </w:pPr>
    </w:p>
    <w:p w:rsidR="0094104F" w:rsidRPr="00A47875" w:rsidRDefault="0094104F" w:rsidP="0094104F">
      <w:pPr>
        <w:tabs>
          <w:tab w:val="left" w:pos="-90"/>
        </w:tabs>
        <w:ind w:left="720" w:right="-720"/>
        <w:rPr>
          <w:rFonts w:ascii="Calibri" w:eastAsia="Calibri" w:hAnsi="Calibri" w:cs="Arial"/>
          <w:sz w:val="24"/>
          <w:szCs w:val="24"/>
        </w:rPr>
      </w:pPr>
      <w:r w:rsidRPr="00A47875">
        <w:rPr>
          <w:rFonts w:ascii="Calibri" w:eastAsia="Calibri" w:hAnsi="Calibri" w:cs="Arial"/>
          <w:sz w:val="24"/>
          <w:szCs w:val="24"/>
        </w:rPr>
        <w:t>b. What percentage of the target population does this represent?</w:t>
      </w:r>
    </w:p>
    <w:p w:rsidR="0094104F" w:rsidRPr="00A47875" w:rsidRDefault="0094104F" w:rsidP="0094104F">
      <w:pPr>
        <w:tabs>
          <w:tab w:val="left" w:pos="360"/>
        </w:tabs>
        <w:overflowPunct/>
        <w:ind w:left="720" w:right="-14"/>
        <w:textAlignment w:val="auto"/>
        <w:rPr>
          <w:rFonts w:ascii="Calibri" w:hAnsi="Calibri" w:cs="Arial"/>
          <w:sz w:val="24"/>
          <w:szCs w:val="24"/>
        </w:rPr>
      </w:pPr>
      <w:r w:rsidRPr="00A47875">
        <w:rPr>
          <w:rFonts w:ascii="Calibri" w:hAnsi="Calibri" w:cs="Arial"/>
          <w:sz w:val="24"/>
          <w:szCs w:val="24"/>
        </w:rPr>
        <w:t>(Source: FHDA IR&amp;P ODS)</w:t>
      </w:r>
    </w:p>
    <w:p w:rsidR="0094104F" w:rsidRPr="00A47875" w:rsidRDefault="0094104F" w:rsidP="0094104F">
      <w:pPr>
        <w:tabs>
          <w:tab w:val="left" w:pos="-90"/>
        </w:tabs>
        <w:ind w:left="1080" w:right="-720" w:hanging="360"/>
        <w:rPr>
          <w:rFonts w:ascii="Calibri" w:eastAsia="Calibri" w:hAnsi="Calibri" w:cs="Arial"/>
          <w:sz w:val="24"/>
          <w:szCs w:val="24"/>
        </w:rPr>
      </w:pPr>
    </w:p>
    <w:p w:rsidR="0094104F" w:rsidRPr="00A47875" w:rsidRDefault="0094104F" w:rsidP="0094104F">
      <w:pPr>
        <w:tabs>
          <w:tab w:val="left" w:pos="-90"/>
        </w:tabs>
        <w:ind w:left="1080" w:right="-720" w:hanging="360"/>
        <w:rPr>
          <w:rFonts w:ascii="Calibri" w:eastAsia="Calibri" w:hAnsi="Calibri" w:cs="Arial"/>
          <w:color w:val="FF0000"/>
          <w:sz w:val="24"/>
          <w:szCs w:val="24"/>
        </w:rPr>
      </w:pPr>
      <w:r w:rsidRPr="00A47875">
        <w:rPr>
          <w:rFonts w:ascii="Calibri" w:eastAsia="Calibri" w:hAnsi="Calibri" w:cs="Arial"/>
          <w:sz w:val="24"/>
          <w:szCs w:val="24"/>
        </w:rPr>
        <w:t>Of students who were on academic probation for two consecutive quarters or more, the percent who received Academic/Progress Probation counseling services:</w:t>
      </w:r>
    </w:p>
    <w:p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Summer 2014: 12%</w:t>
      </w:r>
    </w:p>
    <w:p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Fall 2014: 25%</w:t>
      </w:r>
    </w:p>
    <w:p w:rsidR="0094104F" w:rsidRPr="00A47875"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Winter 2015: 43%</w:t>
      </w:r>
    </w:p>
    <w:p w:rsidR="0094104F"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r w:rsidRPr="00A47875">
        <w:rPr>
          <w:rFonts w:ascii="Calibri" w:eastAsia="Calibri" w:hAnsi="Calibri" w:cs="Arial"/>
          <w:sz w:val="24"/>
          <w:szCs w:val="24"/>
        </w:rPr>
        <w:t>Spring 2015: 42%</w:t>
      </w:r>
    </w:p>
    <w:p w:rsidR="0094104F" w:rsidRDefault="0094104F" w:rsidP="0094104F">
      <w:pPr>
        <w:pStyle w:val="ListParagraph"/>
        <w:tabs>
          <w:tab w:val="left" w:pos="720"/>
          <w:tab w:val="left" w:pos="1440"/>
          <w:tab w:val="left" w:pos="2880"/>
          <w:tab w:val="left" w:pos="3140"/>
        </w:tabs>
        <w:ind w:left="1170"/>
        <w:rPr>
          <w:rFonts w:ascii="Calibri" w:eastAsia="Calibri" w:hAnsi="Calibri" w:cs="Arial"/>
          <w:sz w:val="24"/>
          <w:szCs w:val="24"/>
        </w:rPr>
      </w:pPr>
    </w:p>
    <w:p w:rsidR="0094104F" w:rsidRPr="0081096A" w:rsidRDefault="0094104F" w:rsidP="0094104F">
      <w:pPr>
        <w:tabs>
          <w:tab w:val="left" w:pos="-90"/>
        </w:tabs>
        <w:ind w:left="360" w:right="-720" w:hanging="360"/>
        <w:rPr>
          <w:rFonts w:ascii="Calibri" w:eastAsia="Calibri" w:hAnsi="Calibri" w:cs="Arial"/>
          <w:sz w:val="24"/>
          <w:szCs w:val="24"/>
        </w:rPr>
      </w:pPr>
    </w:p>
    <w:p w:rsidR="0094104F" w:rsidRDefault="0094104F" w:rsidP="0094104F">
      <w:pPr>
        <w:tabs>
          <w:tab w:val="left" w:pos="-90"/>
        </w:tabs>
        <w:ind w:left="360" w:right="-720" w:hanging="360"/>
        <w:rPr>
          <w:rFonts w:ascii="Calibri" w:eastAsia="Calibri" w:hAnsi="Calibri" w:cs="Arial"/>
          <w:color w:val="FF0000"/>
          <w:sz w:val="24"/>
          <w:szCs w:val="24"/>
        </w:rPr>
      </w:pPr>
      <w:r>
        <w:rPr>
          <w:rFonts w:ascii="Calibri" w:eastAsia="Calibri" w:hAnsi="Calibri" w:cs="Arial"/>
          <w:sz w:val="24"/>
          <w:szCs w:val="24"/>
        </w:rPr>
        <w:t xml:space="preserve">       c</w:t>
      </w:r>
      <w:r w:rsidRPr="00F24FF9">
        <w:rPr>
          <w:rFonts w:ascii="Calibri" w:eastAsia="Calibri" w:hAnsi="Calibri" w:cs="Arial"/>
          <w:sz w:val="24"/>
          <w:szCs w:val="24"/>
        </w:rPr>
        <w:t>. Wha</w:t>
      </w:r>
      <w:r>
        <w:rPr>
          <w:rFonts w:ascii="Calibri" w:eastAsia="Calibri" w:hAnsi="Calibri" w:cs="Arial"/>
          <w:sz w:val="24"/>
          <w:szCs w:val="24"/>
        </w:rPr>
        <w:t>t steps are you taking to reduce</w:t>
      </w:r>
      <w:r w:rsidRPr="00F24FF9">
        <w:rPr>
          <w:rFonts w:ascii="Calibri" w:eastAsia="Calibri" w:hAnsi="Calibri" w:cs="Arial"/>
          <w:sz w:val="24"/>
          <w:szCs w:val="24"/>
        </w:rPr>
        <w:t xml:space="preserve"> any unmet need or to ensure student participation?</w:t>
      </w:r>
      <w:r>
        <w:rPr>
          <w:rFonts w:ascii="Calibri" w:eastAsia="Calibri" w:hAnsi="Calibri" w:cs="Arial"/>
          <w:sz w:val="24"/>
          <w:szCs w:val="24"/>
        </w:rPr>
        <w:t xml:space="preserve"> </w:t>
      </w:r>
    </w:p>
    <w:p w:rsidR="0094104F" w:rsidRDefault="0094104F" w:rsidP="0094104F">
      <w:pPr>
        <w:tabs>
          <w:tab w:val="left" w:pos="0"/>
        </w:tabs>
        <w:ind w:left="720" w:right="-720"/>
        <w:rPr>
          <w:rFonts w:ascii="Calibri" w:eastAsia="Calibri" w:hAnsi="Calibri" w:cs="Arial"/>
          <w:sz w:val="24"/>
          <w:szCs w:val="24"/>
        </w:rPr>
      </w:pPr>
      <w:r w:rsidRPr="009B270E">
        <w:rPr>
          <w:rFonts w:ascii="Calibri" w:eastAsia="Calibri" w:hAnsi="Calibri" w:cs="Arial"/>
          <w:sz w:val="24"/>
          <w:szCs w:val="24"/>
        </w:rPr>
        <w:t xml:space="preserve">Students </w:t>
      </w:r>
      <w:r>
        <w:rPr>
          <w:rFonts w:ascii="Calibri" w:eastAsia="Calibri" w:hAnsi="Calibri" w:cs="Arial"/>
          <w:sz w:val="24"/>
          <w:szCs w:val="24"/>
        </w:rPr>
        <w:t>who</w:t>
      </w:r>
      <w:r w:rsidRPr="009B270E">
        <w:rPr>
          <w:rFonts w:ascii="Calibri" w:eastAsia="Calibri" w:hAnsi="Calibri" w:cs="Arial"/>
          <w:sz w:val="24"/>
          <w:szCs w:val="24"/>
        </w:rPr>
        <w:t>s</w:t>
      </w:r>
      <w:r>
        <w:rPr>
          <w:rFonts w:ascii="Calibri" w:eastAsia="Calibri" w:hAnsi="Calibri" w:cs="Arial"/>
          <w:sz w:val="24"/>
          <w:szCs w:val="24"/>
        </w:rPr>
        <w:t>e</w:t>
      </w:r>
      <w:r w:rsidRPr="009B270E">
        <w:rPr>
          <w:rFonts w:ascii="Calibri" w:eastAsia="Calibri" w:hAnsi="Calibri" w:cs="Arial"/>
          <w:sz w:val="24"/>
          <w:szCs w:val="24"/>
        </w:rPr>
        <w:t xml:space="preserve"> cumulative GPA drops below 2.0 for 3 consecutive</w:t>
      </w:r>
      <w:r>
        <w:rPr>
          <w:rFonts w:ascii="Calibri" w:eastAsia="Calibri" w:hAnsi="Calibri" w:cs="Arial"/>
          <w:sz w:val="24"/>
          <w:szCs w:val="24"/>
        </w:rPr>
        <w:t xml:space="preserve"> quarters are placed on Level 3 </w:t>
      </w:r>
      <w:r w:rsidRPr="009B270E">
        <w:rPr>
          <w:rFonts w:ascii="Calibri" w:eastAsia="Calibri" w:hAnsi="Calibri" w:cs="Arial"/>
          <w:sz w:val="24"/>
          <w:szCs w:val="24"/>
        </w:rPr>
        <w:t>(Severe) academic probation, and a hold is placed on their account. To lift the hold they must attend an academic probation workshop with a counselor.</w:t>
      </w:r>
    </w:p>
    <w:p w:rsidR="0094104F" w:rsidRDefault="0094104F" w:rsidP="0094104F">
      <w:pPr>
        <w:tabs>
          <w:tab w:val="left" w:pos="0"/>
        </w:tabs>
        <w:ind w:left="720" w:right="-720"/>
        <w:rPr>
          <w:rFonts w:ascii="Calibri" w:eastAsia="Calibri" w:hAnsi="Calibri" w:cs="Arial"/>
          <w:sz w:val="24"/>
          <w:szCs w:val="24"/>
        </w:rPr>
      </w:pPr>
    </w:p>
    <w:p w:rsidR="0094104F" w:rsidRPr="00BE414B" w:rsidRDefault="0094104F" w:rsidP="0094104F">
      <w:pPr>
        <w:tabs>
          <w:tab w:val="left" w:pos="0"/>
        </w:tabs>
        <w:ind w:left="720" w:right="-720"/>
        <w:rPr>
          <w:rFonts w:ascii="Calibri" w:eastAsia="Calibri" w:hAnsi="Calibri" w:cs="Arial"/>
          <w:sz w:val="24"/>
          <w:szCs w:val="24"/>
        </w:rPr>
      </w:pPr>
      <w:r w:rsidRPr="00BE414B">
        <w:rPr>
          <w:rFonts w:ascii="Calibri" w:eastAsia="Calibri" w:hAnsi="Calibri" w:cs="Arial"/>
          <w:sz w:val="24"/>
          <w:szCs w:val="24"/>
        </w:rPr>
        <w:t>The use of these requirements/holds for Level 3 academic probation is likely a contributing factor to the increase in rate of services in Winter and Spring. In the Fall many students were on Level 2 probation and did not have the mandatory workshop and registration holds. This information will be used to inform the new Early Alert program services.</w:t>
      </w:r>
    </w:p>
    <w:p w:rsidR="0094104F" w:rsidRPr="009B270E" w:rsidRDefault="0094104F" w:rsidP="0094104F">
      <w:pPr>
        <w:tabs>
          <w:tab w:val="left" w:pos="0"/>
        </w:tabs>
        <w:ind w:left="720" w:right="-720"/>
        <w:rPr>
          <w:rFonts w:ascii="Calibri" w:eastAsia="Calibri" w:hAnsi="Calibri" w:cs="Arial"/>
          <w:sz w:val="24"/>
          <w:szCs w:val="24"/>
        </w:rPr>
      </w:pPr>
      <w:r w:rsidRPr="009B270E">
        <w:rPr>
          <w:rFonts w:ascii="Calibri" w:eastAsia="Calibri" w:hAnsi="Calibri" w:cs="Arial"/>
          <w:sz w:val="24"/>
          <w:szCs w:val="24"/>
        </w:rPr>
        <w:tab/>
      </w:r>
      <w:r w:rsidRPr="009B270E">
        <w:rPr>
          <w:rFonts w:ascii="Calibri" w:eastAsia="Calibri" w:hAnsi="Calibri" w:cs="Arial"/>
          <w:sz w:val="24"/>
          <w:szCs w:val="24"/>
        </w:rPr>
        <w:tab/>
      </w:r>
    </w:p>
    <w:p w:rsidR="0094104F" w:rsidRDefault="0094104F" w:rsidP="0094104F">
      <w:pPr>
        <w:numPr>
          <w:ilvl w:val="0"/>
          <w:numId w:val="9"/>
        </w:numPr>
        <w:tabs>
          <w:tab w:val="left" w:pos="0"/>
        </w:tabs>
        <w:ind w:left="360" w:right="-720"/>
        <w:rPr>
          <w:rFonts w:ascii="Calibri" w:eastAsia="Calibri" w:hAnsi="Calibri" w:cs="Arial"/>
          <w:sz w:val="24"/>
          <w:szCs w:val="24"/>
        </w:rPr>
      </w:pPr>
      <w:r>
        <w:rPr>
          <w:rFonts w:ascii="Calibri" w:eastAsia="Calibri" w:hAnsi="Calibri" w:cs="Arial"/>
          <w:sz w:val="24"/>
          <w:szCs w:val="24"/>
        </w:rPr>
        <w:t>a. What types of follow-up services are available to at-risk students?</w:t>
      </w:r>
    </w:p>
    <w:p w:rsidR="0094104F" w:rsidRDefault="0094104F" w:rsidP="0094104F">
      <w:pPr>
        <w:tabs>
          <w:tab w:val="left" w:pos="0"/>
        </w:tabs>
        <w:ind w:right="-720"/>
        <w:rPr>
          <w:rFonts w:ascii="Calibri" w:eastAsia="Calibri" w:hAnsi="Calibri" w:cs="Arial"/>
          <w:sz w:val="24"/>
          <w:szCs w:val="24"/>
        </w:rPr>
      </w:pPr>
    </w:p>
    <w:p w:rsidR="0094104F" w:rsidRDefault="0094104F" w:rsidP="0094104F">
      <w:pPr>
        <w:tabs>
          <w:tab w:val="left" w:pos="0"/>
        </w:tabs>
        <w:ind w:left="720" w:right="-720"/>
        <w:rPr>
          <w:rFonts w:ascii="Calibri" w:eastAsia="Calibri" w:hAnsi="Calibri" w:cs="Arial"/>
          <w:sz w:val="24"/>
          <w:szCs w:val="24"/>
        </w:rPr>
      </w:pPr>
      <w:r>
        <w:rPr>
          <w:rFonts w:ascii="Calibri" w:eastAsia="Calibri" w:hAnsi="Calibri" w:cs="Arial"/>
          <w:sz w:val="24"/>
          <w:szCs w:val="24"/>
        </w:rPr>
        <w:t>Through the new Early Alert program, students will be manually flagged by faculty (until we can implement Starfish to do this), then streamlined through the Early Alert Coordinator to triage the information and make referrals to the counselor, student mentor, tutorial, psychological services, etc. as needed.</w:t>
      </w:r>
    </w:p>
    <w:p w:rsidR="0094104F" w:rsidRDefault="0094104F" w:rsidP="0094104F">
      <w:pPr>
        <w:tabs>
          <w:tab w:val="left" w:pos="0"/>
        </w:tabs>
        <w:ind w:left="360" w:right="-720"/>
        <w:rPr>
          <w:rFonts w:ascii="Calibri" w:eastAsia="Calibri" w:hAnsi="Calibri" w:cs="Arial"/>
          <w:sz w:val="24"/>
          <w:szCs w:val="24"/>
        </w:rPr>
      </w:pPr>
    </w:p>
    <w:p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t xml:space="preserve">b. How and when are students notified of these services? </w:t>
      </w:r>
    </w:p>
    <w:p w:rsidR="0094104F" w:rsidRPr="00967624" w:rsidRDefault="0094104F" w:rsidP="0094104F">
      <w:pPr>
        <w:tabs>
          <w:tab w:val="left" w:pos="0"/>
        </w:tabs>
        <w:ind w:left="360" w:right="-720" w:hanging="360"/>
        <w:rPr>
          <w:rFonts w:ascii="Calibri" w:eastAsia="Calibri" w:hAnsi="Calibri" w:cs="Arial"/>
          <w:color w:val="FF0000"/>
          <w:sz w:val="24"/>
          <w:szCs w:val="24"/>
        </w:rPr>
      </w:pPr>
    </w:p>
    <w:p w:rsidR="0094104F" w:rsidRPr="00A2195D" w:rsidRDefault="0094104F" w:rsidP="0094104F">
      <w:pPr>
        <w:tabs>
          <w:tab w:val="left" w:pos="0"/>
        </w:tabs>
        <w:ind w:left="720" w:right="-720"/>
        <w:rPr>
          <w:rFonts w:ascii="Calibri" w:eastAsia="Calibri" w:hAnsi="Calibri" w:cs="Arial"/>
          <w:sz w:val="24"/>
          <w:szCs w:val="24"/>
        </w:rPr>
      </w:pPr>
      <w:r w:rsidRPr="00A2195D">
        <w:rPr>
          <w:rFonts w:ascii="Calibri" w:eastAsia="Calibri" w:hAnsi="Calibri" w:cs="Arial"/>
          <w:sz w:val="24"/>
          <w:szCs w:val="24"/>
        </w:rPr>
        <w:t>Students on academic probation are emailed notification, informing them of the requirements to remedy their probationary status. Students can also view any holds on their accounts through their online portal.</w:t>
      </w:r>
    </w:p>
    <w:p w:rsidR="0094104F" w:rsidRDefault="0094104F" w:rsidP="0094104F">
      <w:pPr>
        <w:tabs>
          <w:tab w:val="left" w:pos="0"/>
        </w:tabs>
        <w:ind w:right="-720"/>
        <w:rPr>
          <w:rFonts w:ascii="Calibri" w:eastAsia="Calibri" w:hAnsi="Calibri" w:cs="Arial"/>
          <w:sz w:val="24"/>
          <w:szCs w:val="24"/>
        </w:rPr>
      </w:pPr>
    </w:p>
    <w:p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t xml:space="preserve">c. Describe the service delivery method (in groups, workshops, etc.) </w:t>
      </w:r>
      <w:r w:rsidRPr="007A7698">
        <w:rPr>
          <w:rFonts w:ascii="Calibri" w:eastAsia="Calibri" w:hAnsi="Calibri" w:cs="Arial"/>
          <w:sz w:val="24"/>
          <w:szCs w:val="24"/>
        </w:rPr>
        <w:t>and any technology tools used</w:t>
      </w:r>
      <w:r>
        <w:rPr>
          <w:rFonts w:ascii="Calibri" w:eastAsia="Calibri" w:hAnsi="Calibri" w:cs="Arial"/>
          <w:sz w:val="24"/>
          <w:szCs w:val="24"/>
        </w:rPr>
        <w:t>.</w:t>
      </w:r>
    </w:p>
    <w:p w:rsidR="0094104F" w:rsidRPr="0096562E" w:rsidRDefault="0094104F" w:rsidP="0094104F">
      <w:pPr>
        <w:tabs>
          <w:tab w:val="left" w:pos="0"/>
        </w:tabs>
        <w:ind w:left="360" w:right="-720" w:hanging="360"/>
        <w:rPr>
          <w:rFonts w:ascii="Calibri" w:eastAsia="Calibri" w:hAnsi="Calibri" w:cs="Arial"/>
          <w:sz w:val="24"/>
          <w:szCs w:val="24"/>
        </w:rPr>
      </w:pPr>
    </w:p>
    <w:p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Group workshops – to conduct general counseling information and abbreviated education plan</w:t>
      </w:r>
    </w:p>
    <w:p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Appointments with counselors made through SARS scheduling system</w:t>
      </w:r>
    </w:p>
    <w:p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Education plans in Degree Works – approved by counselors</w:t>
      </w:r>
    </w:p>
    <w:p w:rsidR="0094104F" w:rsidRPr="0096562E" w:rsidRDefault="0094104F" w:rsidP="0094104F">
      <w:pPr>
        <w:pStyle w:val="ListParagraph"/>
        <w:numPr>
          <w:ilvl w:val="0"/>
          <w:numId w:val="41"/>
        </w:numPr>
        <w:tabs>
          <w:tab w:val="left" w:pos="0"/>
        </w:tabs>
        <w:ind w:right="-720"/>
        <w:rPr>
          <w:rFonts w:ascii="Calibri" w:eastAsia="Calibri" w:hAnsi="Calibri" w:cs="Arial"/>
          <w:sz w:val="24"/>
          <w:szCs w:val="24"/>
        </w:rPr>
      </w:pPr>
      <w:r w:rsidRPr="0096562E">
        <w:rPr>
          <w:rFonts w:ascii="Calibri" w:eastAsia="Calibri" w:hAnsi="Calibri" w:cs="Arial"/>
          <w:sz w:val="24"/>
          <w:szCs w:val="24"/>
        </w:rPr>
        <w:t>Online workshops through StudentLingo (e.g. Time Management, Procrastination, Note Taking)</w:t>
      </w:r>
    </w:p>
    <w:p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ab/>
      </w:r>
    </w:p>
    <w:p w:rsidR="0094104F" w:rsidRDefault="0094104F" w:rsidP="0094104F">
      <w:pPr>
        <w:tabs>
          <w:tab w:val="left" w:pos="0"/>
        </w:tabs>
        <w:ind w:left="360" w:right="-720" w:hanging="360"/>
        <w:rPr>
          <w:rFonts w:ascii="Calibri" w:eastAsia="Calibri" w:hAnsi="Calibri" w:cs="Arial"/>
          <w:sz w:val="24"/>
          <w:szCs w:val="24"/>
        </w:rPr>
      </w:pPr>
      <w:r>
        <w:rPr>
          <w:rFonts w:ascii="Calibri" w:eastAsia="Calibri" w:hAnsi="Calibri" w:cs="Arial"/>
          <w:sz w:val="24"/>
          <w:szCs w:val="24"/>
        </w:rPr>
        <w:t xml:space="preserve">      d. Are instructional faculty involved in monitoring student progress? Do they participate in early alert systems?</w:t>
      </w:r>
    </w:p>
    <w:p w:rsidR="0094104F" w:rsidRPr="000A7187" w:rsidRDefault="0094104F" w:rsidP="0094104F">
      <w:pPr>
        <w:tabs>
          <w:tab w:val="left" w:pos="0"/>
        </w:tabs>
        <w:ind w:left="360" w:right="-720" w:hanging="360"/>
        <w:rPr>
          <w:rFonts w:ascii="Calibri" w:eastAsia="Calibri" w:hAnsi="Calibri" w:cs="Arial"/>
          <w:sz w:val="24"/>
          <w:szCs w:val="24"/>
        </w:rPr>
      </w:pPr>
    </w:p>
    <w:p w:rsidR="0094104F" w:rsidRPr="000A7187" w:rsidRDefault="0094104F" w:rsidP="0094104F">
      <w:pPr>
        <w:tabs>
          <w:tab w:val="left" w:pos="0"/>
        </w:tabs>
        <w:ind w:left="360" w:right="-720" w:hanging="360"/>
        <w:rPr>
          <w:rFonts w:ascii="Calibri" w:eastAsia="Calibri" w:hAnsi="Calibri" w:cs="Arial"/>
          <w:sz w:val="24"/>
          <w:szCs w:val="24"/>
        </w:rPr>
      </w:pPr>
      <w:r w:rsidRPr="000A7187">
        <w:rPr>
          <w:rFonts w:ascii="Calibri" w:eastAsia="Calibri" w:hAnsi="Calibri" w:cs="Arial"/>
          <w:sz w:val="24"/>
          <w:szCs w:val="24"/>
        </w:rPr>
        <w:t>Instructional faculty will be involved in the implementation of the pilot of the early alert program.</w:t>
      </w:r>
    </w:p>
    <w:p w:rsidR="0094104F" w:rsidRPr="00FD16B3" w:rsidRDefault="0094104F" w:rsidP="0094104F">
      <w:pPr>
        <w:tabs>
          <w:tab w:val="left" w:pos="0"/>
        </w:tabs>
        <w:ind w:left="360" w:right="-720" w:hanging="360"/>
        <w:rPr>
          <w:rFonts w:ascii="Calibri" w:eastAsia="Calibri" w:hAnsi="Calibri" w:cs="Arial"/>
          <w:color w:val="FF0000"/>
          <w:sz w:val="24"/>
          <w:szCs w:val="24"/>
        </w:rPr>
      </w:pPr>
    </w:p>
    <w:p w:rsidR="0094104F" w:rsidRDefault="0094104F" w:rsidP="0094104F">
      <w:pPr>
        <w:numPr>
          <w:ilvl w:val="0"/>
          <w:numId w:val="9"/>
        </w:numPr>
        <w:tabs>
          <w:tab w:val="left" w:pos="0"/>
        </w:tabs>
        <w:ind w:left="360" w:right="-720"/>
        <w:rPr>
          <w:rFonts w:ascii="Calibri" w:eastAsia="Calibri" w:hAnsi="Calibri" w:cs="Arial"/>
          <w:sz w:val="24"/>
          <w:szCs w:val="24"/>
        </w:rPr>
      </w:pPr>
      <w:r w:rsidRPr="007A7698">
        <w:rPr>
          <w:rFonts w:ascii="Calibri" w:eastAsia="Calibri" w:hAnsi="Calibri" w:cs="Arial"/>
          <w:sz w:val="24"/>
          <w:szCs w:val="24"/>
        </w:rPr>
        <w:t>Complete the chart below outlining the staff</w:t>
      </w:r>
      <w:r>
        <w:rPr>
          <w:rFonts w:ascii="Calibri" w:eastAsia="Calibri" w:hAnsi="Calibri" w:cs="Arial"/>
          <w:sz w:val="24"/>
          <w:szCs w:val="24"/>
        </w:rPr>
        <w:t xml:space="preserve"> providing follow-up services and the source used to fund the position. These staff listed below</w:t>
      </w:r>
      <w:r w:rsidRPr="007A7698">
        <w:rPr>
          <w:rFonts w:ascii="Calibri" w:eastAsia="Calibri" w:hAnsi="Calibri" w:cs="Arial"/>
          <w:sz w:val="24"/>
          <w:szCs w:val="24"/>
        </w:rPr>
        <w:t xml:space="preserve"> should match those in your budget plan. Additional lines may be added.</w:t>
      </w:r>
    </w:p>
    <w:p w:rsidR="0094104F" w:rsidRDefault="0094104F" w:rsidP="0094104F">
      <w:pPr>
        <w:tabs>
          <w:tab w:val="left" w:pos="0"/>
        </w:tabs>
        <w:ind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087"/>
        <w:gridCol w:w="3599"/>
        <w:gridCol w:w="3071"/>
      </w:tblGrid>
      <w:tr w:rsidR="0094104F" w:rsidTr="0094104F">
        <w:tc>
          <w:tcPr>
            <w:tcW w:w="819" w:type="dxa"/>
          </w:tcPr>
          <w:p w:rsidR="0094104F" w:rsidRPr="00793FEB" w:rsidRDefault="0094104F" w:rsidP="0094104F">
            <w:pPr>
              <w:overflowPunct/>
              <w:textAlignment w:val="auto"/>
              <w:rPr>
                <w:rFonts w:ascii="Calibri" w:hAnsi="Calibri"/>
                <w:b/>
              </w:rPr>
            </w:pPr>
            <w:r>
              <w:rPr>
                <w:rFonts w:ascii="Calibri" w:hAnsi="Calibri"/>
                <w:b/>
              </w:rPr>
              <w:t># of FTE</w:t>
            </w:r>
          </w:p>
        </w:tc>
        <w:tc>
          <w:tcPr>
            <w:tcW w:w="2087"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Title</w:t>
            </w:r>
          </w:p>
        </w:tc>
        <w:tc>
          <w:tcPr>
            <w:tcW w:w="3599" w:type="dxa"/>
            <w:shd w:val="clear" w:color="auto" w:fill="auto"/>
          </w:tcPr>
          <w:p w:rsidR="0094104F" w:rsidRPr="00793FEB" w:rsidRDefault="0094104F" w:rsidP="0094104F">
            <w:pPr>
              <w:overflowPunct/>
              <w:textAlignment w:val="auto"/>
              <w:rPr>
                <w:rFonts w:ascii="Calibri" w:hAnsi="Calibri"/>
                <w:b/>
              </w:rPr>
            </w:pPr>
            <w:r w:rsidRPr="00793FEB">
              <w:rPr>
                <w:rFonts w:ascii="Calibri" w:hAnsi="Calibri"/>
                <w:b/>
              </w:rPr>
              <w:t>Role</w:t>
            </w:r>
          </w:p>
        </w:tc>
        <w:tc>
          <w:tcPr>
            <w:tcW w:w="3071"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r>
      <w:tr w:rsidR="0094104F" w:rsidTr="0094104F">
        <w:tc>
          <w:tcPr>
            <w:tcW w:w="819" w:type="dxa"/>
          </w:tcPr>
          <w:p w:rsidR="0094104F" w:rsidRPr="00793FEB" w:rsidRDefault="0094104F" w:rsidP="0094104F">
            <w:pPr>
              <w:overflowPunct/>
              <w:textAlignment w:val="auto"/>
              <w:rPr>
                <w:rFonts w:ascii="Calibri" w:hAnsi="Calibri"/>
              </w:rPr>
            </w:pPr>
            <w:r>
              <w:rPr>
                <w:rFonts w:ascii="Calibri" w:hAnsi="Calibri"/>
              </w:rPr>
              <w:t>1</w:t>
            </w:r>
          </w:p>
        </w:tc>
        <w:tc>
          <w:tcPr>
            <w:tcW w:w="2087" w:type="dxa"/>
            <w:shd w:val="clear" w:color="auto" w:fill="auto"/>
          </w:tcPr>
          <w:p w:rsidR="0094104F" w:rsidRPr="00793FEB" w:rsidRDefault="0094104F" w:rsidP="0094104F">
            <w:pPr>
              <w:overflowPunct/>
              <w:textAlignment w:val="auto"/>
              <w:rPr>
                <w:rFonts w:ascii="Calibri" w:hAnsi="Calibri"/>
              </w:rPr>
            </w:pPr>
            <w:r>
              <w:rPr>
                <w:rFonts w:ascii="Calibri" w:hAnsi="Calibri"/>
              </w:rPr>
              <w:t>Early Alert Coordinator</w:t>
            </w:r>
          </w:p>
        </w:tc>
        <w:tc>
          <w:tcPr>
            <w:tcW w:w="3599" w:type="dxa"/>
            <w:shd w:val="clear" w:color="auto" w:fill="auto"/>
          </w:tcPr>
          <w:p w:rsidR="0094104F" w:rsidRPr="00793FEB" w:rsidRDefault="0094104F" w:rsidP="0094104F">
            <w:pPr>
              <w:overflowPunct/>
              <w:textAlignment w:val="auto"/>
              <w:rPr>
                <w:rFonts w:ascii="Calibri" w:hAnsi="Calibri"/>
              </w:rPr>
            </w:pPr>
            <w:r>
              <w:rPr>
                <w:rFonts w:ascii="Calibri" w:hAnsi="Calibri"/>
              </w:rPr>
              <w:t>Coordinate all facets of early alert program</w:t>
            </w:r>
          </w:p>
        </w:tc>
        <w:tc>
          <w:tcPr>
            <w:tcW w:w="3071" w:type="dxa"/>
          </w:tcPr>
          <w:p w:rsidR="0094104F" w:rsidRPr="00793FEB" w:rsidRDefault="0094104F" w:rsidP="0094104F">
            <w:pPr>
              <w:overflowPunct/>
              <w:textAlignment w:val="auto"/>
              <w:rPr>
                <w:rFonts w:ascii="Calibri" w:hAnsi="Calibri"/>
              </w:rPr>
            </w:pPr>
            <w:r>
              <w:rPr>
                <w:rFonts w:ascii="Calibri" w:hAnsi="Calibri"/>
              </w:rPr>
              <w:t>3SP</w:t>
            </w:r>
          </w:p>
        </w:tc>
      </w:tr>
      <w:tr w:rsidR="0094104F" w:rsidTr="0094104F">
        <w:tc>
          <w:tcPr>
            <w:tcW w:w="819" w:type="dxa"/>
          </w:tcPr>
          <w:p w:rsidR="0094104F" w:rsidRPr="00793FEB" w:rsidRDefault="005D67BA" w:rsidP="0094104F">
            <w:pPr>
              <w:overflowPunct/>
              <w:textAlignment w:val="auto"/>
              <w:rPr>
                <w:rFonts w:ascii="Calibri" w:hAnsi="Calibri"/>
              </w:rPr>
            </w:pPr>
            <w:r>
              <w:rPr>
                <w:rFonts w:ascii="Calibri" w:hAnsi="Calibri"/>
              </w:rPr>
              <w:t>1</w:t>
            </w:r>
            <w:r w:rsidR="0094104F">
              <w:rPr>
                <w:rFonts w:ascii="Calibri" w:hAnsi="Calibri"/>
              </w:rPr>
              <w:t>.5</w:t>
            </w:r>
          </w:p>
        </w:tc>
        <w:tc>
          <w:tcPr>
            <w:tcW w:w="2087" w:type="dxa"/>
            <w:shd w:val="clear" w:color="auto" w:fill="auto"/>
          </w:tcPr>
          <w:p w:rsidR="0094104F" w:rsidRPr="00793FEB" w:rsidRDefault="0094104F" w:rsidP="0094104F">
            <w:pPr>
              <w:overflowPunct/>
              <w:textAlignment w:val="auto"/>
              <w:rPr>
                <w:rFonts w:ascii="Calibri" w:hAnsi="Calibri"/>
              </w:rPr>
            </w:pPr>
            <w:r>
              <w:rPr>
                <w:rFonts w:ascii="Calibri" w:hAnsi="Calibri"/>
              </w:rPr>
              <w:t>Counselor</w:t>
            </w:r>
          </w:p>
        </w:tc>
        <w:tc>
          <w:tcPr>
            <w:tcW w:w="3599" w:type="dxa"/>
            <w:shd w:val="clear" w:color="auto" w:fill="auto"/>
          </w:tcPr>
          <w:p w:rsidR="0094104F" w:rsidRPr="00793FEB" w:rsidRDefault="0094104F" w:rsidP="0094104F">
            <w:pPr>
              <w:overflowPunct/>
              <w:textAlignment w:val="auto"/>
              <w:rPr>
                <w:rFonts w:ascii="Calibri" w:hAnsi="Calibri"/>
              </w:rPr>
            </w:pPr>
            <w:r>
              <w:rPr>
                <w:rFonts w:ascii="Calibri" w:hAnsi="Calibri"/>
              </w:rPr>
              <w:t>Counsel students in early alert</w:t>
            </w:r>
          </w:p>
        </w:tc>
        <w:tc>
          <w:tcPr>
            <w:tcW w:w="3071" w:type="dxa"/>
          </w:tcPr>
          <w:p w:rsidR="0094104F" w:rsidRPr="00793FEB" w:rsidRDefault="0094104F" w:rsidP="0094104F">
            <w:pPr>
              <w:overflowPunct/>
              <w:textAlignment w:val="auto"/>
              <w:rPr>
                <w:rFonts w:ascii="Calibri" w:hAnsi="Calibri"/>
              </w:rPr>
            </w:pPr>
            <w:r>
              <w:rPr>
                <w:rFonts w:ascii="Calibri" w:hAnsi="Calibri"/>
              </w:rPr>
              <w:t>3SP</w:t>
            </w:r>
          </w:p>
        </w:tc>
      </w:tr>
      <w:tr w:rsidR="0094104F" w:rsidTr="0094104F">
        <w:tc>
          <w:tcPr>
            <w:tcW w:w="819" w:type="dxa"/>
          </w:tcPr>
          <w:p w:rsidR="0094104F" w:rsidRPr="00793FEB" w:rsidRDefault="005344D2" w:rsidP="0094104F">
            <w:pPr>
              <w:overflowPunct/>
              <w:textAlignment w:val="auto"/>
              <w:rPr>
                <w:rFonts w:ascii="Calibri" w:hAnsi="Calibri"/>
              </w:rPr>
            </w:pPr>
            <w:r>
              <w:rPr>
                <w:rFonts w:ascii="Calibri" w:hAnsi="Calibri"/>
              </w:rPr>
              <w:t>1</w:t>
            </w:r>
          </w:p>
        </w:tc>
        <w:tc>
          <w:tcPr>
            <w:tcW w:w="2087" w:type="dxa"/>
            <w:shd w:val="clear" w:color="auto" w:fill="auto"/>
          </w:tcPr>
          <w:p w:rsidR="0094104F" w:rsidRPr="00793FEB" w:rsidRDefault="005344D2" w:rsidP="0094104F">
            <w:pPr>
              <w:overflowPunct/>
              <w:textAlignment w:val="auto"/>
              <w:rPr>
                <w:rFonts w:ascii="Calibri" w:hAnsi="Calibri"/>
              </w:rPr>
            </w:pPr>
            <w:r>
              <w:rPr>
                <w:rFonts w:ascii="Calibri" w:hAnsi="Calibri"/>
              </w:rPr>
              <w:t>Student Success Specialist</w:t>
            </w:r>
          </w:p>
        </w:tc>
        <w:tc>
          <w:tcPr>
            <w:tcW w:w="3599" w:type="dxa"/>
            <w:shd w:val="clear" w:color="auto" w:fill="auto"/>
          </w:tcPr>
          <w:p w:rsidR="0094104F" w:rsidRPr="00793FEB" w:rsidRDefault="005344D2" w:rsidP="0094104F">
            <w:pPr>
              <w:overflowPunct/>
              <w:textAlignment w:val="auto"/>
              <w:rPr>
                <w:rFonts w:ascii="Calibri" w:hAnsi="Calibri"/>
              </w:rPr>
            </w:pPr>
            <w:r>
              <w:rPr>
                <w:rFonts w:ascii="Calibri" w:hAnsi="Calibri"/>
              </w:rPr>
              <w:t>Assists the Early Alert Coordinator with pairing students to services</w:t>
            </w:r>
          </w:p>
        </w:tc>
        <w:tc>
          <w:tcPr>
            <w:tcW w:w="3071" w:type="dxa"/>
          </w:tcPr>
          <w:p w:rsidR="0094104F" w:rsidRPr="00793FEB" w:rsidRDefault="005344D2" w:rsidP="0094104F">
            <w:pPr>
              <w:overflowPunct/>
              <w:textAlignment w:val="auto"/>
              <w:rPr>
                <w:rFonts w:ascii="Calibri" w:hAnsi="Calibri"/>
              </w:rPr>
            </w:pPr>
            <w:r>
              <w:rPr>
                <w:rFonts w:ascii="Calibri" w:hAnsi="Calibri"/>
              </w:rPr>
              <w:t>3SP</w:t>
            </w:r>
          </w:p>
        </w:tc>
      </w:tr>
    </w:tbl>
    <w:p w:rsidR="0094104F" w:rsidRDefault="0094104F" w:rsidP="0094104F">
      <w:pPr>
        <w:tabs>
          <w:tab w:val="left" w:pos="0"/>
        </w:tabs>
        <w:ind w:right="-720"/>
        <w:rPr>
          <w:rFonts w:ascii="Calibri" w:eastAsia="Calibri" w:hAnsi="Calibri" w:cs="Arial"/>
          <w:sz w:val="24"/>
          <w:szCs w:val="24"/>
        </w:rPr>
      </w:pPr>
    </w:p>
    <w:p w:rsidR="0094104F" w:rsidRDefault="0094104F" w:rsidP="0094104F">
      <w:pPr>
        <w:numPr>
          <w:ilvl w:val="0"/>
          <w:numId w:val="9"/>
        </w:numPr>
        <w:tabs>
          <w:tab w:val="left" w:pos="0"/>
        </w:tabs>
        <w:ind w:right="-720"/>
        <w:rPr>
          <w:rFonts w:ascii="Calibri" w:eastAsia="Calibri" w:hAnsi="Calibri" w:cs="Arial"/>
          <w:sz w:val="24"/>
          <w:szCs w:val="24"/>
        </w:rPr>
      </w:pPr>
      <w:r>
        <w:rPr>
          <w:rFonts w:ascii="Calibri" w:eastAsia="Calibri" w:hAnsi="Calibri" w:cs="Arial"/>
          <w:sz w:val="24"/>
          <w:szCs w:val="24"/>
        </w:rPr>
        <w:t xml:space="preserve">Complete the chart below outlining all other follow-up services related expenditures, </w:t>
      </w:r>
      <w:r w:rsidRPr="00543947">
        <w:rPr>
          <w:rFonts w:ascii="Calibri" w:eastAsia="Calibri" w:hAnsi="Calibri" w:cs="Arial"/>
          <w:sz w:val="24"/>
          <w:szCs w:val="24"/>
        </w:rPr>
        <w:t>including the direct cost to purchase, develop or maintain technology tools specifically for these servi</w:t>
      </w:r>
      <w:r>
        <w:rPr>
          <w:rFonts w:ascii="Calibri" w:eastAsia="Calibri" w:hAnsi="Calibri" w:cs="Arial"/>
          <w:sz w:val="24"/>
          <w:szCs w:val="24"/>
        </w:rPr>
        <w:t>ces. These expenditures should correspond to</w:t>
      </w:r>
      <w:r w:rsidRPr="00543947">
        <w:rPr>
          <w:rFonts w:ascii="Calibri" w:eastAsia="Calibri" w:hAnsi="Calibri" w:cs="Arial"/>
          <w:sz w:val="24"/>
          <w:szCs w:val="24"/>
        </w:rPr>
        <w:t xml:space="preserve"> those included in your budget plan. Additional lines may be added.</w:t>
      </w:r>
    </w:p>
    <w:p w:rsidR="0094104F" w:rsidRDefault="0094104F" w:rsidP="0094104F">
      <w:pPr>
        <w:tabs>
          <w:tab w:val="left" w:pos="0"/>
        </w:tabs>
        <w:ind w:left="450"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300"/>
        <w:gridCol w:w="3144"/>
        <w:gridCol w:w="1827"/>
      </w:tblGrid>
      <w:tr w:rsidR="0094104F" w:rsidTr="0094104F">
        <w:tc>
          <w:tcPr>
            <w:tcW w:w="1305"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300"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144"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c>
          <w:tcPr>
            <w:tcW w:w="1827"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Starfish/early alert tracking system</w:t>
            </w:r>
          </w:p>
        </w:tc>
        <w:tc>
          <w:tcPr>
            <w:tcW w:w="3144" w:type="dxa"/>
          </w:tcPr>
          <w:p w:rsidR="0094104F" w:rsidRPr="00793FEB" w:rsidRDefault="0094104F" w:rsidP="0094104F">
            <w:pPr>
              <w:overflowPunct/>
              <w:textAlignment w:val="auto"/>
              <w:rPr>
                <w:rFonts w:ascii="Calibri" w:hAnsi="Calibri"/>
              </w:rPr>
            </w:pPr>
            <w:r>
              <w:rPr>
                <w:rFonts w:ascii="Calibri" w:hAnsi="Calibri"/>
              </w:rPr>
              <w:t>3SP</w:t>
            </w:r>
          </w:p>
        </w:tc>
        <w:tc>
          <w:tcPr>
            <w:tcW w:w="1827" w:type="dxa"/>
          </w:tcPr>
          <w:p w:rsidR="0094104F" w:rsidRPr="00793FEB" w:rsidRDefault="0094104F" w:rsidP="0094104F">
            <w:pPr>
              <w:overflowPunct/>
              <w:textAlignment w:val="auto"/>
              <w:rPr>
                <w:rFonts w:ascii="Calibri" w:hAnsi="Calibri"/>
              </w:rPr>
            </w:pPr>
            <w:r>
              <w:rPr>
                <w:rFonts w:ascii="Calibri" w:hAnsi="Calibri"/>
              </w:rPr>
              <w:t>TBD</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Innovative Educators – Go2Knowledge/videos on study skills/time management/etc.</w:t>
            </w:r>
          </w:p>
        </w:tc>
        <w:tc>
          <w:tcPr>
            <w:tcW w:w="3144" w:type="dxa"/>
          </w:tcPr>
          <w:p w:rsidR="0094104F" w:rsidRPr="00793FEB" w:rsidRDefault="0094104F" w:rsidP="0094104F">
            <w:pPr>
              <w:overflowPunct/>
              <w:textAlignment w:val="auto"/>
              <w:rPr>
                <w:rFonts w:ascii="Calibri" w:hAnsi="Calibri"/>
              </w:rPr>
            </w:pPr>
            <w:r>
              <w:rPr>
                <w:rFonts w:ascii="Calibri" w:hAnsi="Calibri"/>
              </w:rPr>
              <w:t>3SP</w:t>
            </w:r>
          </w:p>
        </w:tc>
        <w:tc>
          <w:tcPr>
            <w:tcW w:w="1827" w:type="dxa"/>
          </w:tcPr>
          <w:p w:rsidR="0094104F" w:rsidRPr="00793FEB" w:rsidRDefault="0094104F" w:rsidP="0094104F">
            <w:pPr>
              <w:overflowPunct/>
              <w:textAlignment w:val="auto"/>
              <w:rPr>
                <w:rFonts w:ascii="Calibri" w:hAnsi="Calibri"/>
              </w:rPr>
            </w:pPr>
            <w:r>
              <w:rPr>
                <w:rFonts w:ascii="Calibri" w:hAnsi="Calibri"/>
              </w:rPr>
              <w:t>$20,000</w:t>
            </w:r>
          </w:p>
        </w:tc>
      </w:tr>
      <w:tr w:rsidR="0094104F" w:rsidTr="0094104F">
        <w:tc>
          <w:tcPr>
            <w:tcW w:w="1305" w:type="dxa"/>
            <w:shd w:val="clear" w:color="auto" w:fill="auto"/>
          </w:tcPr>
          <w:p w:rsidR="0094104F" w:rsidRPr="00793FEB" w:rsidRDefault="0094104F" w:rsidP="0094104F">
            <w:pPr>
              <w:overflowPunct/>
              <w:textAlignment w:val="auto"/>
              <w:rPr>
                <w:rFonts w:ascii="Calibri" w:hAnsi="Calibri"/>
              </w:rPr>
            </w:pPr>
            <w:r>
              <w:rPr>
                <w:rFonts w:ascii="Calibri" w:hAnsi="Calibri"/>
              </w:rPr>
              <w:t>5000</w:t>
            </w:r>
          </w:p>
        </w:tc>
        <w:tc>
          <w:tcPr>
            <w:tcW w:w="3300" w:type="dxa"/>
            <w:shd w:val="clear" w:color="auto" w:fill="auto"/>
          </w:tcPr>
          <w:p w:rsidR="0094104F" w:rsidRPr="00793FEB" w:rsidRDefault="0094104F" w:rsidP="0094104F">
            <w:pPr>
              <w:overflowPunct/>
              <w:textAlignment w:val="auto"/>
              <w:rPr>
                <w:rFonts w:ascii="Calibri" w:hAnsi="Calibri"/>
              </w:rPr>
            </w:pPr>
            <w:r>
              <w:rPr>
                <w:rFonts w:ascii="Calibri" w:hAnsi="Calibri"/>
              </w:rPr>
              <w:t>Smarthinking/study and tutorial online services</w:t>
            </w:r>
          </w:p>
        </w:tc>
        <w:tc>
          <w:tcPr>
            <w:tcW w:w="3144" w:type="dxa"/>
          </w:tcPr>
          <w:p w:rsidR="0094104F" w:rsidRPr="00793FEB" w:rsidRDefault="0094104F" w:rsidP="0094104F">
            <w:pPr>
              <w:overflowPunct/>
              <w:textAlignment w:val="auto"/>
              <w:rPr>
                <w:rFonts w:ascii="Calibri" w:hAnsi="Calibri"/>
              </w:rPr>
            </w:pPr>
          </w:p>
        </w:tc>
        <w:tc>
          <w:tcPr>
            <w:tcW w:w="1827" w:type="dxa"/>
          </w:tcPr>
          <w:p w:rsidR="0094104F" w:rsidRPr="00793FEB" w:rsidRDefault="0094104F" w:rsidP="0094104F">
            <w:pPr>
              <w:overflowPunct/>
              <w:textAlignment w:val="auto"/>
              <w:rPr>
                <w:rFonts w:ascii="Calibri" w:hAnsi="Calibri"/>
              </w:rPr>
            </w:pPr>
            <w:r>
              <w:rPr>
                <w:rFonts w:ascii="Calibri" w:hAnsi="Calibri"/>
              </w:rPr>
              <w:t>$15,000</w:t>
            </w:r>
          </w:p>
        </w:tc>
      </w:tr>
    </w:tbl>
    <w:p w:rsidR="0094104F" w:rsidRPr="00F24FF9" w:rsidRDefault="0094104F" w:rsidP="0094104F">
      <w:pPr>
        <w:tabs>
          <w:tab w:val="left" w:pos="0"/>
        </w:tabs>
        <w:ind w:left="450" w:right="-720"/>
        <w:rPr>
          <w:rFonts w:ascii="Calibri" w:eastAsia="Calibri" w:hAnsi="Calibri" w:cs="Arial"/>
          <w:sz w:val="24"/>
          <w:szCs w:val="24"/>
        </w:rPr>
      </w:pPr>
    </w:p>
    <w:p w:rsidR="0094104F" w:rsidRDefault="0094104F" w:rsidP="0094104F">
      <w:pPr>
        <w:tabs>
          <w:tab w:val="left" w:pos="0"/>
        </w:tabs>
        <w:ind w:right="-720"/>
        <w:rPr>
          <w:rFonts w:ascii="Calibri" w:eastAsia="Calibri" w:hAnsi="Calibri" w:cs="Arial"/>
        </w:rPr>
      </w:pPr>
    </w:p>
    <w:p w:rsidR="0094104F" w:rsidRDefault="0094104F" w:rsidP="0094104F">
      <w:pPr>
        <w:tabs>
          <w:tab w:val="left" w:pos="0"/>
        </w:tabs>
        <w:ind w:right="-720"/>
        <w:rPr>
          <w:rFonts w:ascii="Calibri" w:eastAsia="Calibri" w:hAnsi="Calibri" w:cs="Arial"/>
        </w:rPr>
      </w:pPr>
    </w:p>
    <w:p w:rsidR="0094104F" w:rsidRDefault="0094104F" w:rsidP="0094104F">
      <w:pPr>
        <w:pBdr>
          <w:top w:val="single" w:sz="4" w:space="1" w:color="auto"/>
          <w:left w:val="single" w:sz="4" w:space="4" w:color="auto"/>
          <w:bottom w:val="single" w:sz="4" w:space="1" w:color="auto"/>
          <w:right w:val="single" w:sz="4" w:space="4" w:color="auto"/>
        </w:pBdr>
        <w:shd w:val="clear" w:color="auto" w:fill="F2F2F2"/>
        <w:tabs>
          <w:tab w:val="left" w:pos="1440"/>
          <w:tab w:val="left" w:pos="2880"/>
          <w:tab w:val="left" w:pos="3140"/>
        </w:tabs>
        <w:rPr>
          <w:rFonts w:ascii="Calibri" w:hAnsi="Calibri"/>
          <w:b/>
          <w:sz w:val="24"/>
          <w:szCs w:val="24"/>
        </w:rPr>
      </w:pPr>
      <w:r>
        <w:rPr>
          <w:rFonts w:ascii="Calibri" w:hAnsi="Calibri"/>
          <w:b/>
          <w:sz w:val="24"/>
          <w:szCs w:val="24"/>
        </w:rPr>
        <w:t>F. Other SSSP/Match Expenditures</w:t>
      </w:r>
    </w:p>
    <w:p w:rsidR="0094104F" w:rsidRDefault="0094104F" w:rsidP="0094104F">
      <w:pPr>
        <w:tabs>
          <w:tab w:val="left" w:pos="1440"/>
          <w:tab w:val="left" w:pos="2880"/>
          <w:tab w:val="left" w:pos="3140"/>
        </w:tabs>
        <w:ind w:right="-720"/>
        <w:rPr>
          <w:rFonts w:ascii="Calibri" w:eastAsia="Calibri" w:hAnsi="Calibri" w:cs="Arial"/>
        </w:rPr>
      </w:pPr>
    </w:p>
    <w:p w:rsidR="0094104F" w:rsidRDefault="0094104F" w:rsidP="0094104F">
      <w:pPr>
        <w:numPr>
          <w:ilvl w:val="0"/>
          <w:numId w:val="13"/>
        </w:numPr>
        <w:ind w:right="-720"/>
        <w:rPr>
          <w:rFonts w:ascii="Calibri" w:eastAsia="Calibri" w:hAnsi="Calibri" w:cs="Arial"/>
          <w:sz w:val="24"/>
          <w:szCs w:val="24"/>
        </w:rPr>
      </w:pPr>
      <w:r w:rsidRPr="006C0160">
        <w:rPr>
          <w:rFonts w:ascii="Calibri" w:eastAsia="Calibri" w:hAnsi="Calibri" w:cs="Arial"/>
          <w:sz w:val="24"/>
          <w:szCs w:val="24"/>
        </w:rPr>
        <w:t>Describe any institutional research directly related to the provision and/or evaluation of SSSP services. List any related e</w:t>
      </w:r>
      <w:r>
        <w:rPr>
          <w:rFonts w:ascii="Calibri" w:eastAsia="Calibri" w:hAnsi="Calibri" w:cs="Arial"/>
          <w:sz w:val="24"/>
          <w:szCs w:val="24"/>
        </w:rPr>
        <w:t>xpenditures in the table below. These expenditures should correspond to those in your budget plan.</w:t>
      </w:r>
    </w:p>
    <w:p w:rsidR="0094104F" w:rsidRDefault="0094104F" w:rsidP="0094104F">
      <w:pPr>
        <w:ind w:left="360"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rsidTr="0094104F">
        <w:tc>
          <w:tcPr>
            <w:tcW w:w="1368"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rsidR="0094104F" w:rsidRPr="00793FEB" w:rsidRDefault="0094104F" w:rsidP="0094104F">
            <w:pPr>
              <w:overflowPunct/>
              <w:textAlignment w:val="auto"/>
              <w:rPr>
                <w:rFonts w:ascii="Calibri" w:hAnsi="Calibri"/>
                <w:b/>
              </w:rPr>
            </w:pPr>
            <w:r>
              <w:rPr>
                <w:rFonts w:ascii="Calibri" w:hAnsi="Calibri"/>
                <w:b/>
              </w:rPr>
              <w:t>Funding Source (SSSP/Match/GF)</w:t>
            </w:r>
          </w:p>
        </w:tc>
        <w:tc>
          <w:tcPr>
            <w:tcW w:w="1944"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rsidR="0094104F" w:rsidRPr="00793FEB" w:rsidRDefault="0094104F" w:rsidP="0094104F">
            <w:pPr>
              <w:overflowPunct/>
              <w:textAlignment w:val="auto"/>
              <w:rPr>
                <w:rFonts w:ascii="Calibri" w:hAnsi="Calibri"/>
              </w:rPr>
            </w:pPr>
            <w:r>
              <w:rPr>
                <w:rFonts w:ascii="Calibri" w:hAnsi="Calibri"/>
              </w:rPr>
              <w:t>3SP Research Analyst</w:t>
            </w:r>
          </w:p>
        </w:tc>
        <w:tc>
          <w:tcPr>
            <w:tcW w:w="3330" w:type="dxa"/>
          </w:tcPr>
          <w:p w:rsidR="0094104F" w:rsidRPr="00793FEB" w:rsidRDefault="0094104F" w:rsidP="0094104F">
            <w:pPr>
              <w:overflowPunct/>
              <w:textAlignment w:val="auto"/>
              <w:rPr>
                <w:rFonts w:ascii="Calibri" w:hAnsi="Calibri"/>
              </w:rPr>
            </w:pPr>
            <w:r>
              <w:rPr>
                <w:rFonts w:ascii="Calibri" w:hAnsi="Calibri"/>
              </w:rPr>
              <w:t>3SP</w:t>
            </w:r>
          </w:p>
        </w:tc>
        <w:tc>
          <w:tcPr>
            <w:tcW w:w="1944" w:type="dxa"/>
          </w:tcPr>
          <w:p w:rsidR="0094104F" w:rsidRPr="00793FEB" w:rsidRDefault="0094104F" w:rsidP="0094104F">
            <w:pPr>
              <w:overflowPunct/>
              <w:textAlignment w:val="auto"/>
              <w:rPr>
                <w:rFonts w:ascii="Calibri" w:hAnsi="Calibri"/>
              </w:rPr>
            </w:pPr>
            <w:r>
              <w:rPr>
                <w:rFonts w:ascii="Calibri" w:hAnsi="Calibri"/>
              </w:rPr>
              <w:t>$64, 000 (salary and benefits)</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p>
        </w:tc>
        <w:tc>
          <w:tcPr>
            <w:tcW w:w="3510" w:type="dxa"/>
            <w:shd w:val="clear" w:color="auto" w:fill="auto"/>
          </w:tcPr>
          <w:p w:rsidR="0094104F" w:rsidRPr="00793FEB" w:rsidRDefault="0094104F" w:rsidP="0094104F">
            <w:pPr>
              <w:overflowPunct/>
              <w:textAlignment w:val="auto"/>
              <w:rPr>
                <w:rFonts w:ascii="Calibri" w:hAnsi="Calibri"/>
              </w:rPr>
            </w:pPr>
          </w:p>
        </w:tc>
        <w:tc>
          <w:tcPr>
            <w:tcW w:w="3330" w:type="dxa"/>
          </w:tcPr>
          <w:p w:rsidR="0094104F" w:rsidRPr="00793FEB" w:rsidRDefault="0094104F" w:rsidP="0094104F">
            <w:pPr>
              <w:overflowPunct/>
              <w:textAlignment w:val="auto"/>
              <w:rPr>
                <w:rFonts w:ascii="Calibri" w:hAnsi="Calibri"/>
              </w:rPr>
            </w:pPr>
          </w:p>
        </w:tc>
        <w:tc>
          <w:tcPr>
            <w:tcW w:w="1944" w:type="dxa"/>
          </w:tcPr>
          <w:p w:rsidR="0094104F" w:rsidRPr="00793FEB" w:rsidRDefault="0094104F" w:rsidP="0094104F">
            <w:pPr>
              <w:overflowPunct/>
              <w:textAlignment w:val="auto"/>
              <w:rPr>
                <w:rFonts w:ascii="Calibri" w:hAnsi="Calibri"/>
              </w:rPr>
            </w:pP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p>
        </w:tc>
        <w:tc>
          <w:tcPr>
            <w:tcW w:w="3510" w:type="dxa"/>
            <w:shd w:val="clear" w:color="auto" w:fill="auto"/>
          </w:tcPr>
          <w:p w:rsidR="0094104F" w:rsidRPr="00793FEB" w:rsidRDefault="0094104F" w:rsidP="0094104F">
            <w:pPr>
              <w:overflowPunct/>
              <w:textAlignment w:val="auto"/>
              <w:rPr>
                <w:rFonts w:ascii="Calibri" w:hAnsi="Calibri"/>
              </w:rPr>
            </w:pPr>
          </w:p>
        </w:tc>
        <w:tc>
          <w:tcPr>
            <w:tcW w:w="3330" w:type="dxa"/>
          </w:tcPr>
          <w:p w:rsidR="0094104F" w:rsidRPr="00793FEB" w:rsidRDefault="0094104F" w:rsidP="0094104F">
            <w:pPr>
              <w:overflowPunct/>
              <w:textAlignment w:val="auto"/>
              <w:rPr>
                <w:rFonts w:ascii="Calibri" w:hAnsi="Calibri"/>
              </w:rPr>
            </w:pPr>
          </w:p>
        </w:tc>
        <w:tc>
          <w:tcPr>
            <w:tcW w:w="1944" w:type="dxa"/>
          </w:tcPr>
          <w:p w:rsidR="0094104F" w:rsidRPr="00793FEB" w:rsidRDefault="0094104F" w:rsidP="0094104F">
            <w:pPr>
              <w:overflowPunct/>
              <w:textAlignment w:val="auto"/>
              <w:rPr>
                <w:rFonts w:ascii="Calibri" w:hAnsi="Calibri"/>
              </w:rPr>
            </w:pPr>
          </w:p>
        </w:tc>
      </w:tr>
    </w:tbl>
    <w:p w:rsidR="0094104F" w:rsidRDefault="0094104F" w:rsidP="0094104F">
      <w:pPr>
        <w:ind w:right="-720"/>
        <w:rPr>
          <w:rFonts w:ascii="Calibri" w:eastAsia="Calibri" w:hAnsi="Calibri" w:cs="Arial"/>
          <w:sz w:val="24"/>
          <w:szCs w:val="24"/>
        </w:rPr>
      </w:pPr>
    </w:p>
    <w:p w:rsidR="0094104F" w:rsidRDefault="0094104F" w:rsidP="0094104F">
      <w:pPr>
        <w:numPr>
          <w:ilvl w:val="0"/>
          <w:numId w:val="13"/>
        </w:numPr>
        <w:tabs>
          <w:tab w:val="left" w:pos="0"/>
        </w:tabs>
        <w:ind w:right="-720"/>
        <w:rPr>
          <w:rFonts w:ascii="Calibri" w:eastAsia="Calibri" w:hAnsi="Calibri" w:cs="Arial"/>
          <w:sz w:val="24"/>
          <w:szCs w:val="24"/>
        </w:rPr>
      </w:pPr>
      <w:r w:rsidRPr="00C435B8">
        <w:rPr>
          <w:rFonts w:ascii="Calibri" w:eastAsia="Calibri" w:hAnsi="Calibri" w:cs="Arial"/>
          <w:sz w:val="24"/>
          <w:szCs w:val="24"/>
        </w:rPr>
        <w:t>List any match expenditures not prev</w:t>
      </w:r>
      <w:r>
        <w:rPr>
          <w:rFonts w:ascii="Calibri" w:eastAsia="Calibri" w:hAnsi="Calibri" w:cs="Arial"/>
          <w:sz w:val="24"/>
          <w:szCs w:val="24"/>
        </w:rPr>
        <w:t>iously accounted for in the</w:t>
      </w:r>
      <w:r w:rsidRPr="00C435B8">
        <w:rPr>
          <w:rFonts w:ascii="Calibri" w:eastAsia="Calibri" w:hAnsi="Calibri" w:cs="Arial"/>
          <w:sz w:val="24"/>
          <w:szCs w:val="24"/>
        </w:rPr>
        <w:t xml:space="preserve"> plan. These expenditures may include </w:t>
      </w:r>
      <w:r>
        <w:rPr>
          <w:rFonts w:ascii="Calibri" w:eastAsia="Calibri" w:hAnsi="Calibri" w:cs="Arial"/>
          <w:sz w:val="24"/>
          <w:szCs w:val="24"/>
        </w:rPr>
        <w:t xml:space="preserve">Admissions and Records, Transfer and Articulation Services, Career Services, Institutional Research (unrelated to SSSP), </w:t>
      </w:r>
      <w:r w:rsidRPr="00C435B8">
        <w:rPr>
          <w:rFonts w:ascii="Calibri" w:eastAsia="Calibri" w:hAnsi="Calibri" w:cs="Arial"/>
          <w:sz w:val="24"/>
          <w:szCs w:val="24"/>
        </w:rPr>
        <w:t xml:space="preserve">instructionally funded tutoring and supplemental instruction costs for </w:t>
      </w:r>
      <w:r>
        <w:rPr>
          <w:rFonts w:ascii="Calibri" w:eastAsia="Calibri" w:hAnsi="Calibri" w:cs="Arial"/>
          <w:sz w:val="24"/>
          <w:szCs w:val="24"/>
        </w:rPr>
        <w:t>at-risk students. These</w:t>
      </w:r>
      <w:r w:rsidRPr="00C435B8">
        <w:rPr>
          <w:rFonts w:ascii="Calibri" w:eastAsia="Calibri" w:hAnsi="Calibri" w:cs="Arial"/>
          <w:sz w:val="24"/>
          <w:szCs w:val="24"/>
        </w:rPr>
        <w:t xml:space="preserve"> expenditu</w:t>
      </w:r>
      <w:r>
        <w:rPr>
          <w:rFonts w:ascii="Calibri" w:eastAsia="Calibri" w:hAnsi="Calibri" w:cs="Arial"/>
          <w:sz w:val="24"/>
          <w:szCs w:val="24"/>
        </w:rPr>
        <w:t>res should correspond to those in your</w:t>
      </w:r>
      <w:r w:rsidRPr="00C435B8">
        <w:rPr>
          <w:rFonts w:ascii="Calibri" w:eastAsia="Calibri" w:hAnsi="Calibri" w:cs="Arial"/>
          <w:sz w:val="24"/>
          <w:szCs w:val="24"/>
        </w:rPr>
        <w:t xml:space="preserve"> budget plan.</w:t>
      </w:r>
    </w:p>
    <w:p w:rsidR="0094104F" w:rsidRDefault="0094104F" w:rsidP="0094104F">
      <w:pPr>
        <w:tabs>
          <w:tab w:val="left" w:pos="1440"/>
          <w:tab w:val="left" w:pos="2880"/>
          <w:tab w:val="left" w:pos="3140"/>
        </w:tabs>
        <w:ind w:right="-720"/>
        <w:rPr>
          <w:rFonts w:ascii="Calibri" w:eastAsia="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gridCol w:w="3330"/>
        <w:gridCol w:w="1944"/>
      </w:tblGrid>
      <w:tr w:rsidR="0094104F" w:rsidTr="0094104F">
        <w:tc>
          <w:tcPr>
            <w:tcW w:w="1368" w:type="dxa"/>
            <w:shd w:val="clear" w:color="auto" w:fill="auto"/>
          </w:tcPr>
          <w:p w:rsidR="0094104F" w:rsidRPr="00793FEB" w:rsidRDefault="0094104F" w:rsidP="0094104F">
            <w:pPr>
              <w:overflowPunct/>
              <w:textAlignment w:val="auto"/>
              <w:rPr>
                <w:rFonts w:ascii="Calibri" w:hAnsi="Calibri"/>
                <w:b/>
              </w:rPr>
            </w:pPr>
            <w:r>
              <w:rPr>
                <w:rFonts w:ascii="Calibri" w:hAnsi="Calibri"/>
                <w:b/>
              </w:rPr>
              <w:t>Budget Code</w:t>
            </w:r>
          </w:p>
        </w:tc>
        <w:tc>
          <w:tcPr>
            <w:tcW w:w="3510" w:type="dxa"/>
            <w:shd w:val="clear" w:color="auto" w:fill="auto"/>
          </w:tcPr>
          <w:p w:rsidR="0094104F" w:rsidRPr="00793FEB" w:rsidRDefault="0094104F" w:rsidP="0094104F">
            <w:pPr>
              <w:overflowPunct/>
              <w:textAlignment w:val="auto"/>
              <w:rPr>
                <w:rFonts w:ascii="Calibri" w:hAnsi="Calibri"/>
                <w:b/>
              </w:rPr>
            </w:pPr>
            <w:r>
              <w:rPr>
                <w:rFonts w:ascii="Calibri" w:hAnsi="Calibri"/>
                <w:b/>
              </w:rPr>
              <w:t>Expenditure Title/Description</w:t>
            </w:r>
          </w:p>
        </w:tc>
        <w:tc>
          <w:tcPr>
            <w:tcW w:w="3330" w:type="dxa"/>
          </w:tcPr>
          <w:p w:rsidR="0094104F" w:rsidRPr="00793FEB" w:rsidRDefault="0094104F" w:rsidP="0094104F">
            <w:pPr>
              <w:overflowPunct/>
              <w:textAlignment w:val="auto"/>
              <w:rPr>
                <w:rFonts w:ascii="Calibri" w:hAnsi="Calibri"/>
                <w:b/>
              </w:rPr>
            </w:pPr>
            <w:r>
              <w:rPr>
                <w:rFonts w:ascii="Calibri" w:hAnsi="Calibri"/>
                <w:b/>
              </w:rPr>
              <w:t xml:space="preserve">Funding Source </w:t>
            </w:r>
          </w:p>
        </w:tc>
        <w:tc>
          <w:tcPr>
            <w:tcW w:w="1944" w:type="dxa"/>
          </w:tcPr>
          <w:p w:rsidR="0094104F" w:rsidRDefault="0094104F" w:rsidP="0094104F">
            <w:pPr>
              <w:overflowPunct/>
              <w:textAlignment w:val="auto"/>
              <w:rPr>
                <w:rFonts w:ascii="Calibri" w:hAnsi="Calibri"/>
                <w:b/>
              </w:rPr>
            </w:pPr>
            <w:r>
              <w:rPr>
                <w:rFonts w:ascii="Calibri" w:hAnsi="Calibri"/>
                <w:b/>
              </w:rPr>
              <w:t>Amount</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rsidR="0094104F" w:rsidRPr="00793FEB" w:rsidRDefault="0094104F" w:rsidP="0094104F">
            <w:pPr>
              <w:overflowPunct/>
              <w:textAlignment w:val="auto"/>
              <w:rPr>
                <w:rFonts w:ascii="Calibri" w:hAnsi="Calibri"/>
              </w:rPr>
            </w:pPr>
            <w:r>
              <w:rPr>
                <w:rFonts w:ascii="Calibri" w:hAnsi="Calibri"/>
              </w:rPr>
              <w:t>Evaluations Supervisor (proposed)/Supervise 4 Evaluators and coordinate evaluations services.</w:t>
            </w:r>
          </w:p>
        </w:tc>
        <w:tc>
          <w:tcPr>
            <w:tcW w:w="3330" w:type="dxa"/>
          </w:tcPr>
          <w:p w:rsidR="0094104F" w:rsidRPr="00F02BA7" w:rsidRDefault="0094104F" w:rsidP="0094104F">
            <w:pPr>
              <w:overflowPunct/>
              <w:textAlignment w:val="auto"/>
              <w:rPr>
                <w:rFonts w:ascii="Calibri" w:hAnsi="Calibri"/>
                <w:color w:val="FF0000"/>
              </w:rPr>
            </w:pPr>
          </w:p>
        </w:tc>
        <w:tc>
          <w:tcPr>
            <w:tcW w:w="1944" w:type="dxa"/>
          </w:tcPr>
          <w:p w:rsidR="0094104F" w:rsidRPr="00793FEB" w:rsidRDefault="0094104F" w:rsidP="0094104F">
            <w:pPr>
              <w:overflowPunct/>
              <w:textAlignment w:val="auto"/>
              <w:rPr>
                <w:rFonts w:ascii="Calibri" w:hAnsi="Calibri"/>
              </w:rPr>
            </w:pPr>
            <w:r>
              <w:rPr>
                <w:rFonts w:ascii="Calibri" w:hAnsi="Calibri"/>
              </w:rPr>
              <w:t>$85,000 (salary and benefits)</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rsidR="0094104F" w:rsidRPr="00793FEB" w:rsidRDefault="0094104F" w:rsidP="0094104F">
            <w:pPr>
              <w:overflowPunct/>
              <w:textAlignment w:val="auto"/>
              <w:rPr>
                <w:rFonts w:ascii="Calibri" w:hAnsi="Calibri"/>
              </w:rPr>
            </w:pPr>
            <w:r>
              <w:rPr>
                <w:rFonts w:ascii="Calibri" w:hAnsi="Calibri"/>
              </w:rPr>
              <w:t>Evaluations Specialist/Evaluate transcript/process degrees/processing course substitutions</w:t>
            </w:r>
          </w:p>
        </w:tc>
        <w:tc>
          <w:tcPr>
            <w:tcW w:w="3330" w:type="dxa"/>
          </w:tcPr>
          <w:p w:rsidR="0094104F" w:rsidRPr="00793FEB" w:rsidRDefault="0094104F" w:rsidP="0094104F">
            <w:pPr>
              <w:overflowPunct/>
              <w:textAlignment w:val="auto"/>
              <w:rPr>
                <w:rFonts w:ascii="Calibri" w:hAnsi="Calibri"/>
              </w:rPr>
            </w:pPr>
          </w:p>
        </w:tc>
        <w:tc>
          <w:tcPr>
            <w:tcW w:w="1944" w:type="dxa"/>
          </w:tcPr>
          <w:p w:rsidR="0094104F" w:rsidRPr="00793FEB" w:rsidRDefault="0094104F" w:rsidP="0094104F">
            <w:pPr>
              <w:overflowPunct/>
              <w:textAlignment w:val="auto"/>
              <w:rPr>
                <w:rFonts w:ascii="Calibri" w:hAnsi="Calibri"/>
              </w:rPr>
            </w:pPr>
            <w:r>
              <w:rPr>
                <w:rFonts w:ascii="Calibri" w:hAnsi="Calibri"/>
              </w:rPr>
              <w:t>$67,000  (salary and benefits)</w:t>
            </w:r>
          </w:p>
        </w:tc>
      </w:tr>
      <w:tr w:rsidR="0094104F" w:rsidTr="0094104F">
        <w:tc>
          <w:tcPr>
            <w:tcW w:w="1368" w:type="dxa"/>
            <w:shd w:val="clear" w:color="auto" w:fill="auto"/>
          </w:tcPr>
          <w:p w:rsidR="0094104F" w:rsidRPr="00793FEB" w:rsidRDefault="0094104F" w:rsidP="0094104F">
            <w:pPr>
              <w:overflowPunct/>
              <w:textAlignment w:val="auto"/>
              <w:rPr>
                <w:rFonts w:ascii="Calibri" w:hAnsi="Calibri"/>
              </w:rPr>
            </w:pPr>
            <w:r>
              <w:rPr>
                <w:rFonts w:ascii="Calibri" w:hAnsi="Calibri"/>
              </w:rPr>
              <w:t>2000</w:t>
            </w:r>
          </w:p>
        </w:tc>
        <w:tc>
          <w:tcPr>
            <w:tcW w:w="3510" w:type="dxa"/>
            <w:shd w:val="clear" w:color="auto" w:fill="auto"/>
          </w:tcPr>
          <w:p w:rsidR="0094104F" w:rsidRPr="00793FEB" w:rsidRDefault="0094104F" w:rsidP="0094104F">
            <w:pPr>
              <w:overflowPunct/>
              <w:textAlignment w:val="auto"/>
              <w:rPr>
                <w:rFonts w:ascii="Calibri" w:hAnsi="Calibri"/>
              </w:rPr>
            </w:pPr>
            <w:r>
              <w:rPr>
                <w:rFonts w:ascii="Calibri" w:hAnsi="Calibri"/>
              </w:rPr>
              <w:t>Admissions &amp; Records Asst./scanning incoming transcripts and petitions/data entry of transcripts/building catalogs in degree audit (Degree Works)</w:t>
            </w:r>
          </w:p>
        </w:tc>
        <w:tc>
          <w:tcPr>
            <w:tcW w:w="3330" w:type="dxa"/>
          </w:tcPr>
          <w:p w:rsidR="0094104F" w:rsidRPr="00793FEB" w:rsidRDefault="0094104F" w:rsidP="0094104F">
            <w:pPr>
              <w:overflowPunct/>
              <w:textAlignment w:val="auto"/>
              <w:rPr>
                <w:rFonts w:ascii="Calibri" w:hAnsi="Calibri"/>
              </w:rPr>
            </w:pPr>
          </w:p>
        </w:tc>
        <w:tc>
          <w:tcPr>
            <w:tcW w:w="1944" w:type="dxa"/>
          </w:tcPr>
          <w:p w:rsidR="0094104F" w:rsidRPr="00793FEB" w:rsidRDefault="0094104F" w:rsidP="0094104F">
            <w:pPr>
              <w:overflowPunct/>
              <w:textAlignment w:val="auto"/>
              <w:rPr>
                <w:rFonts w:ascii="Calibri" w:hAnsi="Calibri"/>
              </w:rPr>
            </w:pPr>
            <w:r>
              <w:rPr>
                <w:rFonts w:ascii="Calibri" w:hAnsi="Calibri"/>
              </w:rPr>
              <w:t>$45,000 (salary and benefits)</w:t>
            </w:r>
          </w:p>
        </w:tc>
      </w:tr>
    </w:tbl>
    <w:p w:rsidR="0094104F" w:rsidRDefault="0094104F" w:rsidP="0094104F">
      <w:pPr>
        <w:tabs>
          <w:tab w:val="left" w:pos="1440"/>
          <w:tab w:val="left" w:pos="2880"/>
          <w:tab w:val="left" w:pos="3140"/>
        </w:tabs>
        <w:ind w:right="-720"/>
        <w:rPr>
          <w:rFonts w:ascii="Calibri" w:eastAsia="Calibri" w:hAnsi="Calibri" w:cs="Arial"/>
          <w:sz w:val="24"/>
          <w:szCs w:val="24"/>
        </w:rPr>
      </w:pPr>
    </w:p>
    <w:p w:rsidR="0094104F" w:rsidRDefault="0094104F" w:rsidP="0094104F">
      <w:pPr>
        <w:tabs>
          <w:tab w:val="left" w:pos="1440"/>
          <w:tab w:val="left" w:pos="2880"/>
          <w:tab w:val="left" w:pos="3140"/>
        </w:tabs>
        <w:ind w:right="-720"/>
        <w:rPr>
          <w:rFonts w:ascii="Calibri" w:eastAsia="Calibri" w:hAnsi="Calibri" w:cs="Arial"/>
        </w:rPr>
      </w:pPr>
    </w:p>
    <w:p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 xml:space="preserve">Section III. Policies </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rsidR="0094104F" w:rsidRPr="00076323"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Pr>
          <w:rFonts w:ascii="Calibri" w:eastAsia="Calibri" w:hAnsi="Calibri"/>
          <w:b/>
          <w:sz w:val="24"/>
          <w:szCs w:val="24"/>
        </w:rPr>
        <w:t>Exemption Policy</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rsidR="0094104F" w:rsidRDefault="0094104F" w:rsidP="0094104F">
      <w:pPr>
        <w:numPr>
          <w:ilvl w:val="0"/>
          <w:numId w:val="11"/>
        </w:numPr>
        <w:ind w:left="360"/>
        <w:rPr>
          <w:rFonts w:ascii="Calibri" w:eastAsia="Calibri" w:hAnsi="Calibri"/>
          <w:sz w:val="24"/>
          <w:szCs w:val="24"/>
        </w:rPr>
      </w:pPr>
      <w:r w:rsidRPr="00A90670">
        <w:rPr>
          <w:rFonts w:ascii="Calibri" w:eastAsia="Calibri" w:hAnsi="Calibri"/>
          <w:sz w:val="24"/>
          <w:szCs w:val="24"/>
        </w:rPr>
        <w:t>Provide a description of the college or district’s adopted criteria and process f</w:t>
      </w:r>
      <w:r>
        <w:rPr>
          <w:rFonts w:ascii="Calibri" w:eastAsia="Calibri" w:hAnsi="Calibri"/>
          <w:sz w:val="24"/>
          <w:szCs w:val="24"/>
        </w:rPr>
        <w:t>or exempting students from SSSP-</w:t>
      </w:r>
      <w:r w:rsidRPr="00A90670">
        <w:rPr>
          <w:rFonts w:ascii="Calibri" w:eastAsia="Calibri" w:hAnsi="Calibri"/>
          <w:sz w:val="24"/>
          <w:szCs w:val="24"/>
        </w:rPr>
        <w:t>required services in accordance with title 5 section 55532.</w:t>
      </w:r>
    </w:p>
    <w:p w:rsidR="0094104F" w:rsidRPr="00B83FB6" w:rsidRDefault="0094104F" w:rsidP="0094104F">
      <w:pPr>
        <w:ind w:left="360"/>
        <w:rPr>
          <w:rFonts w:ascii="Calibri" w:eastAsia="Calibri" w:hAnsi="Calibri"/>
          <w:sz w:val="24"/>
          <w:szCs w:val="24"/>
        </w:rPr>
      </w:pPr>
      <w:r w:rsidRPr="00B83FB6">
        <w:rPr>
          <w:rFonts w:ascii="Calibri" w:hAnsi="Calibri" w:cs="Calibri"/>
          <w:sz w:val="24"/>
          <w:szCs w:val="24"/>
        </w:rPr>
        <w:t>Foothill College does not exempt students from participating in the 3SP process and regulations.  However, CNSL 5 Orientation to College</w:t>
      </w:r>
      <w:r>
        <w:rPr>
          <w:rFonts w:ascii="Calibri" w:hAnsi="Calibri" w:cs="Calibri"/>
          <w:sz w:val="24"/>
          <w:szCs w:val="24"/>
        </w:rPr>
        <w:t xml:space="preserve"> class</w:t>
      </w:r>
      <w:r w:rsidRPr="00B83FB6">
        <w:rPr>
          <w:rFonts w:ascii="Calibri" w:hAnsi="Calibri" w:cs="Calibri"/>
          <w:sz w:val="24"/>
          <w:szCs w:val="24"/>
        </w:rPr>
        <w:t xml:space="preserve"> is strongly recommended for students to take with the following exceptions:</w:t>
      </w:r>
    </w:p>
    <w:p w:rsidR="0094104F" w:rsidRDefault="0094104F" w:rsidP="0094104F">
      <w:pPr>
        <w:pStyle w:val="ListParagraph"/>
        <w:numPr>
          <w:ilvl w:val="0"/>
          <w:numId w:val="36"/>
        </w:numPr>
        <w:overflowPunct/>
        <w:textAlignment w:val="auto"/>
        <w:rPr>
          <w:rFonts w:ascii="Calibri" w:hAnsi="Calibri" w:cs="Calibri"/>
          <w:sz w:val="24"/>
          <w:szCs w:val="24"/>
        </w:rPr>
      </w:pPr>
      <w:r w:rsidRPr="00CD5C15">
        <w:rPr>
          <w:rFonts w:ascii="Calibri" w:hAnsi="Calibri" w:cs="Calibri"/>
          <w:sz w:val="24"/>
          <w:szCs w:val="24"/>
        </w:rPr>
        <w:t>Students have 20 or more semester units, or have completed an AA/AS degree or higher from another accredited institution</w:t>
      </w:r>
    </w:p>
    <w:p w:rsidR="0094104F" w:rsidRPr="00CD5C15" w:rsidRDefault="0094104F" w:rsidP="0094104F">
      <w:pPr>
        <w:pStyle w:val="ListParagraph"/>
        <w:numPr>
          <w:ilvl w:val="0"/>
          <w:numId w:val="36"/>
        </w:numPr>
        <w:overflowPunct/>
        <w:textAlignment w:val="auto"/>
        <w:rPr>
          <w:rFonts w:ascii="Calibri" w:hAnsi="Calibri" w:cs="Calibri"/>
          <w:sz w:val="24"/>
          <w:szCs w:val="24"/>
        </w:rPr>
      </w:pPr>
      <w:r w:rsidRPr="00CD5C15">
        <w:rPr>
          <w:rFonts w:ascii="Calibri" w:hAnsi="Calibri" w:cs="Calibri"/>
          <w:sz w:val="24"/>
          <w:szCs w:val="24"/>
        </w:rPr>
        <w:t>Courses that are part of personal enrichment, certificate or licensure and not tied to a major or degree</w:t>
      </w:r>
    </w:p>
    <w:p w:rsidR="0094104F" w:rsidRDefault="0094104F" w:rsidP="0094104F">
      <w:pPr>
        <w:pStyle w:val="ListParagraph"/>
        <w:numPr>
          <w:ilvl w:val="0"/>
          <w:numId w:val="36"/>
        </w:numPr>
        <w:overflowPunct/>
        <w:textAlignment w:val="auto"/>
        <w:rPr>
          <w:rFonts w:ascii="Calibri" w:hAnsi="Calibri" w:cs="Calibri"/>
          <w:sz w:val="24"/>
          <w:szCs w:val="24"/>
        </w:rPr>
      </w:pPr>
      <w:r w:rsidRPr="00640D9B">
        <w:rPr>
          <w:rFonts w:ascii="Calibri" w:hAnsi="Calibri" w:cs="Calibri"/>
          <w:sz w:val="24"/>
          <w:szCs w:val="24"/>
        </w:rPr>
        <w:t xml:space="preserve">Students may appeal the process of exemption through the Academic Council should they have extenuating circumstances as </w:t>
      </w:r>
      <w:r>
        <w:rPr>
          <w:rFonts w:ascii="Calibri" w:hAnsi="Calibri" w:cs="Calibri"/>
          <w:sz w:val="24"/>
          <w:szCs w:val="24"/>
        </w:rPr>
        <w:t>to not taking CNSL 5</w:t>
      </w:r>
    </w:p>
    <w:p w:rsidR="0094104F" w:rsidRPr="0088759F" w:rsidRDefault="0094104F" w:rsidP="0094104F">
      <w:pPr>
        <w:overflowPunct/>
        <w:textAlignment w:val="auto"/>
        <w:rPr>
          <w:rFonts w:ascii="Calibri" w:hAnsi="Calibri" w:cs="Calibri"/>
          <w:sz w:val="24"/>
          <w:szCs w:val="24"/>
        </w:rPr>
      </w:pPr>
      <w:r w:rsidRPr="0088759F">
        <w:rPr>
          <w:rFonts w:ascii="Calibri" w:hAnsi="Calibri" w:cs="Calibri"/>
          <w:sz w:val="24"/>
          <w:szCs w:val="24"/>
        </w:rPr>
        <w:t xml:space="preserve"> </w:t>
      </w:r>
    </w:p>
    <w:p w:rsidR="0094104F" w:rsidRPr="00AE7DA1" w:rsidRDefault="0094104F" w:rsidP="0094104F">
      <w:pPr>
        <w:ind w:left="360"/>
        <w:rPr>
          <w:rFonts w:ascii="Calibri" w:eastAsia="Calibri" w:hAnsi="Calibri"/>
          <w:color w:val="FF0000"/>
          <w:sz w:val="24"/>
          <w:szCs w:val="24"/>
        </w:rPr>
      </w:pPr>
      <w:r w:rsidRPr="0088759F">
        <w:rPr>
          <w:rFonts w:ascii="Calibri" w:hAnsi="Calibri" w:cs="Calibri"/>
          <w:sz w:val="24"/>
          <w:szCs w:val="24"/>
        </w:rPr>
        <w:t>Students will need to meet with a counselor to complete an educational plan</w:t>
      </w:r>
      <w:r>
        <w:rPr>
          <w:rFonts w:ascii="Calibri" w:hAnsi="Calibri" w:cs="Calibri"/>
          <w:sz w:val="24"/>
          <w:szCs w:val="24"/>
        </w:rPr>
        <w:t xml:space="preserve"> if do not take CNSL 5.</w:t>
      </w:r>
    </w:p>
    <w:p w:rsidR="0094104F" w:rsidRDefault="0094104F" w:rsidP="0094104F">
      <w:pPr>
        <w:ind w:left="360"/>
        <w:rPr>
          <w:rFonts w:ascii="Calibri" w:eastAsia="Calibri" w:hAnsi="Calibri"/>
          <w:sz w:val="24"/>
          <w:szCs w:val="24"/>
        </w:rPr>
      </w:pPr>
    </w:p>
    <w:p w:rsidR="0094104F" w:rsidRDefault="0094104F" w:rsidP="0094104F">
      <w:pPr>
        <w:numPr>
          <w:ilvl w:val="0"/>
          <w:numId w:val="11"/>
        </w:numPr>
        <w:ind w:left="360"/>
        <w:rPr>
          <w:rFonts w:ascii="Calibri" w:eastAsia="Calibri" w:hAnsi="Calibri"/>
          <w:sz w:val="24"/>
          <w:szCs w:val="24"/>
        </w:rPr>
      </w:pPr>
      <w:r>
        <w:rPr>
          <w:rFonts w:ascii="Calibri" w:eastAsia="Calibri" w:hAnsi="Calibri"/>
          <w:sz w:val="24"/>
          <w:szCs w:val="24"/>
        </w:rPr>
        <w:t xml:space="preserve">What percentage of your student population is exempt (list by category)? </w:t>
      </w:r>
    </w:p>
    <w:p w:rsidR="0094104F" w:rsidRDefault="0094104F" w:rsidP="0094104F">
      <w:pPr>
        <w:ind w:left="360"/>
        <w:rPr>
          <w:rFonts w:ascii="Calibri" w:eastAsia="Calibri" w:hAnsi="Calibri"/>
          <w:sz w:val="24"/>
          <w:szCs w:val="24"/>
        </w:rPr>
      </w:pPr>
    </w:p>
    <w:p w:rsidR="0094104F" w:rsidRDefault="0094104F" w:rsidP="0094104F">
      <w:pPr>
        <w:ind w:left="360"/>
        <w:rPr>
          <w:rFonts w:ascii="Calibri" w:eastAsia="Calibri" w:hAnsi="Calibri"/>
          <w:sz w:val="24"/>
          <w:szCs w:val="24"/>
        </w:rPr>
      </w:pPr>
      <w:r>
        <w:rPr>
          <w:rFonts w:ascii="Calibri" w:eastAsia="Calibri" w:hAnsi="Calibri"/>
          <w:sz w:val="24"/>
          <w:szCs w:val="24"/>
        </w:rPr>
        <w:t>Only those students who have 30 or more semester units or 45 quarter units are exempt from having to take a CNSL 5 class altogether, but it is still strongly recommended that they do so in order to assist in their success at Foothill College.</w:t>
      </w:r>
    </w:p>
    <w:p w:rsidR="0094104F" w:rsidRDefault="0094104F" w:rsidP="0094104F">
      <w:pPr>
        <w:pStyle w:val="ListParagraph"/>
        <w:rPr>
          <w:rFonts w:ascii="Calibri" w:eastAsia="Calibri" w:hAnsi="Calibri"/>
          <w:sz w:val="24"/>
          <w:szCs w:val="24"/>
        </w:rPr>
      </w:pPr>
    </w:p>
    <w:p w:rsidR="0094104F" w:rsidRDefault="0094104F" w:rsidP="0094104F">
      <w:pPr>
        <w:rPr>
          <w:rFonts w:ascii="Calibri" w:eastAsia="Calibri" w:hAnsi="Calibri"/>
          <w:sz w:val="24"/>
          <w:szCs w:val="24"/>
        </w:rPr>
      </w:pPr>
    </w:p>
    <w:p w:rsidR="0094104F" w:rsidRPr="007539C8"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Pr>
          <w:rFonts w:ascii="Calibri" w:eastAsia="Calibri" w:hAnsi="Calibri"/>
          <w:b/>
          <w:sz w:val="24"/>
          <w:szCs w:val="24"/>
        </w:rPr>
        <w:t>Appeal Policies</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rsidR="0094104F" w:rsidRPr="00076323" w:rsidRDefault="0094104F" w:rsidP="0094104F">
      <w:pPr>
        <w:rPr>
          <w:rFonts w:ascii="Calibri" w:eastAsia="Calibri" w:hAnsi="Calibri"/>
          <w:sz w:val="24"/>
          <w:szCs w:val="24"/>
        </w:rPr>
      </w:pPr>
      <w:r w:rsidRPr="00076323">
        <w:rPr>
          <w:rFonts w:ascii="Calibri" w:eastAsia="Calibri" w:hAnsi="Calibri"/>
          <w:sz w:val="24"/>
          <w:szCs w:val="24"/>
        </w:rPr>
        <w:t xml:space="preserve">Describe the college’s student appeal policies and procedures. </w:t>
      </w:r>
      <w:r>
        <w:rPr>
          <w:rFonts w:ascii="Calibri" w:eastAsia="Calibri" w:hAnsi="Calibri"/>
          <w:sz w:val="24"/>
          <w:szCs w:val="24"/>
        </w:rPr>
        <w:t>If these policies are posted on the college’s website, also provide the link below.</w:t>
      </w:r>
    </w:p>
    <w:p w:rsidR="0094104F" w:rsidRDefault="0094104F" w:rsidP="0094104F">
      <w:pPr>
        <w:rPr>
          <w:rFonts w:ascii="Calibri" w:eastAsia="Calibri" w:hAnsi="Calibri"/>
          <w:sz w:val="24"/>
          <w:szCs w:val="24"/>
        </w:rPr>
      </w:pPr>
    </w:p>
    <w:p w:rsidR="0094104F" w:rsidRPr="00D36EBF" w:rsidRDefault="0094104F" w:rsidP="0094104F">
      <w:pPr>
        <w:rPr>
          <w:rFonts w:ascii="Calibri" w:eastAsia="Calibri" w:hAnsi="Calibri"/>
          <w:sz w:val="24"/>
          <w:szCs w:val="24"/>
        </w:rPr>
      </w:pPr>
      <w:r>
        <w:rPr>
          <w:rFonts w:ascii="Calibri" w:eastAsia="Calibri" w:hAnsi="Calibri"/>
          <w:sz w:val="24"/>
          <w:szCs w:val="24"/>
        </w:rPr>
        <w:t xml:space="preserve">1.  </w:t>
      </w:r>
      <w:r w:rsidRPr="00D36EBF">
        <w:rPr>
          <w:rFonts w:ascii="Calibri" w:eastAsia="Calibri" w:hAnsi="Calibri"/>
          <w:sz w:val="24"/>
          <w:szCs w:val="24"/>
        </w:rPr>
        <w:t>Appeal Policies</w:t>
      </w:r>
    </w:p>
    <w:p w:rsidR="0094104F" w:rsidRDefault="0094104F" w:rsidP="0094104F">
      <w:pPr>
        <w:rPr>
          <w:rFonts w:ascii="Calibri" w:eastAsia="Calibri" w:hAnsi="Calibri"/>
          <w:sz w:val="24"/>
          <w:szCs w:val="24"/>
        </w:rPr>
      </w:pPr>
      <w:r w:rsidRPr="00D36EBF">
        <w:rPr>
          <w:rFonts w:ascii="Calibri" w:eastAsia="Calibri" w:hAnsi="Calibri"/>
          <w:sz w:val="24"/>
          <w:szCs w:val="24"/>
        </w:rPr>
        <w:t>Describe the college’s student appeal policies and procedures.</w:t>
      </w:r>
    </w:p>
    <w:p w:rsidR="0094104F" w:rsidRDefault="0094104F" w:rsidP="0094104F">
      <w:pPr>
        <w:rPr>
          <w:rFonts w:ascii="Calibri" w:eastAsia="Calibri" w:hAnsi="Calibri"/>
          <w:sz w:val="24"/>
          <w:szCs w:val="24"/>
        </w:rPr>
      </w:pPr>
    </w:p>
    <w:p w:rsidR="0094104F" w:rsidRDefault="0094104F" w:rsidP="0094104F">
      <w:pPr>
        <w:overflowPunct/>
        <w:textAlignment w:val="auto"/>
        <w:rPr>
          <w:rFonts w:ascii="Calibri" w:hAnsi="Calibri" w:cs="Calibri"/>
          <w:sz w:val="24"/>
          <w:szCs w:val="24"/>
        </w:rPr>
      </w:pPr>
      <w:r>
        <w:rPr>
          <w:rFonts w:ascii="Calibri" w:hAnsi="Calibri" w:cs="Calibri"/>
          <w:sz w:val="24"/>
          <w:szCs w:val="24"/>
        </w:rPr>
        <w:t xml:space="preserve">Foothill College does not have an appeal process for the 3SP, however there is an appeal process for the enrollment priorities process. </w:t>
      </w:r>
    </w:p>
    <w:p w:rsidR="0094104F" w:rsidRPr="00282730" w:rsidRDefault="0094104F" w:rsidP="0094104F">
      <w:pPr>
        <w:overflowPunct/>
        <w:textAlignment w:val="auto"/>
        <w:rPr>
          <w:rFonts w:ascii="Calibri" w:hAnsi="Calibri" w:cs="Calibri"/>
          <w:sz w:val="24"/>
          <w:szCs w:val="24"/>
        </w:rPr>
      </w:pPr>
    </w:p>
    <w:p w:rsidR="0094104F" w:rsidRPr="00435098" w:rsidRDefault="0094104F" w:rsidP="0094104F">
      <w:pPr>
        <w:overflowPunct/>
        <w:autoSpaceDE/>
        <w:autoSpaceDN/>
        <w:adjustRightInd/>
        <w:textAlignment w:val="auto"/>
        <w:rPr>
          <w:rFonts w:asciiTheme="majorHAnsi" w:hAnsiTheme="majorHAnsi"/>
          <w:sz w:val="24"/>
          <w:szCs w:val="24"/>
        </w:rPr>
      </w:pPr>
      <w:r w:rsidRPr="00435098">
        <w:rPr>
          <w:rFonts w:asciiTheme="majorHAnsi" w:hAnsiTheme="majorHAnsi"/>
          <w:sz w:val="24"/>
          <w:szCs w:val="24"/>
        </w:rPr>
        <w:t>Enrollme</w:t>
      </w:r>
      <w:r>
        <w:rPr>
          <w:rFonts w:asciiTheme="majorHAnsi" w:hAnsiTheme="majorHAnsi"/>
          <w:sz w:val="24"/>
          <w:szCs w:val="24"/>
        </w:rPr>
        <w:t>nt Priorities for Fall 2015:</w:t>
      </w:r>
    </w:p>
    <w:p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Pr>
          <w:rFonts w:asciiTheme="majorHAnsi" w:hAnsiTheme="majorHAnsi"/>
          <w:sz w:val="24"/>
          <w:szCs w:val="24"/>
        </w:rPr>
        <w:t xml:space="preserve">Registration </w:t>
      </w:r>
      <w:r w:rsidRPr="00435098">
        <w:rPr>
          <w:rFonts w:asciiTheme="majorHAnsi" w:hAnsiTheme="majorHAnsi"/>
          <w:sz w:val="24"/>
          <w:szCs w:val="24"/>
        </w:rPr>
        <w:t>requirements are informed by research on factors that lead to student success. The FHDA Enrollment Priorities Committee began meeting in the summer of 2012 and were guided by the following principles:</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Adhere to State of California Title 5 regulations</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same rules should apply to students at both colleges</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focus should be on behaviors rather than group status</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Use Student Success Task Force recommendations as a guide, including: </w:t>
      </w:r>
    </w:p>
    <w:p w:rsidR="0094104F" w:rsidRPr="00435098" w:rsidRDefault="0094104F" w:rsidP="0094104F">
      <w:pPr>
        <w:numPr>
          <w:ilvl w:val="1"/>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An emphasis on students selecting an education goal of transfer, degree, or certificate</w:t>
      </w:r>
    </w:p>
    <w:p w:rsidR="0094104F" w:rsidRPr="00435098" w:rsidRDefault="0094104F" w:rsidP="0094104F">
      <w:pPr>
        <w:numPr>
          <w:ilvl w:val="1"/>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And emphasis on students selecting a major</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Encourage enrolling full time</w:t>
      </w:r>
    </w:p>
    <w:p w:rsidR="0094104F" w:rsidRPr="00435098" w:rsidRDefault="0094104F" w:rsidP="0094104F">
      <w:pPr>
        <w:numPr>
          <w:ilvl w:val="0"/>
          <w:numId w:val="37"/>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Use Enrollment Priorities to encourage student behaviors important for success by providing them their own data</w:t>
      </w:r>
    </w:p>
    <w:p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Pr>
          <w:rFonts w:asciiTheme="majorHAnsi" w:hAnsiTheme="majorHAnsi"/>
          <w:sz w:val="24"/>
          <w:szCs w:val="24"/>
        </w:rPr>
        <w:t xml:space="preserve">The </w:t>
      </w:r>
      <w:r w:rsidRPr="00435098">
        <w:rPr>
          <w:rFonts w:asciiTheme="majorHAnsi" w:hAnsiTheme="majorHAnsi"/>
          <w:sz w:val="24"/>
          <w:szCs w:val="24"/>
        </w:rPr>
        <w:t>State of California regulations require that ne</w:t>
      </w:r>
      <w:r>
        <w:rPr>
          <w:rFonts w:asciiTheme="majorHAnsi" w:hAnsiTheme="majorHAnsi"/>
          <w:sz w:val="24"/>
          <w:szCs w:val="24"/>
        </w:rPr>
        <w:t>w students starting in fall 2015</w:t>
      </w:r>
      <w:r w:rsidRPr="00435098">
        <w:rPr>
          <w:rFonts w:asciiTheme="majorHAnsi" w:hAnsiTheme="majorHAnsi"/>
          <w:sz w:val="24"/>
          <w:szCs w:val="24"/>
        </w:rPr>
        <w:t xml:space="preserve"> complete orientation, assessment, and an educational plan before than can receive the highest enrollment priority allowed by the district in any future terms of enrollment. The regulations also state that students need to be in good academic standing and not on academic probation for 2 consecutive terms.</w:t>
      </w:r>
    </w:p>
    <w:p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Foothill requirements include, in addition to the state rules, the selection of an education goal of transfer, degree, or certificate and selection of a major field of study (rather than undecided). A higher priority is given to continuing and returning students enrolling full time (12 units or more)</w:t>
      </w:r>
      <w:r>
        <w:rPr>
          <w:rFonts w:asciiTheme="majorHAnsi" w:hAnsiTheme="majorHAnsi"/>
          <w:sz w:val="24"/>
          <w:szCs w:val="24"/>
        </w:rPr>
        <w:t xml:space="preserve"> but the Enrollment Priorities Committee is looking at changing this possibly to include students with less than 12 units to make the process more equitable</w:t>
      </w:r>
      <w:r w:rsidRPr="00435098">
        <w:rPr>
          <w:rFonts w:asciiTheme="majorHAnsi" w:hAnsiTheme="majorHAnsi"/>
          <w:sz w:val="24"/>
          <w:szCs w:val="24"/>
        </w:rPr>
        <w:t>.</w:t>
      </w:r>
    </w:p>
    <w:p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The date and time of initial registration for students not meeting the enrollment priority criteria will be after students who have met the criteria and will be determined by the number of units earned.</w:t>
      </w:r>
    </w:p>
    <w:p w:rsidR="0094104F" w:rsidRPr="00435098" w:rsidRDefault="0094104F" w:rsidP="0094104F">
      <w:pPr>
        <w:overflowPunct/>
        <w:autoSpaceDE/>
        <w:autoSpaceDN/>
        <w:adjustRightInd/>
        <w:textAlignment w:val="auto"/>
        <w:rPr>
          <w:rFonts w:asciiTheme="majorHAnsi" w:hAnsiTheme="majorHAnsi"/>
          <w:sz w:val="24"/>
          <w:szCs w:val="24"/>
        </w:rPr>
      </w:pPr>
      <w:r w:rsidRPr="00435098">
        <w:rPr>
          <w:rFonts w:asciiTheme="majorHAnsi" w:hAnsiTheme="majorHAnsi"/>
          <w:sz w:val="24"/>
          <w:szCs w:val="24"/>
        </w:rPr>
        <w:t>Priority Enrollment Order</w:t>
      </w:r>
      <w:r>
        <w:rPr>
          <w:rFonts w:asciiTheme="majorHAnsi" w:hAnsiTheme="majorHAnsi"/>
          <w:sz w:val="24"/>
          <w:szCs w:val="24"/>
        </w:rPr>
        <w:t>:</w:t>
      </w:r>
    </w:p>
    <w:p w:rsidR="0094104F" w:rsidRPr="00435098" w:rsidRDefault="0094104F" w:rsidP="0094104F">
      <w:p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In accordance with new state and local regulations, students will be assigned registration dates in the following order.</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Veterans, Foster Youth, DSPS, EOPS and CalWorks students who have completed orientation, assessment and an educational plan.</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Continuing students 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12 units in most recent term (excluding summer)</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college </w:t>
      </w:r>
      <w:r>
        <w:rPr>
          <w:rFonts w:asciiTheme="majorHAnsi" w:hAnsiTheme="majorHAnsi"/>
          <w:sz w:val="24"/>
          <w:szCs w:val="24"/>
        </w:rPr>
        <w:t xml:space="preserve">students </w:t>
      </w:r>
      <w:r w:rsidRPr="00435098">
        <w:rPr>
          <w:rFonts w:asciiTheme="majorHAnsi" w:hAnsiTheme="majorHAnsi"/>
          <w:sz w:val="24"/>
          <w:szCs w:val="24"/>
        </w:rPr>
        <w:t xml:space="preserve">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Completed assessment, orientation and an educational plan</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Continuing students 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fewer than 12 units in most recent term of enrollment</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college students 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 BUT have not completed assessment, orientation or an educational plan</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Returning students 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Enrolled in 12 or more units in last completed term</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73402A"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rsidR="0094104F" w:rsidRPr="00435098"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 xml:space="preserve">New transfer students from any other college who have </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Selected an educational goal of transfer, degree or certificate</w:t>
      </w:r>
    </w:p>
    <w:p w:rsidR="0094104F" w:rsidRPr="00435098" w:rsidRDefault="0094104F" w:rsidP="0094104F">
      <w:pPr>
        <w:numPr>
          <w:ilvl w:val="1"/>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Declared a major</w:t>
      </w:r>
    </w:p>
    <w:p w:rsidR="0094104F"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435098">
        <w:rPr>
          <w:rFonts w:asciiTheme="majorHAnsi" w:hAnsiTheme="majorHAnsi"/>
          <w:sz w:val="24"/>
          <w:szCs w:val="24"/>
        </w:rPr>
        <w:t>All other college students, including continuing students who have not declared a major or who have not selected an educational goal of transfer, degree or certificate</w:t>
      </w:r>
    </w:p>
    <w:p w:rsidR="0094104F" w:rsidRPr="00E06D46" w:rsidRDefault="0094104F" w:rsidP="0094104F">
      <w:pPr>
        <w:numPr>
          <w:ilvl w:val="0"/>
          <w:numId w:val="38"/>
        </w:numPr>
        <w:overflowPunct/>
        <w:autoSpaceDE/>
        <w:autoSpaceDN/>
        <w:adjustRightInd/>
        <w:spacing w:before="100" w:beforeAutospacing="1" w:after="100" w:afterAutospacing="1"/>
        <w:textAlignment w:val="auto"/>
        <w:rPr>
          <w:rFonts w:asciiTheme="majorHAnsi" w:hAnsiTheme="majorHAnsi"/>
          <w:sz w:val="24"/>
          <w:szCs w:val="24"/>
        </w:rPr>
      </w:pPr>
      <w:r w:rsidRPr="00B83FB6">
        <w:rPr>
          <w:rFonts w:asciiTheme="majorHAnsi" w:hAnsiTheme="majorHAnsi"/>
          <w:sz w:val="24"/>
          <w:szCs w:val="24"/>
        </w:rPr>
        <w:t>Concurrently-enrolled high school students</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smallCaps/>
        </w:rPr>
      </w:pPr>
    </w:p>
    <w:p w:rsidR="0094104F" w:rsidRPr="00076323" w:rsidRDefault="0094104F" w:rsidP="0094104F">
      <w:pPr>
        <w:numPr>
          <w:ilvl w:val="0"/>
          <w:numId w:val="12"/>
        </w:numPr>
        <w:pBdr>
          <w:top w:val="single" w:sz="4" w:space="1" w:color="auto"/>
          <w:left w:val="single" w:sz="4" w:space="4" w:color="auto"/>
          <w:bottom w:val="single" w:sz="4" w:space="1" w:color="auto"/>
          <w:right w:val="single" w:sz="4" w:space="4" w:color="auto"/>
        </w:pBdr>
        <w:shd w:val="clear" w:color="auto" w:fill="F2F2F2"/>
        <w:ind w:left="360"/>
        <w:rPr>
          <w:rFonts w:ascii="Calibri" w:eastAsia="Calibri" w:hAnsi="Calibri"/>
          <w:b/>
          <w:sz w:val="24"/>
          <w:szCs w:val="24"/>
        </w:rPr>
      </w:pPr>
      <w:r w:rsidRPr="00076323">
        <w:rPr>
          <w:rFonts w:ascii="Calibri" w:eastAsia="Calibri" w:hAnsi="Calibri"/>
          <w:b/>
          <w:sz w:val="24"/>
          <w:szCs w:val="24"/>
        </w:rPr>
        <w:t>Prerequisite</w:t>
      </w:r>
      <w:r>
        <w:rPr>
          <w:rFonts w:ascii="Calibri" w:eastAsia="Calibri" w:hAnsi="Calibri"/>
          <w:b/>
          <w:sz w:val="24"/>
          <w:szCs w:val="24"/>
        </w:rPr>
        <w:t xml:space="preserve"> and </w:t>
      </w:r>
      <w:r w:rsidRPr="00EA4F5D">
        <w:rPr>
          <w:rFonts w:ascii="Calibri" w:eastAsia="Calibri" w:hAnsi="Calibri"/>
          <w:b/>
          <w:sz w:val="24"/>
          <w:szCs w:val="24"/>
        </w:rPr>
        <w:t>Corequisites</w:t>
      </w:r>
      <w:r w:rsidRPr="00076323">
        <w:rPr>
          <w:rFonts w:ascii="Calibri" w:eastAsia="Calibri" w:hAnsi="Calibri"/>
          <w:b/>
          <w:sz w:val="24"/>
          <w:szCs w:val="24"/>
        </w:rPr>
        <w:t xml:space="preserve"> Procedures</w:t>
      </w:r>
    </w:p>
    <w:p w:rsidR="0094104F" w:rsidRDefault="0094104F" w:rsidP="0094104F">
      <w:pPr>
        <w:rPr>
          <w:rFonts w:ascii="Calibri" w:eastAsia="Calibri" w:hAnsi="Calibri"/>
          <w:sz w:val="24"/>
          <w:szCs w:val="24"/>
        </w:rPr>
      </w:pPr>
    </w:p>
    <w:p w:rsidR="0094104F" w:rsidRPr="00DB42E1" w:rsidRDefault="0094104F" w:rsidP="0094104F">
      <w:pPr>
        <w:rPr>
          <w:rFonts w:ascii="Calibri" w:eastAsia="Calibri" w:hAnsi="Calibri"/>
          <w:sz w:val="24"/>
          <w:szCs w:val="24"/>
        </w:rPr>
      </w:pPr>
      <w:r w:rsidRPr="00076323">
        <w:rPr>
          <w:rFonts w:ascii="Calibri" w:eastAsia="Calibri" w:hAnsi="Calibri"/>
          <w:sz w:val="24"/>
          <w:szCs w:val="24"/>
        </w:rPr>
        <w:t>Provide a description of the college’s procedures for establishing and reviewing prerequisites</w:t>
      </w:r>
      <w:r>
        <w:rPr>
          <w:rFonts w:ascii="Calibri" w:eastAsia="Calibri" w:hAnsi="Calibri"/>
          <w:sz w:val="24"/>
          <w:szCs w:val="24"/>
        </w:rPr>
        <w:t xml:space="preserve"> and corequisites</w:t>
      </w:r>
      <w:r w:rsidRPr="00076323">
        <w:rPr>
          <w:rFonts w:ascii="Calibri" w:eastAsia="Calibri" w:hAnsi="Calibri"/>
          <w:sz w:val="24"/>
          <w:szCs w:val="24"/>
        </w:rPr>
        <w:t xml:space="preserve"> in accordance with title 5 section 55003 and procedures for considering student challenges. </w:t>
      </w:r>
      <w:r w:rsidRPr="00EA4F5D">
        <w:rPr>
          <w:rFonts w:ascii="Calibri" w:eastAsia="Calibri" w:hAnsi="Calibri"/>
          <w:sz w:val="24"/>
          <w:szCs w:val="24"/>
        </w:rPr>
        <w:t>If these policies are posted on the college’s website, also provide the li</w:t>
      </w:r>
      <w:r>
        <w:rPr>
          <w:rFonts w:ascii="Calibri" w:eastAsia="Calibri" w:hAnsi="Calibri"/>
          <w:sz w:val="24"/>
          <w:szCs w:val="24"/>
        </w:rPr>
        <w:t>nk below.</w:t>
      </w:r>
    </w:p>
    <w:p w:rsidR="0094104F" w:rsidRDefault="0094104F" w:rsidP="0094104F">
      <w:pPr>
        <w:rPr>
          <w:rFonts w:ascii="Calibri" w:eastAsia="Calibri" w:hAnsi="Calibri"/>
          <w:sz w:val="24"/>
          <w:szCs w:val="24"/>
        </w:rPr>
      </w:pPr>
    </w:p>
    <w:p w:rsidR="0094104F" w:rsidRDefault="0094104F" w:rsidP="0094104F">
      <w:pPr>
        <w:rPr>
          <w:rFonts w:ascii="Calibri" w:eastAsia="Calibri" w:hAnsi="Calibri"/>
          <w:b/>
          <w:sz w:val="24"/>
          <w:szCs w:val="24"/>
        </w:rPr>
      </w:pPr>
      <w:r w:rsidRPr="00D1642A">
        <w:rPr>
          <w:rFonts w:ascii="Calibri" w:eastAsia="Calibri" w:hAnsi="Calibri"/>
          <w:b/>
          <w:sz w:val="24"/>
          <w:szCs w:val="24"/>
        </w:rPr>
        <w:t>Prerequisite Procedures</w:t>
      </w:r>
      <w:r>
        <w:rPr>
          <w:rFonts w:ascii="Calibri" w:eastAsia="Calibri" w:hAnsi="Calibri"/>
          <w:b/>
          <w:sz w:val="24"/>
          <w:szCs w:val="24"/>
        </w:rPr>
        <w:t>:</w:t>
      </w:r>
    </w:p>
    <w:p w:rsidR="0094104F" w:rsidRDefault="0094104F" w:rsidP="0094104F">
      <w:pPr>
        <w:rPr>
          <w:rFonts w:ascii="Calibri" w:eastAsia="Calibri" w:hAnsi="Calibri"/>
          <w:b/>
          <w:sz w:val="24"/>
          <w:szCs w:val="24"/>
        </w:rPr>
      </w:pPr>
    </w:p>
    <w:p w:rsidR="0094104F" w:rsidRPr="000A7187" w:rsidRDefault="0094104F" w:rsidP="0094104F">
      <w:pPr>
        <w:rPr>
          <w:rFonts w:ascii="Calibri" w:eastAsia="Calibri" w:hAnsi="Calibri"/>
          <w:b/>
          <w:sz w:val="24"/>
          <w:szCs w:val="24"/>
        </w:rPr>
      </w:pPr>
      <w:r w:rsidRPr="000A7187">
        <w:rPr>
          <w:rFonts w:ascii="Calibri" w:eastAsia="Calibri" w:hAnsi="Calibri"/>
          <w:sz w:val="24"/>
          <w:szCs w:val="24"/>
        </w:rPr>
        <w:t xml:space="preserve">Provide a description of the college’s procedures for establishing and periodically reviewing prerequisites in accordance with title 5 section 55003 and procedures for considering student challenges: </w:t>
      </w:r>
    </w:p>
    <w:p w:rsidR="0094104F" w:rsidRPr="000A7187" w:rsidRDefault="0094104F" w:rsidP="0094104F">
      <w:pPr>
        <w:rPr>
          <w:rFonts w:ascii="Calibri" w:eastAsia="Calibri" w:hAnsi="Calibri"/>
          <w:sz w:val="24"/>
          <w:szCs w:val="24"/>
        </w:rPr>
      </w:pPr>
    </w:p>
    <w:p w:rsidR="0094104F" w:rsidRPr="000A7187" w:rsidRDefault="0094104F" w:rsidP="0094104F">
      <w:pPr>
        <w:rPr>
          <w:rFonts w:ascii="Calibri" w:eastAsia="Calibri" w:hAnsi="Calibri"/>
          <w:sz w:val="24"/>
          <w:szCs w:val="24"/>
        </w:rPr>
      </w:pPr>
      <w:r>
        <w:rPr>
          <w:rFonts w:ascii="Calibri" w:eastAsia="Calibri" w:hAnsi="Calibri"/>
          <w:sz w:val="24"/>
          <w:szCs w:val="24"/>
        </w:rPr>
        <w:t xml:space="preserve">The college’s procedures are outlined in the </w:t>
      </w:r>
      <w:r w:rsidRPr="000A7187">
        <w:rPr>
          <w:rFonts w:ascii="Calibri" w:eastAsia="Calibri" w:hAnsi="Calibri"/>
          <w:sz w:val="24"/>
          <w:szCs w:val="24"/>
        </w:rPr>
        <w:t>Content Review Process</w:t>
      </w:r>
      <w:r>
        <w:rPr>
          <w:rFonts w:ascii="Calibri" w:eastAsia="Calibri" w:hAnsi="Calibri"/>
          <w:sz w:val="24"/>
          <w:szCs w:val="24"/>
        </w:rPr>
        <w:t>, available at this website:</w:t>
      </w:r>
    </w:p>
    <w:p w:rsidR="0094104F" w:rsidRDefault="00405EBE" w:rsidP="0094104F">
      <w:pPr>
        <w:rPr>
          <w:rFonts w:ascii="Calibri" w:eastAsia="Calibri" w:hAnsi="Calibri"/>
          <w:sz w:val="24"/>
          <w:szCs w:val="24"/>
        </w:rPr>
      </w:pPr>
      <w:hyperlink r:id="rId25" w:history="1">
        <w:r w:rsidR="0094104F" w:rsidRPr="007E36DD">
          <w:rPr>
            <w:rStyle w:val="Hyperlink"/>
            <w:rFonts w:ascii="Calibri" w:eastAsia="Calibri" w:hAnsi="Calibri"/>
            <w:sz w:val="24"/>
            <w:szCs w:val="24"/>
          </w:rPr>
          <w:t>http://www.foothill.edu/staff/Curriculum/documents/Content_Review_for_Requisites.docx</w:t>
        </w:r>
      </w:hyperlink>
    </w:p>
    <w:p w:rsidR="0094104F" w:rsidRPr="00D36EBF" w:rsidRDefault="0094104F" w:rsidP="0094104F">
      <w:pPr>
        <w:rPr>
          <w:rFonts w:ascii="Calibri" w:eastAsia="Calibri" w:hAnsi="Calibri"/>
          <w:sz w:val="24"/>
          <w:szCs w:val="24"/>
        </w:rPr>
      </w:pPr>
    </w:p>
    <w:p w:rsidR="0094104F" w:rsidRPr="00D36EBF" w:rsidRDefault="0094104F" w:rsidP="0094104F">
      <w:pPr>
        <w:rPr>
          <w:rFonts w:ascii="Calibri" w:eastAsia="Calibri" w:hAnsi="Calibri"/>
          <w:sz w:val="24"/>
          <w:szCs w:val="24"/>
        </w:rPr>
      </w:pPr>
      <w:r w:rsidRPr="00D36EBF">
        <w:rPr>
          <w:rFonts w:ascii="Calibri" w:eastAsia="Calibri" w:hAnsi="Calibri"/>
          <w:sz w:val="24"/>
          <w:szCs w:val="24"/>
        </w:rPr>
        <w:t>Many courses require the student to have completed prerequisites to enroll. These prerequisites are listed under each course description in the catalog and the Schedule of Classes. Faculty submit all course prerequisites, co-requisites and advisories first their division or department curriculum sub-committee, then once approved they are submitted to the college curriculum committee to review and approve. These are reviewed at least once in a 5-year cycle.</w:t>
      </w:r>
    </w:p>
    <w:p w:rsidR="0094104F" w:rsidRPr="00D36EBF" w:rsidRDefault="0094104F" w:rsidP="0094104F">
      <w:pPr>
        <w:rPr>
          <w:rFonts w:ascii="Calibri" w:eastAsia="Calibri" w:hAnsi="Calibri"/>
          <w:sz w:val="24"/>
          <w:szCs w:val="24"/>
        </w:rPr>
      </w:pPr>
    </w:p>
    <w:p w:rsidR="0094104F" w:rsidRPr="00D36EBF" w:rsidRDefault="0094104F" w:rsidP="0094104F">
      <w:pPr>
        <w:rPr>
          <w:rFonts w:ascii="Calibri" w:eastAsia="Calibri" w:hAnsi="Calibri"/>
          <w:sz w:val="24"/>
          <w:szCs w:val="24"/>
        </w:rPr>
      </w:pPr>
      <w:r w:rsidRPr="00D36EBF">
        <w:rPr>
          <w:rFonts w:ascii="Calibri" w:eastAsia="Calibri" w:hAnsi="Calibri"/>
          <w:sz w:val="24"/>
          <w:szCs w:val="24"/>
        </w:rPr>
        <w:t xml:space="preserve">Students who submit written evidence or evidence by performance of sufficient competence through previous training or experience may be permitted to enroll in a course without completing the listed prerequisites if authorized to do so by the instructor or counselor and by the chairperson of the appropriate division. </w:t>
      </w:r>
    </w:p>
    <w:p w:rsidR="0094104F" w:rsidRPr="00D36EBF" w:rsidRDefault="0094104F" w:rsidP="0094104F">
      <w:pPr>
        <w:rPr>
          <w:rFonts w:ascii="Calibri" w:eastAsia="Calibri" w:hAnsi="Calibri"/>
          <w:sz w:val="24"/>
          <w:szCs w:val="24"/>
        </w:rPr>
      </w:pPr>
    </w:p>
    <w:p w:rsidR="0094104F" w:rsidRDefault="0094104F" w:rsidP="0094104F">
      <w:pPr>
        <w:rPr>
          <w:rFonts w:ascii="Calibri" w:eastAsia="Calibri" w:hAnsi="Calibri"/>
          <w:sz w:val="24"/>
          <w:szCs w:val="24"/>
        </w:rPr>
      </w:pPr>
    </w:p>
    <w:p w:rsidR="0094104F" w:rsidRDefault="0094104F" w:rsidP="0094104F">
      <w:pPr>
        <w:rPr>
          <w:rFonts w:ascii="Calibri" w:eastAsia="Calibri" w:hAnsi="Calibri"/>
          <w:sz w:val="24"/>
          <w:szCs w:val="24"/>
        </w:rPr>
      </w:pPr>
    </w:p>
    <w:p w:rsidR="0094104F" w:rsidRDefault="0094104F" w:rsidP="0094104F">
      <w:pPr>
        <w:rPr>
          <w:rFonts w:ascii="Calibri" w:eastAsia="Calibri" w:hAnsi="Calibri"/>
          <w:sz w:val="24"/>
          <w:szCs w:val="24"/>
        </w:rPr>
      </w:pPr>
      <w:r w:rsidRPr="00D36EBF">
        <w:rPr>
          <w:rFonts w:ascii="Calibri" w:eastAsia="Calibri" w:hAnsi="Calibri"/>
          <w:sz w:val="24"/>
          <w:szCs w:val="24"/>
        </w:rPr>
        <w:t>Current Plans for 2015-2016:</w:t>
      </w:r>
    </w:p>
    <w:p w:rsidR="0094104F" w:rsidRPr="00D36EBF" w:rsidRDefault="0094104F" w:rsidP="0094104F">
      <w:pPr>
        <w:rPr>
          <w:rFonts w:ascii="Calibri" w:eastAsia="Calibri" w:hAnsi="Calibri"/>
          <w:sz w:val="24"/>
          <w:szCs w:val="24"/>
        </w:rPr>
      </w:pPr>
    </w:p>
    <w:p w:rsidR="0094104F" w:rsidRPr="008D418E" w:rsidRDefault="0094104F" w:rsidP="0094104F">
      <w:pPr>
        <w:pStyle w:val="ListParagraph"/>
        <w:numPr>
          <w:ilvl w:val="0"/>
          <w:numId w:val="44"/>
        </w:numPr>
        <w:rPr>
          <w:rFonts w:ascii="Calibri" w:eastAsia="Calibri" w:hAnsi="Calibri"/>
          <w:sz w:val="24"/>
          <w:szCs w:val="24"/>
        </w:rPr>
      </w:pPr>
      <w:r w:rsidRPr="008D418E">
        <w:rPr>
          <w:rFonts w:ascii="Calibri" w:eastAsia="Calibri" w:hAnsi="Calibri"/>
          <w:sz w:val="24"/>
          <w:szCs w:val="24"/>
        </w:rPr>
        <w:t>Complete validation of pre and co-requisites, including CTE program courses</w:t>
      </w:r>
    </w:p>
    <w:p w:rsidR="0094104F" w:rsidRPr="00076323" w:rsidRDefault="0094104F" w:rsidP="0094104F">
      <w:pPr>
        <w:rPr>
          <w:rFonts w:ascii="Calibri" w:eastAsia="Calibri" w:hAnsi="Calibri"/>
          <w:sz w:val="24"/>
          <w:szCs w:val="24"/>
        </w:rPr>
      </w:pPr>
    </w:p>
    <w:p w:rsidR="0094104F" w:rsidRPr="00BA5F0C" w:rsidRDefault="0094104F" w:rsidP="0094104F">
      <w:pPr>
        <w:widowControl w:val="0"/>
        <w:overflowPunct/>
        <w:textAlignment w:val="auto"/>
        <w:rPr>
          <w:rFonts w:asciiTheme="majorHAnsi" w:hAnsiTheme="majorHAnsi" w:cs="Arial"/>
          <w:sz w:val="24"/>
          <w:szCs w:val="24"/>
        </w:rPr>
      </w:pPr>
      <w:r>
        <w:rPr>
          <w:rFonts w:asciiTheme="majorHAnsi" w:hAnsiTheme="majorHAnsi" w:cs="Arial"/>
          <w:sz w:val="24"/>
          <w:szCs w:val="24"/>
        </w:rPr>
        <w:t xml:space="preserve">Foothill College’s </w:t>
      </w:r>
      <w:r w:rsidRPr="00BA5F0C">
        <w:rPr>
          <w:rFonts w:asciiTheme="majorHAnsi" w:hAnsiTheme="majorHAnsi" w:cs="Arial"/>
          <w:sz w:val="24"/>
          <w:szCs w:val="24"/>
        </w:rPr>
        <w:t>Pre</w:t>
      </w:r>
      <w:r>
        <w:rPr>
          <w:rFonts w:asciiTheme="majorHAnsi" w:hAnsiTheme="majorHAnsi" w:cs="Arial"/>
          <w:sz w:val="24"/>
          <w:szCs w:val="24"/>
        </w:rPr>
        <w:t>re</w:t>
      </w:r>
      <w:r w:rsidRPr="00BA5F0C">
        <w:rPr>
          <w:rFonts w:asciiTheme="majorHAnsi" w:hAnsiTheme="majorHAnsi" w:cs="Arial"/>
          <w:sz w:val="24"/>
          <w:szCs w:val="24"/>
        </w:rPr>
        <w:t>quisites, Co</w:t>
      </w:r>
      <w:r>
        <w:rPr>
          <w:rFonts w:asciiTheme="majorHAnsi" w:hAnsiTheme="majorHAnsi" w:cs="Arial"/>
          <w:sz w:val="24"/>
          <w:szCs w:val="24"/>
        </w:rPr>
        <w:t>-</w:t>
      </w:r>
      <w:r w:rsidRPr="00BA5F0C">
        <w:rPr>
          <w:rFonts w:asciiTheme="majorHAnsi" w:hAnsiTheme="majorHAnsi" w:cs="Arial"/>
          <w:sz w:val="24"/>
          <w:szCs w:val="24"/>
        </w:rPr>
        <w:t>requisites &amp; Advisories</w:t>
      </w:r>
    </w:p>
    <w:p w:rsidR="0094104F" w:rsidRDefault="0094104F" w:rsidP="0094104F">
      <w:pPr>
        <w:widowControl w:val="0"/>
        <w:overflowPunct/>
        <w:textAlignment w:val="auto"/>
        <w:rPr>
          <w:rFonts w:asciiTheme="majorHAnsi" w:hAnsiTheme="majorHAnsi" w:cs="Arial"/>
          <w:sz w:val="24"/>
          <w:szCs w:val="24"/>
        </w:rPr>
      </w:pPr>
    </w:p>
    <w:p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Prerequisites, co</w:t>
      </w:r>
      <w:r>
        <w:rPr>
          <w:rFonts w:asciiTheme="majorHAnsi" w:hAnsiTheme="majorHAnsi" w:cs="Arial"/>
          <w:sz w:val="24"/>
          <w:szCs w:val="24"/>
        </w:rPr>
        <w:t>-</w:t>
      </w:r>
      <w:r w:rsidRPr="00BA5F0C">
        <w:rPr>
          <w:rFonts w:asciiTheme="majorHAnsi" w:hAnsiTheme="majorHAnsi" w:cs="Arial"/>
          <w:sz w:val="24"/>
          <w:szCs w:val="24"/>
        </w:rPr>
        <w:t>requisites and advisories are intended</w:t>
      </w:r>
      <w:r>
        <w:rPr>
          <w:rFonts w:asciiTheme="majorHAnsi" w:hAnsiTheme="majorHAnsi" w:cs="Arial"/>
          <w:sz w:val="24"/>
          <w:szCs w:val="24"/>
        </w:rPr>
        <w:t xml:space="preserve"> </w:t>
      </w:r>
      <w:r w:rsidRPr="00BA5F0C">
        <w:rPr>
          <w:rFonts w:asciiTheme="majorHAnsi" w:hAnsiTheme="majorHAnsi" w:cs="Arial"/>
          <w:sz w:val="24"/>
          <w:szCs w:val="24"/>
        </w:rPr>
        <w:t>to guide the student into courses in which he/she will</w:t>
      </w:r>
      <w:r>
        <w:rPr>
          <w:rFonts w:asciiTheme="majorHAnsi" w:hAnsiTheme="majorHAnsi" w:cs="Arial"/>
          <w:sz w:val="24"/>
          <w:szCs w:val="24"/>
        </w:rPr>
        <w:t xml:space="preserve"> </w:t>
      </w:r>
      <w:r w:rsidRPr="00BA5F0C">
        <w:rPr>
          <w:rFonts w:asciiTheme="majorHAnsi" w:hAnsiTheme="majorHAnsi" w:cs="Arial"/>
          <w:sz w:val="24"/>
          <w:szCs w:val="24"/>
        </w:rPr>
        <w:t>have the great</w:t>
      </w:r>
      <w:r>
        <w:rPr>
          <w:rFonts w:asciiTheme="majorHAnsi" w:hAnsiTheme="majorHAnsi" w:cs="Arial"/>
          <w:sz w:val="24"/>
          <w:szCs w:val="24"/>
        </w:rPr>
        <w:t>est chance for academic success:</w:t>
      </w:r>
    </w:p>
    <w:p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Prerequisite means a condition of enrollment that a student is required to meet in order to demonstrate current readiness for enrollment in a course or educational program</w:t>
      </w:r>
    </w:p>
    <w:p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Co-requisite means a condition of enrollment consisting of a course that a student is required to simultaneously take in order to enroll in a course or educational program</w:t>
      </w:r>
    </w:p>
    <w:p w:rsidR="0094104F" w:rsidRPr="008D418E" w:rsidRDefault="0094104F" w:rsidP="0094104F">
      <w:pPr>
        <w:pStyle w:val="ListParagraph"/>
        <w:widowControl w:val="0"/>
        <w:numPr>
          <w:ilvl w:val="0"/>
          <w:numId w:val="44"/>
        </w:numPr>
        <w:overflowPunct/>
        <w:textAlignment w:val="auto"/>
        <w:rPr>
          <w:rFonts w:asciiTheme="majorHAnsi" w:hAnsiTheme="majorHAnsi" w:cs="Arial"/>
          <w:sz w:val="24"/>
          <w:szCs w:val="24"/>
        </w:rPr>
      </w:pPr>
      <w:r w:rsidRPr="008D418E">
        <w:rPr>
          <w:rFonts w:asciiTheme="majorHAnsi" w:hAnsiTheme="majorHAnsi" w:cs="Arial"/>
          <w:sz w:val="24"/>
          <w:szCs w:val="24"/>
        </w:rPr>
        <w:t>Advisory of recommended preparation means a condition of enrollment that a student is advised, but not required, to meet before or in conjunction with enrollment in a course or educational program</w:t>
      </w:r>
    </w:p>
    <w:p w:rsidR="0094104F" w:rsidRDefault="0094104F" w:rsidP="0094104F">
      <w:pPr>
        <w:widowControl w:val="0"/>
        <w:overflowPunct/>
        <w:textAlignment w:val="auto"/>
        <w:rPr>
          <w:rFonts w:asciiTheme="majorHAnsi" w:hAnsiTheme="majorHAnsi" w:cs="Arial"/>
          <w:sz w:val="24"/>
          <w:szCs w:val="24"/>
        </w:rPr>
      </w:pPr>
    </w:p>
    <w:p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Challenging Prerequisites</w:t>
      </w:r>
    </w:p>
    <w:p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Students may challenge prerequisites and co-requisites if they can demonstrate that:</w:t>
      </w:r>
    </w:p>
    <w:p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They have the knowledge or ability to succeed in the course without the prerequisite or co-requisite</w:t>
      </w:r>
    </w:p>
    <w:p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They will be subject to undue delay in attaining their educational goal because the prerequisite or co-requisite has not been made reasonably available</w:t>
      </w:r>
    </w:p>
    <w:p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 prerequisite or co-requisite is unlawfully discriminatory or is being applied in an unlawfully discriminatory manner</w:t>
      </w:r>
    </w:p>
    <w:p w:rsidR="0094104F" w:rsidRPr="008D418E" w:rsidRDefault="0094104F" w:rsidP="0094104F">
      <w:pPr>
        <w:pStyle w:val="ListParagraph"/>
        <w:widowControl w:val="0"/>
        <w:numPr>
          <w:ilvl w:val="0"/>
          <w:numId w:val="45"/>
        </w:numPr>
        <w:overflowPunct/>
        <w:textAlignment w:val="auto"/>
        <w:rPr>
          <w:rFonts w:asciiTheme="majorHAnsi" w:hAnsiTheme="majorHAnsi" w:cs="Arial"/>
          <w:sz w:val="24"/>
          <w:szCs w:val="24"/>
        </w:rPr>
      </w:pPr>
      <w:r w:rsidRPr="008D418E">
        <w:rPr>
          <w:rFonts w:asciiTheme="majorHAnsi" w:hAnsiTheme="majorHAnsi" w:cs="Arial"/>
          <w:sz w:val="24"/>
          <w:szCs w:val="24"/>
        </w:rPr>
        <w:t>The prerequisite or co-requisite has been established in an arbitrary manner</w:t>
      </w:r>
    </w:p>
    <w:p w:rsidR="0094104F" w:rsidRDefault="0094104F" w:rsidP="0094104F">
      <w:pPr>
        <w:widowControl w:val="0"/>
        <w:overflowPunct/>
        <w:textAlignment w:val="auto"/>
        <w:rPr>
          <w:rFonts w:asciiTheme="majorHAnsi" w:hAnsiTheme="majorHAnsi" w:cs="Arial"/>
          <w:sz w:val="24"/>
          <w:szCs w:val="24"/>
        </w:rPr>
      </w:pPr>
    </w:p>
    <w:p w:rsidR="0094104F"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Clearing Prerequisites</w:t>
      </w:r>
    </w:p>
    <w:p w:rsidR="0094104F" w:rsidRPr="00BA5F0C"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The student may clear a</w:t>
      </w:r>
      <w:r>
        <w:rPr>
          <w:rFonts w:asciiTheme="majorHAnsi" w:hAnsiTheme="majorHAnsi" w:cs="Arial"/>
          <w:sz w:val="24"/>
          <w:szCs w:val="24"/>
        </w:rPr>
        <w:t xml:space="preserve"> prerequisite or co-requisite by </w:t>
      </w:r>
      <w:r w:rsidRPr="00BA5F0C">
        <w:rPr>
          <w:rFonts w:asciiTheme="majorHAnsi" w:hAnsiTheme="majorHAnsi" w:cs="Arial"/>
          <w:sz w:val="24"/>
          <w:szCs w:val="24"/>
        </w:rPr>
        <w:t>providing any of the following:</w:t>
      </w:r>
    </w:p>
    <w:p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Proof of coursework taken at another U.S. college or institution</w:t>
      </w:r>
    </w:p>
    <w:p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AP test score of 3 or higher</w:t>
      </w:r>
    </w:p>
    <w:p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Assessment/Placement Exam score (Math, English, ESLL, chemistry)</w:t>
      </w:r>
    </w:p>
    <w:p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Proof of coursework taken at a college outside the U.S.</w:t>
      </w:r>
    </w:p>
    <w:p w:rsidR="0094104F" w:rsidRPr="008D418E" w:rsidRDefault="0094104F" w:rsidP="0094104F">
      <w:pPr>
        <w:pStyle w:val="ListParagraph"/>
        <w:widowControl w:val="0"/>
        <w:numPr>
          <w:ilvl w:val="0"/>
          <w:numId w:val="46"/>
        </w:numPr>
        <w:overflowPunct/>
        <w:textAlignment w:val="auto"/>
        <w:rPr>
          <w:rFonts w:asciiTheme="majorHAnsi" w:hAnsiTheme="majorHAnsi" w:cs="Arial"/>
          <w:sz w:val="24"/>
          <w:szCs w:val="24"/>
        </w:rPr>
      </w:pPr>
      <w:r w:rsidRPr="008D418E">
        <w:rPr>
          <w:rFonts w:asciiTheme="majorHAnsi" w:hAnsiTheme="majorHAnsi" w:cs="Arial"/>
          <w:sz w:val="24"/>
          <w:szCs w:val="24"/>
        </w:rPr>
        <w:t>Other/Challenge: if students do not meet any of the above, a prerequisite clearance requires dean or program director approval</w:t>
      </w:r>
    </w:p>
    <w:p w:rsidR="0094104F" w:rsidRDefault="0094104F" w:rsidP="0094104F">
      <w:pPr>
        <w:widowControl w:val="0"/>
        <w:overflowPunct/>
        <w:textAlignment w:val="auto"/>
        <w:rPr>
          <w:rFonts w:asciiTheme="majorHAnsi" w:hAnsiTheme="majorHAnsi" w:cs="Arial"/>
          <w:sz w:val="24"/>
          <w:szCs w:val="24"/>
        </w:rPr>
      </w:pPr>
    </w:p>
    <w:p w:rsidR="0094104F"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To challenge a prerequisite or co</w:t>
      </w:r>
      <w:r>
        <w:rPr>
          <w:rFonts w:asciiTheme="majorHAnsi" w:hAnsiTheme="majorHAnsi" w:cs="Arial"/>
          <w:sz w:val="24"/>
          <w:szCs w:val="24"/>
        </w:rPr>
        <w:t>-</w:t>
      </w:r>
      <w:r w:rsidRPr="00BA5F0C">
        <w:rPr>
          <w:rFonts w:asciiTheme="majorHAnsi" w:hAnsiTheme="majorHAnsi" w:cs="Arial"/>
          <w:sz w:val="24"/>
          <w:szCs w:val="24"/>
        </w:rPr>
        <w:t xml:space="preserve">requisite, </w:t>
      </w:r>
      <w:r>
        <w:rPr>
          <w:rFonts w:asciiTheme="majorHAnsi" w:hAnsiTheme="majorHAnsi" w:cs="Arial"/>
          <w:sz w:val="24"/>
          <w:szCs w:val="24"/>
        </w:rPr>
        <w:t xml:space="preserve">students need to </w:t>
      </w:r>
      <w:r w:rsidRPr="00BA5F0C">
        <w:rPr>
          <w:rFonts w:asciiTheme="majorHAnsi" w:hAnsiTheme="majorHAnsi" w:cs="Arial"/>
          <w:sz w:val="24"/>
          <w:szCs w:val="24"/>
        </w:rPr>
        <w:t>complete</w:t>
      </w:r>
      <w:r>
        <w:rPr>
          <w:rFonts w:asciiTheme="majorHAnsi" w:hAnsiTheme="majorHAnsi" w:cs="Arial"/>
          <w:sz w:val="24"/>
          <w:szCs w:val="24"/>
        </w:rPr>
        <w:t xml:space="preserve"> t</w:t>
      </w:r>
      <w:r w:rsidRPr="00BA5F0C">
        <w:rPr>
          <w:rFonts w:asciiTheme="majorHAnsi" w:hAnsiTheme="majorHAnsi" w:cs="Arial"/>
          <w:sz w:val="24"/>
          <w:szCs w:val="24"/>
        </w:rPr>
        <w:t xml:space="preserve">he </w:t>
      </w:r>
      <w:r>
        <w:rPr>
          <w:rFonts w:asciiTheme="majorHAnsi" w:hAnsiTheme="majorHAnsi" w:cs="Arial"/>
          <w:sz w:val="24"/>
          <w:szCs w:val="24"/>
        </w:rPr>
        <w:t>"</w:t>
      </w:r>
      <w:r w:rsidRPr="00BA5F0C">
        <w:rPr>
          <w:rFonts w:asciiTheme="majorHAnsi" w:hAnsiTheme="majorHAnsi" w:cs="Arial"/>
          <w:sz w:val="24"/>
          <w:szCs w:val="24"/>
        </w:rPr>
        <w:t>Academic Re</w:t>
      </w:r>
      <w:r>
        <w:rPr>
          <w:rFonts w:asciiTheme="majorHAnsi" w:hAnsiTheme="majorHAnsi" w:cs="Arial"/>
          <w:sz w:val="24"/>
          <w:szCs w:val="24"/>
        </w:rPr>
        <w:t>lease of Hold(s) Agreement Form" available online at:</w:t>
      </w:r>
    </w:p>
    <w:p w:rsidR="0094104F" w:rsidRDefault="0094104F" w:rsidP="0094104F">
      <w:pPr>
        <w:widowControl w:val="0"/>
        <w:overflowPunct/>
        <w:textAlignment w:val="auto"/>
        <w:rPr>
          <w:rFonts w:asciiTheme="majorHAnsi" w:hAnsiTheme="majorHAnsi" w:cs="Arial"/>
          <w:sz w:val="24"/>
          <w:szCs w:val="24"/>
        </w:rPr>
      </w:pPr>
      <w:r w:rsidRPr="00BA5F0C">
        <w:rPr>
          <w:rFonts w:asciiTheme="majorHAnsi" w:hAnsiTheme="majorHAnsi" w:cs="Arial"/>
          <w:sz w:val="24"/>
          <w:szCs w:val="24"/>
        </w:rPr>
        <w:t>foothill.edu/reg/fo</w:t>
      </w:r>
      <w:r>
        <w:rPr>
          <w:rFonts w:asciiTheme="majorHAnsi" w:hAnsiTheme="majorHAnsi" w:cs="Arial"/>
          <w:sz w:val="24"/>
          <w:szCs w:val="24"/>
        </w:rPr>
        <w:t>rms/hold_release_agreement.pdf</w:t>
      </w:r>
    </w:p>
    <w:p w:rsidR="0094104F" w:rsidRDefault="0094104F" w:rsidP="0094104F">
      <w:pPr>
        <w:widowControl w:val="0"/>
        <w:overflowPunct/>
        <w:textAlignment w:val="auto"/>
        <w:rPr>
          <w:rFonts w:asciiTheme="majorHAnsi" w:hAnsiTheme="majorHAnsi" w:cs="Arial"/>
          <w:sz w:val="24"/>
          <w:szCs w:val="24"/>
        </w:rPr>
      </w:pPr>
    </w:p>
    <w:p w:rsidR="0094104F" w:rsidRPr="00BA5F0C" w:rsidRDefault="0094104F" w:rsidP="0094104F">
      <w:pPr>
        <w:widowControl w:val="0"/>
        <w:overflowPunct/>
        <w:textAlignment w:val="auto"/>
        <w:rPr>
          <w:rFonts w:asciiTheme="majorHAnsi" w:hAnsiTheme="majorHAnsi" w:cs="Arial"/>
          <w:sz w:val="24"/>
          <w:szCs w:val="24"/>
        </w:rPr>
      </w:pPr>
      <w:r>
        <w:rPr>
          <w:rFonts w:asciiTheme="majorHAnsi" w:hAnsiTheme="majorHAnsi" w:cs="Arial"/>
          <w:sz w:val="24"/>
          <w:szCs w:val="24"/>
        </w:rPr>
        <w:t>Additional information is available at: http://www.foothill.edu/reg/prereqs.php</w:t>
      </w:r>
    </w:p>
    <w:p w:rsidR="0094104F" w:rsidRDefault="0094104F" w:rsidP="0094104F">
      <w:pPr>
        <w:widowControl w:val="0"/>
        <w:overflowPunct/>
        <w:textAlignment w:val="auto"/>
        <w:rPr>
          <w:rFonts w:asciiTheme="majorHAnsi" w:hAnsiTheme="majorHAnsi" w:cs="Arial"/>
          <w:sz w:val="24"/>
          <w:szCs w:val="24"/>
        </w:rPr>
      </w:pPr>
    </w:p>
    <w:p w:rsidR="0094104F" w:rsidRPr="00BA5F0C"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Arial" w:eastAsia="Calibri" w:hAnsi="Arial" w:cs="Arial"/>
          <w:smallCaps/>
          <w:sz w:val="22"/>
          <w:szCs w:val="22"/>
        </w:rPr>
      </w:pPr>
    </w:p>
    <w:p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Section iv</w:t>
      </w:r>
      <w:r w:rsidRPr="00DC2DD2">
        <w:rPr>
          <w:rFonts w:ascii="Calibri" w:eastAsia="Calibri" w:hAnsi="Calibri" w:cs="Arial"/>
          <w:b/>
          <w:smallCaps/>
          <w:sz w:val="28"/>
          <w:szCs w:val="28"/>
        </w:rPr>
        <w:t xml:space="preserve">. </w:t>
      </w:r>
      <w:r>
        <w:rPr>
          <w:rFonts w:ascii="Calibri" w:eastAsia="Calibri" w:hAnsi="Calibri" w:cs="Arial"/>
          <w:b/>
          <w:smallCaps/>
          <w:sz w:val="28"/>
          <w:szCs w:val="28"/>
        </w:rPr>
        <w:t>Professional Development</w:t>
      </w:r>
    </w:p>
    <w:p w:rsidR="0094104F" w:rsidRPr="007272FB" w:rsidRDefault="0094104F" w:rsidP="0094104F">
      <w:pPr>
        <w:tabs>
          <w:tab w:val="left" w:pos="1440"/>
          <w:tab w:val="left" w:pos="2880"/>
          <w:tab w:val="left" w:pos="3140"/>
        </w:tabs>
        <w:ind w:right="-720"/>
        <w:rPr>
          <w:rFonts w:ascii="Calibri" w:hAnsi="Calibri"/>
          <w:sz w:val="24"/>
          <w:szCs w:val="24"/>
        </w:rPr>
      </w:pPr>
    </w:p>
    <w:p w:rsidR="0094104F" w:rsidRDefault="0094104F" w:rsidP="0094104F">
      <w:pPr>
        <w:tabs>
          <w:tab w:val="left" w:pos="1440"/>
          <w:tab w:val="left" w:pos="2880"/>
          <w:tab w:val="left" w:pos="3140"/>
        </w:tabs>
        <w:rPr>
          <w:rFonts w:ascii="Calibri" w:hAnsi="Calibri"/>
          <w:sz w:val="24"/>
          <w:szCs w:val="24"/>
        </w:rPr>
      </w:pPr>
      <w:r>
        <w:rPr>
          <w:rFonts w:ascii="Calibri" w:hAnsi="Calibri"/>
          <w:sz w:val="24"/>
          <w:szCs w:val="24"/>
        </w:rPr>
        <w:t>Describe plans for faculty and staff professional development related to implementation of SSSP:</w:t>
      </w:r>
    </w:p>
    <w:p w:rsidR="0094104F" w:rsidRDefault="0094104F" w:rsidP="0094104F">
      <w:pPr>
        <w:tabs>
          <w:tab w:val="left" w:pos="1440"/>
          <w:tab w:val="left" w:pos="2880"/>
          <w:tab w:val="left" w:pos="3140"/>
        </w:tabs>
        <w:rPr>
          <w:rFonts w:ascii="Calibri" w:hAnsi="Calibri"/>
          <w:sz w:val="24"/>
          <w:szCs w:val="24"/>
        </w:rPr>
      </w:pPr>
    </w:p>
    <w:p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The Professional Development program at Foothill College continues to be a top college priority, as we face many new challenges with technology, accreditation, u</w:t>
      </w:r>
      <w:r>
        <w:rPr>
          <w:rFonts w:ascii="Calibri" w:hAnsi="Calibri"/>
          <w:sz w:val="24"/>
          <w:szCs w:val="24"/>
        </w:rPr>
        <w:t xml:space="preserve">nderrepresented </w:t>
      </w:r>
      <w:r w:rsidRPr="00D77A6F">
        <w:rPr>
          <w:rFonts w:ascii="Calibri" w:hAnsi="Calibri"/>
          <w:sz w:val="24"/>
          <w:szCs w:val="24"/>
        </w:rPr>
        <w:t>students, returning students, veterans and especially the 3SP. It is important that we continue to provide educational tools and resources to support faculty and staff in effectively supporting the 3SP. Some specific professional development in relation to the 3SP include:</w:t>
      </w:r>
    </w:p>
    <w:p w:rsidR="0094104F" w:rsidRPr="00D77A6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Professional Development workshops in regards to Early Alert implementation, use, and faculty input as well as assessment of program</w:t>
      </w:r>
    </w:p>
    <w:p w:rsidR="0094104F" w:rsidRPr="00D77A6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Continue with workshops and trainings on Title IX, with education regarding sexual harassment, including VAWA and Clery Act.  So far we have trained faculty and staff representatives to become victim advocates and investigators.  Faculty, staff and administrators were also invited to a Title IX consortium with other Bay Area colleges</w:t>
      </w:r>
    </w:p>
    <w:p w:rsidR="0094104F" w:rsidRPr="00D77A6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Counseling Division meetings – to share updates on testing and assessment, evaluations, counseling and educational planning</w:t>
      </w:r>
    </w:p>
    <w:p w:rsidR="0094104F" w:rsidRDefault="0094104F" w:rsidP="0094104F">
      <w:pPr>
        <w:tabs>
          <w:tab w:val="left" w:pos="180"/>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80"/>
          <w:tab w:val="left" w:pos="1440"/>
          <w:tab w:val="left" w:pos="2880"/>
          <w:tab w:val="left" w:pos="3140"/>
        </w:tabs>
        <w:rPr>
          <w:rFonts w:ascii="Calibri" w:hAnsi="Calibri"/>
          <w:sz w:val="24"/>
          <w:szCs w:val="24"/>
        </w:rPr>
      </w:pPr>
      <w:r w:rsidRPr="008D418E">
        <w:rPr>
          <w:rFonts w:ascii="Calibri" w:hAnsi="Calibri"/>
          <w:sz w:val="24"/>
          <w:szCs w:val="24"/>
        </w:rPr>
        <w:t>Counselors have in-services on a regular basis specifically geared for information sharing, teaching and learning about how to best serve the students and to collaborate the 3SP</w:t>
      </w:r>
    </w:p>
    <w:p w:rsidR="0094104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 xml:space="preserve">Student Services department meetings and bi-annual retreats – updating staff and counselors </w:t>
      </w:r>
    </w:p>
    <w:p w:rsidR="0094104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3SP Advisory Council– combines instructional staff with student services staff to work towards student equity in relation to the 3SP</w:t>
      </w:r>
    </w:p>
    <w:p w:rsidR="0094104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The newly formed 3SP, Equity and Basic Skills Collaborative Group also serves to combine what is done in 3SP with other initiatives related to student success</w:t>
      </w:r>
    </w:p>
    <w:p w:rsidR="0094104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Basic Skills, Equity, and Special Programs (i.e.: EOPS/CARE/DRC) – collaboration in assisting  at-risk students with understanding and working though the 3SP criteria</w:t>
      </w:r>
    </w:p>
    <w:p w:rsidR="0094104F" w:rsidRDefault="0094104F" w:rsidP="0094104F">
      <w:pPr>
        <w:tabs>
          <w:tab w:val="left" w:pos="1440"/>
          <w:tab w:val="left" w:pos="2880"/>
          <w:tab w:val="left" w:pos="3140"/>
        </w:tabs>
        <w:rPr>
          <w:rFonts w:ascii="Calibri" w:hAnsi="Calibri"/>
          <w:sz w:val="24"/>
          <w:szCs w:val="24"/>
        </w:rPr>
      </w:pPr>
    </w:p>
    <w:p w:rsidR="0094104F" w:rsidRPr="008D418E" w:rsidRDefault="0094104F" w:rsidP="0094104F">
      <w:pPr>
        <w:pStyle w:val="ListParagraph"/>
        <w:numPr>
          <w:ilvl w:val="0"/>
          <w:numId w:val="43"/>
        </w:numPr>
        <w:tabs>
          <w:tab w:val="left" w:pos="1440"/>
          <w:tab w:val="left" w:pos="2880"/>
          <w:tab w:val="left" w:pos="3140"/>
        </w:tabs>
        <w:rPr>
          <w:rFonts w:ascii="Calibri" w:hAnsi="Calibri"/>
          <w:sz w:val="24"/>
          <w:szCs w:val="24"/>
        </w:rPr>
      </w:pPr>
      <w:r w:rsidRPr="008D418E">
        <w:rPr>
          <w:rFonts w:ascii="Calibri" w:hAnsi="Calibri"/>
          <w:sz w:val="24"/>
          <w:szCs w:val="24"/>
        </w:rPr>
        <w:t>3SP All Directors Training – for 3SP Coordinator and AVPSS in charge of writing, coordinating and implementing 3SP services on campus</w:t>
      </w:r>
    </w:p>
    <w:p w:rsidR="0094104F" w:rsidRDefault="0094104F" w:rsidP="0094104F">
      <w:pPr>
        <w:tabs>
          <w:tab w:val="left" w:pos="1440"/>
          <w:tab w:val="left" w:pos="2880"/>
          <w:tab w:val="left" w:pos="3140"/>
        </w:tabs>
        <w:rPr>
          <w:rFonts w:ascii="Calibri" w:hAnsi="Calibri"/>
          <w:sz w:val="24"/>
          <w:szCs w:val="24"/>
        </w:rPr>
      </w:pPr>
    </w:p>
    <w:p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RP Group Student Success Conference</w:t>
      </w:r>
      <w:r>
        <w:rPr>
          <w:rFonts w:ascii="Calibri" w:hAnsi="Calibri"/>
          <w:sz w:val="24"/>
          <w:szCs w:val="24"/>
        </w:rPr>
        <w:t xml:space="preserve"> (off-campus site, varies)</w:t>
      </w:r>
    </w:p>
    <w:p w:rsidR="0094104F" w:rsidRDefault="0094104F" w:rsidP="0094104F">
      <w:pPr>
        <w:tabs>
          <w:tab w:val="left" w:pos="1440"/>
          <w:tab w:val="left" w:pos="2880"/>
          <w:tab w:val="left" w:pos="3140"/>
        </w:tabs>
        <w:rPr>
          <w:rFonts w:ascii="Calibri" w:hAnsi="Calibri"/>
          <w:sz w:val="24"/>
          <w:szCs w:val="24"/>
        </w:rPr>
      </w:pPr>
    </w:p>
    <w:p w:rsidR="0094104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Foothill offers professional development online through the following:</w:t>
      </w:r>
    </w:p>
    <w:p w:rsidR="0094104F" w:rsidRPr="00D77A6F" w:rsidRDefault="0094104F" w:rsidP="0094104F">
      <w:pPr>
        <w:tabs>
          <w:tab w:val="left" w:pos="1440"/>
          <w:tab w:val="left" w:pos="2880"/>
          <w:tab w:val="left" w:pos="3140"/>
        </w:tabs>
        <w:rPr>
          <w:rFonts w:ascii="Calibri" w:hAnsi="Calibri"/>
          <w:sz w:val="24"/>
          <w:szCs w:val="24"/>
        </w:rPr>
      </w:pPr>
      <w:r w:rsidRPr="00D77A6F">
        <w:rPr>
          <w:rFonts w:ascii="Calibri" w:hAnsi="Calibri"/>
          <w:sz w:val="24"/>
          <w:szCs w:val="24"/>
        </w:rPr>
        <w:t>Innov</w:t>
      </w:r>
      <w:r>
        <w:rPr>
          <w:rFonts w:ascii="Calibri" w:hAnsi="Calibri"/>
          <w:sz w:val="24"/>
          <w:szCs w:val="24"/>
        </w:rPr>
        <w:t xml:space="preserve">ative Educator’s Go2Knowledge - </w:t>
      </w:r>
      <w:r w:rsidRPr="00D77A6F">
        <w:rPr>
          <w:rFonts w:ascii="Calibri" w:hAnsi="Calibri"/>
          <w:sz w:val="24"/>
          <w:szCs w:val="24"/>
        </w:rPr>
        <w:t>Go2Knowledge offers workshop topics such as:</w:t>
      </w:r>
    </w:p>
    <w:p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Understanding and assisting </w:t>
      </w:r>
      <w:r w:rsidRPr="00D77A6F">
        <w:rPr>
          <w:rFonts w:ascii="Calibri" w:hAnsi="Calibri"/>
          <w:sz w:val="24"/>
          <w:szCs w:val="24"/>
        </w:rPr>
        <w:t>At-Risk Populations</w:t>
      </w:r>
    </w:p>
    <w:p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Campus Safety</w:t>
      </w:r>
    </w:p>
    <w:p w:rsidR="0094104F" w:rsidRPr="00D77A6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Organizational Development</w:t>
      </w:r>
    </w:p>
    <w:p w:rsidR="0094104F" w:rsidRDefault="0094104F" w:rsidP="0094104F">
      <w:pPr>
        <w:tabs>
          <w:tab w:val="left" w:pos="1440"/>
          <w:tab w:val="left" w:pos="2880"/>
          <w:tab w:val="left" w:pos="3140"/>
        </w:tabs>
        <w:ind w:left="720"/>
        <w:rPr>
          <w:rFonts w:ascii="Calibri" w:hAnsi="Calibri"/>
          <w:sz w:val="24"/>
          <w:szCs w:val="24"/>
        </w:rPr>
      </w:pPr>
      <w:r>
        <w:rPr>
          <w:rFonts w:ascii="Calibri" w:hAnsi="Calibri"/>
          <w:sz w:val="24"/>
          <w:szCs w:val="24"/>
        </w:rPr>
        <w:t xml:space="preserve">• </w:t>
      </w:r>
      <w:r w:rsidRPr="00D77A6F">
        <w:rPr>
          <w:rFonts w:ascii="Calibri" w:hAnsi="Calibri"/>
          <w:sz w:val="24"/>
          <w:szCs w:val="24"/>
        </w:rPr>
        <w:t>Student Success</w:t>
      </w:r>
      <w:r>
        <w:rPr>
          <w:rFonts w:ascii="Calibri" w:hAnsi="Calibri"/>
          <w:sz w:val="24"/>
          <w:szCs w:val="24"/>
        </w:rPr>
        <w:t xml:space="preserve"> Initiatives</w:t>
      </w:r>
    </w:p>
    <w:p w:rsidR="0094104F" w:rsidRDefault="0094104F" w:rsidP="0094104F">
      <w:pPr>
        <w:tabs>
          <w:tab w:val="left" w:pos="1440"/>
          <w:tab w:val="left" w:pos="2880"/>
          <w:tab w:val="left" w:pos="3140"/>
        </w:tabs>
        <w:rPr>
          <w:rFonts w:ascii="Calibri" w:hAnsi="Calibri"/>
          <w:sz w:val="24"/>
          <w:szCs w:val="24"/>
        </w:rPr>
      </w:pPr>
    </w:p>
    <w:p w:rsidR="0094104F" w:rsidRDefault="0094104F" w:rsidP="0094104F">
      <w:pPr>
        <w:pBdr>
          <w:top w:val="single" w:sz="4" w:space="1" w:color="auto"/>
          <w:left w:val="single" w:sz="4" w:space="4" w:color="auto"/>
          <w:bottom w:val="single" w:sz="4" w:space="1" w:color="auto"/>
          <w:right w:val="single" w:sz="4" w:space="4"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rPr>
          <w:rFonts w:ascii="Calibri" w:eastAsia="Calibri" w:hAnsi="Calibri" w:cs="Arial"/>
          <w:b/>
          <w:smallCaps/>
          <w:sz w:val="28"/>
          <w:szCs w:val="28"/>
        </w:rPr>
      </w:pPr>
      <w:r>
        <w:rPr>
          <w:rFonts w:ascii="Calibri" w:eastAsia="Calibri" w:hAnsi="Calibri" w:cs="Arial"/>
          <w:b/>
          <w:smallCaps/>
          <w:sz w:val="28"/>
          <w:szCs w:val="28"/>
        </w:rPr>
        <w:t>Section V</w:t>
      </w:r>
      <w:r w:rsidRPr="00DC2DD2">
        <w:rPr>
          <w:rFonts w:ascii="Calibri" w:eastAsia="Calibri" w:hAnsi="Calibri" w:cs="Arial"/>
          <w:b/>
          <w:smallCaps/>
          <w:sz w:val="28"/>
          <w:szCs w:val="28"/>
        </w:rPr>
        <w:t xml:space="preserve">. </w:t>
      </w:r>
      <w:r>
        <w:rPr>
          <w:rFonts w:ascii="Calibri" w:eastAsia="Calibri" w:hAnsi="Calibri" w:cs="Arial"/>
          <w:b/>
          <w:smallCaps/>
          <w:sz w:val="28"/>
          <w:szCs w:val="28"/>
        </w:rPr>
        <w:t>Attachments</w:t>
      </w:r>
    </w:p>
    <w:p w:rsidR="0094104F" w:rsidRDefault="0094104F" w:rsidP="0094104F">
      <w:pPr>
        <w:tabs>
          <w:tab w:val="left" w:pos="1440"/>
          <w:tab w:val="left" w:pos="2880"/>
          <w:tab w:val="left" w:pos="3140"/>
        </w:tabs>
        <w:rPr>
          <w:rFonts w:ascii="Calibri" w:hAnsi="Calibri"/>
          <w:sz w:val="24"/>
          <w:szCs w:val="24"/>
        </w:rPr>
      </w:pPr>
    </w:p>
    <w:p w:rsidR="0094104F" w:rsidRDefault="0094104F" w:rsidP="0094104F">
      <w:pPr>
        <w:tabs>
          <w:tab w:val="left" w:pos="1440"/>
          <w:tab w:val="left" w:pos="2880"/>
          <w:tab w:val="left" w:pos="3140"/>
        </w:tabs>
        <w:ind w:right="-720"/>
        <w:rPr>
          <w:rFonts w:ascii="Calibri" w:hAnsi="Calibri"/>
          <w:sz w:val="24"/>
          <w:szCs w:val="24"/>
        </w:rPr>
      </w:pPr>
      <w:r>
        <w:rPr>
          <w:rFonts w:ascii="Calibri" w:hAnsi="Calibri"/>
          <w:sz w:val="24"/>
          <w:szCs w:val="24"/>
        </w:rPr>
        <w:t>The following attachments are required:</w:t>
      </w:r>
    </w:p>
    <w:p w:rsidR="0094104F" w:rsidRDefault="0094104F" w:rsidP="0094104F">
      <w:pPr>
        <w:tabs>
          <w:tab w:val="left" w:pos="1440"/>
          <w:tab w:val="left" w:pos="2880"/>
          <w:tab w:val="left" w:pos="3140"/>
        </w:tabs>
        <w:ind w:right="-720"/>
        <w:rPr>
          <w:rFonts w:ascii="Calibri" w:hAnsi="Calibri"/>
          <w:sz w:val="24"/>
          <w:szCs w:val="24"/>
        </w:rPr>
      </w:pPr>
    </w:p>
    <w:p w:rsidR="0094104F" w:rsidRDefault="0094104F" w:rsidP="0094104F">
      <w:pPr>
        <w:tabs>
          <w:tab w:val="left" w:pos="1440"/>
          <w:tab w:val="left" w:pos="2880"/>
          <w:tab w:val="left" w:pos="3140"/>
        </w:tabs>
        <w:rPr>
          <w:rFonts w:ascii="Calibri" w:hAnsi="Calibri"/>
          <w:sz w:val="24"/>
          <w:szCs w:val="24"/>
        </w:rPr>
      </w:pPr>
      <w:r>
        <w:rPr>
          <w:rFonts w:ascii="Calibri" w:hAnsi="Calibri"/>
          <w:sz w:val="24"/>
          <w:szCs w:val="24"/>
        </w:rPr>
        <w:t xml:space="preserve">Attachment A, </w:t>
      </w:r>
      <w:r w:rsidRPr="003C4555">
        <w:rPr>
          <w:rFonts w:ascii="Calibri" w:hAnsi="Calibri"/>
          <w:i/>
          <w:sz w:val="24"/>
          <w:szCs w:val="24"/>
        </w:rPr>
        <w:t xml:space="preserve">Student Success and Support Program Plan </w:t>
      </w:r>
      <w:r>
        <w:rPr>
          <w:rFonts w:ascii="Calibri" w:hAnsi="Calibri"/>
          <w:i/>
          <w:sz w:val="24"/>
          <w:szCs w:val="24"/>
        </w:rPr>
        <w:t>P</w:t>
      </w:r>
      <w:r w:rsidRPr="003C4555">
        <w:rPr>
          <w:rFonts w:ascii="Calibri" w:hAnsi="Calibri"/>
          <w:i/>
          <w:sz w:val="24"/>
          <w:szCs w:val="24"/>
        </w:rPr>
        <w:t>articipants</w:t>
      </w:r>
      <w:r>
        <w:rPr>
          <w:rFonts w:ascii="Calibri" w:hAnsi="Calibri"/>
          <w:sz w:val="24"/>
          <w:szCs w:val="24"/>
        </w:rPr>
        <w:t>. Please complete the form below of all individuals with their job title, who were involved with creating the SSSP Plan.</w:t>
      </w:r>
    </w:p>
    <w:p w:rsidR="0094104F" w:rsidRDefault="0094104F" w:rsidP="0094104F">
      <w:pPr>
        <w:tabs>
          <w:tab w:val="left" w:pos="1440"/>
          <w:tab w:val="left" w:pos="2880"/>
          <w:tab w:val="left" w:pos="3140"/>
        </w:tabs>
        <w:rPr>
          <w:rFonts w:ascii="Calibri" w:hAnsi="Calibri"/>
          <w:sz w:val="24"/>
          <w:szCs w:val="24"/>
        </w:rPr>
      </w:pPr>
    </w:p>
    <w:p w:rsidR="0094104F" w:rsidRPr="00F6198E" w:rsidRDefault="0094104F" w:rsidP="0094104F">
      <w:pPr>
        <w:tabs>
          <w:tab w:val="left" w:pos="1440"/>
          <w:tab w:val="left" w:pos="2880"/>
          <w:tab w:val="left" w:pos="3140"/>
        </w:tabs>
        <w:rPr>
          <w:rFonts w:ascii="Calibri" w:hAnsi="Calibri"/>
          <w:color w:val="FF0000"/>
          <w:sz w:val="24"/>
          <w:szCs w:val="24"/>
        </w:rPr>
      </w:pPr>
      <w:r>
        <w:rPr>
          <w:rFonts w:ascii="Calibri" w:hAnsi="Calibri"/>
          <w:sz w:val="24"/>
          <w:szCs w:val="24"/>
        </w:rPr>
        <w:t xml:space="preserve">Attachment B, </w:t>
      </w:r>
      <w:r w:rsidRPr="00446E90">
        <w:rPr>
          <w:rFonts w:ascii="Calibri" w:hAnsi="Calibri"/>
          <w:i/>
          <w:sz w:val="24"/>
          <w:szCs w:val="24"/>
        </w:rPr>
        <w:t>Organizational Chart</w:t>
      </w:r>
      <w:r>
        <w:rPr>
          <w:rFonts w:ascii="Calibri" w:hAnsi="Calibri"/>
          <w:sz w:val="24"/>
          <w:szCs w:val="24"/>
        </w:rPr>
        <w:t xml:space="preserve">. Please attach a copy of your colleges’ organization chart and highlight the Student Success and Support Program Coordinator’s position.  Please include all positions that work directly in the program providing SSSP services, including those listed in the narrative above. </w:t>
      </w:r>
      <w:r w:rsidRPr="00E202D2">
        <w:rPr>
          <w:rFonts w:ascii="Calibri" w:hAnsi="Calibri"/>
          <w:sz w:val="24"/>
          <w:szCs w:val="24"/>
        </w:rPr>
        <w:t xml:space="preserve">If your district has a district </w:t>
      </w:r>
      <w:r>
        <w:rPr>
          <w:rFonts w:ascii="Calibri" w:hAnsi="Calibri"/>
          <w:sz w:val="24"/>
          <w:szCs w:val="24"/>
        </w:rPr>
        <w:t xml:space="preserve">SSSP </w:t>
      </w:r>
      <w:r w:rsidRPr="00E202D2">
        <w:rPr>
          <w:rFonts w:ascii="Calibri" w:hAnsi="Calibri"/>
          <w:sz w:val="24"/>
          <w:szCs w:val="24"/>
        </w:rPr>
        <w:t xml:space="preserve">Coordinator in addition to the </w:t>
      </w:r>
      <w:r>
        <w:rPr>
          <w:rFonts w:ascii="Calibri" w:hAnsi="Calibri"/>
          <w:sz w:val="24"/>
          <w:szCs w:val="24"/>
        </w:rPr>
        <w:t>college SSSP C</w:t>
      </w:r>
      <w:r w:rsidRPr="00E202D2">
        <w:rPr>
          <w:rFonts w:ascii="Calibri" w:hAnsi="Calibri"/>
          <w:sz w:val="24"/>
          <w:szCs w:val="24"/>
        </w:rPr>
        <w:t>oordinator</w:t>
      </w:r>
      <w:r>
        <w:rPr>
          <w:rFonts w:ascii="Calibri" w:hAnsi="Calibri"/>
          <w:sz w:val="24"/>
          <w:szCs w:val="24"/>
        </w:rPr>
        <w:t>, or other district staff included in your plan</w:t>
      </w:r>
      <w:r w:rsidRPr="00E202D2">
        <w:rPr>
          <w:rFonts w:ascii="Calibri" w:hAnsi="Calibri"/>
          <w:sz w:val="24"/>
          <w:szCs w:val="24"/>
        </w:rPr>
        <w:t xml:space="preserve">, please attach a copy of </w:t>
      </w:r>
      <w:r>
        <w:rPr>
          <w:rFonts w:ascii="Calibri" w:hAnsi="Calibri"/>
          <w:sz w:val="24"/>
          <w:szCs w:val="24"/>
        </w:rPr>
        <w:t>the district organization chart</w:t>
      </w:r>
      <w:r w:rsidRPr="00E202D2">
        <w:rPr>
          <w:rFonts w:ascii="Calibri" w:hAnsi="Calibri"/>
          <w:sz w:val="24"/>
          <w:szCs w:val="24"/>
        </w:rPr>
        <w:t xml:space="preserve"> and highlight the district </w:t>
      </w:r>
      <w:r>
        <w:rPr>
          <w:rFonts w:ascii="Calibri" w:hAnsi="Calibri"/>
          <w:sz w:val="24"/>
          <w:szCs w:val="24"/>
        </w:rPr>
        <w:t>SSSP Coordi</w:t>
      </w:r>
      <w:r w:rsidRPr="00E202D2">
        <w:rPr>
          <w:rFonts w:ascii="Calibri" w:hAnsi="Calibri"/>
          <w:sz w:val="24"/>
          <w:szCs w:val="24"/>
        </w:rPr>
        <w:t xml:space="preserve">nator's position (if it is not identified as such on the chart).  </w:t>
      </w:r>
    </w:p>
    <w:p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202D2">
        <w:rPr>
          <w:rFonts w:ascii="Calibri" w:hAnsi="Calibri"/>
          <w:sz w:val="24"/>
          <w:szCs w:val="24"/>
        </w:rPr>
        <w:t xml:space="preserve">Attachment C, </w:t>
      </w:r>
      <w:r w:rsidRPr="00E202D2">
        <w:rPr>
          <w:rFonts w:ascii="Calibri" w:hAnsi="Calibri"/>
          <w:i/>
          <w:sz w:val="24"/>
          <w:szCs w:val="24"/>
        </w:rPr>
        <w:t>SSSP Advisory Committee</w:t>
      </w:r>
      <w:r w:rsidRPr="00E202D2">
        <w:rPr>
          <w:rFonts w:ascii="Calibri" w:hAnsi="Calibri"/>
          <w:sz w:val="24"/>
          <w:szCs w:val="24"/>
        </w:rPr>
        <w:t>. Attach a list of the members of the college's SSSP Advisory Committee.  This can be a list of individuals and their positions or simply the positions.  If the committee is chaired by someone other than the SSSP Coordinator, please highlight the chair on the list of members, and identify the correct name of the committee, (advisory committee, coordinating council, steering committee, etc.). If the committee has standing or formalized subcommittees (e.g., SEP, orientation, budget, training, etc.), please list those also</w:t>
      </w:r>
      <w:r>
        <w:rPr>
          <w:rFonts w:ascii="Times New Roman" w:hAnsi="Times New Roman"/>
        </w:rPr>
        <w:t xml:space="preserve">. </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8"/>
        <w:rPr>
          <w:rFonts w:ascii="Calibri" w:hAnsi="Calibri"/>
          <w:sz w:val="24"/>
          <w:szCs w:val="24"/>
        </w:rPr>
      </w:pPr>
    </w:p>
    <w:p w:rsidR="0094104F" w:rsidRPr="00E202D2" w:rsidRDefault="0094104F" w:rsidP="0094104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pacing w:val="20"/>
          <w:sz w:val="24"/>
          <w:szCs w:val="24"/>
        </w:rPr>
      </w:pPr>
      <w:r w:rsidRPr="00E202D2">
        <w:rPr>
          <w:rFonts w:ascii="Calibri" w:hAnsi="Calibri"/>
          <w:b/>
          <w:smallCaps/>
          <w:spacing w:val="20"/>
          <w:sz w:val="24"/>
          <w:szCs w:val="24"/>
        </w:rPr>
        <w:t>Additional Information</w:t>
      </w:r>
    </w:p>
    <w:p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 xml:space="preserve">Questions regarding the development of the college </w:t>
      </w:r>
      <w:r>
        <w:rPr>
          <w:rFonts w:ascii="Calibri" w:hAnsi="Calibri"/>
          <w:sz w:val="24"/>
          <w:szCs w:val="24"/>
        </w:rPr>
        <w:t>SSSP P</w:t>
      </w:r>
      <w:r w:rsidRPr="00E202D2">
        <w:rPr>
          <w:rFonts w:ascii="Calibri" w:hAnsi="Calibri"/>
          <w:sz w:val="24"/>
          <w:szCs w:val="24"/>
        </w:rPr>
        <w:t>lan may be directed to:</w:t>
      </w:r>
    </w:p>
    <w:p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Mia Keeley</w:t>
      </w:r>
    </w:p>
    <w:p w:rsidR="0094104F"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California Community College Chancellor's Office</w:t>
      </w:r>
    </w:p>
    <w:p w:rsidR="0094104F" w:rsidRDefault="00405EBE"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hyperlink r:id="rId26" w:history="1">
        <w:r w:rsidR="0094104F" w:rsidRPr="006045E4">
          <w:rPr>
            <w:rStyle w:val="Hyperlink"/>
            <w:rFonts w:ascii="Calibri" w:hAnsi="Calibri"/>
            <w:sz w:val="24"/>
            <w:szCs w:val="24"/>
          </w:rPr>
          <w:t>mkeeley@cccco.edu</w:t>
        </w:r>
      </w:hyperlink>
    </w:p>
    <w:p w:rsidR="0094104F" w:rsidRPr="00E202D2"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E202D2">
        <w:rPr>
          <w:rFonts w:ascii="Calibri" w:hAnsi="Calibri"/>
          <w:sz w:val="24"/>
          <w:szCs w:val="24"/>
        </w:rPr>
        <w:t>(916) 32</w:t>
      </w:r>
      <w:r>
        <w:rPr>
          <w:rFonts w:ascii="Calibri" w:hAnsi="Calibri"/>
          <w:sz w:val="24"/>
          <w:szCs w:val="24"/>
        </w:rPr>
        <w:t>3</w:t>
      </w:r>
      <w:r w:rsidRPr="00E202D2">
        <w:rPr>
          <w:rFonts w:ascii="Calibri" w:hAnsi="Calibri"/>
          <w:sz w:val="24"/>
          <w:szCs w:val="24"/>
        </w:rPr>
        <w:t>-</w:t>
      </w:r>
      <w:r>
        <w:rPr>
          <w:rFonts w:ascii="Calibri" w:hAnsi="Calibri"/>
          <w:sz w:val="24"/>
          <w:szCs w:val="24"/>
        </w:rPr>
        <w:t>5953</w:t>
      </w:r>
    </w:p>
    <w:p w:rsidR="0094104F" w:rsidRPr="00B475DD"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pacing w:val="20"/>
          <w:sz w:val="28"/>
          <w:szCs w:val="28"/>
        </w:rPr>
      </w:pPr>
      <w:r>
        <w:rPr>
          <w:rFonts w:ascii="Calibri" w:hAnsi="Calibri"/>
          <w:b/>
          <w:spacing w:val="20"/>
          <w:sz w:val="28"/>
          <w:szCs w:val="28"/>
        </w:rPr>
        <w:br w:type="page"/>
      </w:r>
      <w:r w:rsidRPr="00B475DD">
        <w:rPr>
          <w:rFonts w:ascii="Calibri" w:hAnsi="Calibri"/>
          <w:b/>
          <w:spacing w:val="20"/>
          <w:sz w:val="28"/>
          <w:szCs w:val="28"/>
        </w:rPr>
        <w:t>Attachment A</w:t>
      </w:r>
    </w:p>
    <w:p w:rsidR="0094104F" w:rsidRPr="00000DB9" w:rsidRDefault="0094104F" w:rsidP="0094104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rPr>
      </w:pPr>
      <w:r w:rsidRPr="00000DB9">
        <w:rPr>
          <w:rFonts w:ascii="Calibri" w:hAnsi="Calibri"/>
          <w:b/>
          <w:sz w:val="28"/>
          <w:szCs w:val="28"/>
        </w:rPr>
        <w:t>Student Success and Support Program Plan Participants</w:t>
      </w:r>
    </w:p>
    <w:p w:rsidR="0094104F" w:rsidRPr="00B475DD" w:rsidRDefault="0094104F" w:rsidP="009410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Pr>
          <w:rFonts w:ascii="Calibri" w:hAnsi="Calibri"/>
          <w:sz w:val="24"/>
          <w:szCs w:val="24"/>
        </w:rPr>
        <w:t>Title 5</w:t>
      </w:r>
      <w:r w:rsidRPr="00B475DD">
        <w:rPr>
          <w:rFonts w:ascii="Calibri" w:hAnsi="Calibri"/>
          <w:sz w:val="24"/>
          <w:szCs w:val="24"/>
        </w:rPr>
        <w:t xml:space="preserve"> Section 55510 (11)(b) requires that the Student Success and Support Program Plan for each </w:t>
      </w:r>
      <w:r>
        <w:rPr>
          <w:rFonts w:ascii="Calibri" w:hAnsi="Calibri"/>
          <w:sz w:val="24"/>
          <w:szCs w:val="24"/>
        </w:rPr>
        <w:t>college</w:t>
      </w:r>
      <w:r w:rsidRPr="00B475DD">
        <w:rPr>
          <w:rFonts w:ascii="Calibri" w:hAnsi="Calibri"/>
          <w:sz w:val="24"/>
          <w:szCs w:val="24"/>
        </w:rPr>
        <w:t xml:space="preserve"> "be developed in consultation with representatives of the academic senate, students, administrators, and staff with appropriate expertise."  Please list the persons and their stakeholder group (e.g., Student Senate, Academic Senate, Curriculum Committee</w:t>
      </w:r>
      <w:r w:rsidRPr="00CD6536">
        <w:rPr>
          <w:rFonts w:ascii="Calibri" w:hAnsi="Calibri"/>
          <w:sz w:val="24"/>
          <w:szCs w:val="24"/>
        </w:rPr>
        <w:t>, etc.</w:t>
      </w:r>
      <w:r w:rsidRPr="00B475DD">
        <w:rPr>
          <w:rFonts w:ascii="Calibri" w:hAnsi="Calibri"/>
          <w:sz w:val="24"/>
          <w:szCs w:val="24"/>
        </w:rPr>
        <w:t xml:space="preserve">), of the individuals who participated in the development and writing of this Plan.  Add more pages as needed. </w:t>
      </w:r>
    </w:p>
    <w:p w:rsidR="0094104F" w:rsidRDefault="0094104F" w:rsidP="0094104F">
      <w:pPr>
        <w:spacing w:line="480" w:lineRule="atLeast"/>
        <w:jc w:val="both"/>
        <w:rPr>
          <w:rFonts w:ascii="Calibri" w:hAnsi="Calibri"/>
          <w:sz w:val="24"/>
          <w:szCs w:val="24"/>
        </w:rPr>
      </w:pPr>
    </w:p>
    <w:p w:rsidR="0094104F" w:rsidRDefault="0094104F" w:rsidP="0094104F">
      <w:pPr>
        <w:spacing w:line="480" w:lineRule="atLeast"/>
        <w:rPr>
          <w:rFonts w:ascii="Calibri" w:hAnsi="Calibri"/>
          <w:sz w:val="24"/>
          <w:szCs w:val="24"/>
        </w:rPr>
      </w:pPr>
      <w:r>
        <w:rPr>
          <w:rFonts w:ascii="Calibri" w:hAnsi="Calibri"/>
          <w:sz w:val="24"/>
          <w:szCs w:val="24"/>
        </w:rPr>
        <w:t>Name: Denise Swett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Vice President of Student Services</w:t>
      </w:r>
    </w:p>
    <w:p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Laureen Balducci </w:t>
      </w:r>
      <w:r>
        <w:rPr>
          <w:rFonts w:ascii="Calibri" w:hAnsi="Calibri"/>
          <w:sz w:val="24"/>
          <w:szCs w:val="24"/>
        </w:rPr>
        <w:tab/>
      </w:r>
      <w:r>
        <w:rPr>
          <w:rFonts w:ascii="Calibri" w:hAnsi="Calibri"/>
          <w:sz w:val="24"/>
          <w:szCs w:val="24"/>
        </w:rPr>
        <w:tab/>
      </w:r>
      <w:r>
        <w:rPr>
          <w:rFonts w:ascii="Calibri" w:hAnsi="Calibri"/>
          <w:sz w:val="24"/>
          <w:szCs w:val="24"/>
        </w:rPr>
        <w:tab/>
        <w:t>Title: Associate Vice President of Student Services</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Services</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 xml:space="preserve">Name:  Carolyn Holcroft </w:t>
      </w:r>
      <w:r>
        <w:rPr>
          <w:rFonts w:ascii="Calibri" w:hAnsi="Calibri"/>
          <w:sz w:val="24"/>
          <w:szCs w:val="24"/>
        </w:rPr>
        <w:tab/>
      </w:r>
      <w:r>
        <w:rPr>
          <w:rFonts w:ascii="Calibri" w:hAnsi="Calibri"/>
          <w:sz w:val="24"/>
          <w:szCs w:val="24"/>
        </w:rPr>
        <w:tab/>
      </w:r>
      <w:r>
        <w:rPr>
          <w:rFonts w:ascii="Calibri" w:hAnsi="Calibri"/>
          <w:sz w:val="24"/>
          <w:szCs w:val="24"/>
        </w:rPr>
        <w:tab/>
        <w:t>Title: Academic Senate President</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Academic Senate</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Name: Karen Smith</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Classified Senate President</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Classified Senate</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Name: Rebecca Askerstrand</w:t>
      </w:r>
      <w:r>
        <w:rPr>
          <w:rFonts w:ascii="Calibri" w:hAnsi="Calibri"/>
          <w:sz w:val="24"/>
          <w:szCs w:val="24"/>
        </w:rPr>
        <w:tab/>
      </w:r>
      <w:r>
        <w:rPr>
          <w:rFonts w:ascii="Calibri" w:hAnsi="Calibri"/>
          <w:sz w:val="24"/>
          <w:szCs w:val="24"/>
        </w:rPr>
        <w:tab/>
      </w:r>
      <w:r>
        <w:rPr>
          <w:rFonts w:ascii="Calibri" w:hAnsi="Calibri"/>
          <w:sz w:val="24"/>
          <w:szCs w:val="24"/>
        </w:rPr>
        <w:tab/>
        <w:t>Title: Student Senate Representative</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Senate</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Name: Choi Huo Leong</w:t>
      </w:r>
      <w:r>
        <w:rPr>
          <w:rFonts w:ascii="Calibri" w:hAnsi="Calibri"/>
          <w:sz w:val="24"/>
          <w:szCs w:val="24"/>
        </w:rPr>
        <w:tab/>
      </w:r>
      <w:r>
        <w:rPr>
          <w:rFonts w:ascii="Calibri" w:hAnsi="Calibri"/>
          <w:sz w:val="24"/>
          <w:szCs w:val="24"/>
        </w:rPr>
        <w:tab/>
      </w:r>
      <w:r>
        <w:rPr>
          <w:rFonts w:ascii="Calibri" w:hAnsi="Calibri"/>
          <w:sz w:val="24"/>
          <w:szCs w:val="24"/>
        </w:rPr>
        <w:tab/>
        <w:t>Title: Student Senate Representative</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Senate</w:t>
      </w:r>
    </w:p>
    <w:p w:rsidR="0094104F" w:rsidRDefault="0094104F" w:rsidP="0094104F">
      <w:pPr>
        <w:spacing w:line="480" w:lineRule="atLeast"/>
        <w:rPr>
          <w:rFonts w:ascii="Calibri" w:hAnsi="Calibri"/>
          <w:sz w:val="24"/>
          <w:szCs w:val="24"/>
        </w:rPr>
      </w:pPr>
    </w:p>
    <w:p w:rsidR="0094104F" w:rsidRPr="00B475DD" w:rsidRDefault="0094104F" w:rsidP="0094104F">
      <w:pPr>
        <w:spacing w:line="480" w:lineRule="atLeast"/>
        <w:rPr>
          <w:rFonts w:ascii="Calibri" w:hAnsi="Calibri"/>
          <w:sz w:val="24"/>
          <w:szCs w:val="24"/>
        </w:rPr>
      </w:pPr>
      <w:r>
        <w:rPr>
          <w:rFonts w:ascii="Calibri" w:hAnsi="Calibri"/>
          <w:sz w:val="24"/>
          <w:szCs w:val="24"/>
        </w:rPr>
        <w:t>Name:  Andrew LaManque</w:t>
      </w:r>
      <w:r>
        <w:rPr>
          <w:rFonts w:ascii="Calibri" w:hAnsi="Calibri"/>
          <w:sz w:val="24"/>
          <w:szCs w:val="24"/>
        </w:rPr>
        <w:tab/>
      </w:r>
      <w:r>
        <w:rPr>
          <w:rFonts w:ascii="Calibri" w:hAnsi="Calibri"/>
          <w:sz w:val="24"/>
          <w:szCs w:val="24"/>
        </w:rPr>
        <w:tab/>
      </w:r>
      <w:r>
        <w:rPr>
          <w:rFonts w:ascii="Calibri" w:hAnsi="Calibri"/>
          <w:sz w:val="24"/>
          <w:szCs w:val="24"/>
        </w:rPr>
        <w:tab/>
        <w:t>Title: Associate Vice President of Academic Affairs</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Academic Affairs</w:t>
      </w:r>
    </w:p>
    <w:p w:rsidR="0094104F" w:rsidRDefault="0094104F" w:rsidP="0094104F">
      <w:pPr>
        <w:spacing w:line="480" w:lineRule="atLeast"/>
        <w:rPr>
          <w:rFonts w:ascii="Calibri" w:hAnsi="Calibri"/>
          <w:sz w:val="24"/>
          <w:szCs w:val="24"/>
        </w:rPr>
      </w:pPr>
      <w:r>
        <w:rPr>
          <w:rFonts w:ascii="Calibri" w:hAnsi="Calibri"/>
          <w:sz w:val="24"/>
          <w:szCs w:val="24"/>
        </w:rPr>
        <w:t>Name: Nazy Galoyan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Dean of Enrollment Services</w:t>
      </w:r>
    </w:p>
    <w:p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rsidR="0094104F" w:rsidRDefault="0094104F" w:rsidP="0094104F">
      <w:pPr>
        <w:spacing w:line="480" w:lineRule="atLeast"/>
        <w:ind w:left="4320" w:hanging="4320"/>
        <w:rPr>
          <w:rFonts w:ascii="Calibri" w:hAnsi="Calibri"/>
        </w:rPr>
      </w:pPr>
    </w:p>
    <w:p w:rsidR="0094104F" w:rsidRDefault="0094104F" w:rsidP="0094104F">
      <w:pPr>
        <w:spacing w:line="480" w:lineRule="atLeast"/>
        <w:ind w:left="4320" w:hanging="4320"/>
        <w:rPr>
          <w:rFonts w:ascii="Calibri" w:hAnsi="Calibri"/>
          <w:sz w:val="24"/>
          <w:szCs w:val="24"/>
        </w:rPr>
      </w:pPr>
      <w:r>
        <w:rPr>
          <w:rFonts w:ascii="Calibri" w:hAnsi="Calibri"/>
          <w:sz w:val="24"/>
          <w:szCs w:val="24"/>
        </w:rPr>
        <w:t xml:space="preserve">Name: Teresa Ong </w:t>
      </w:r>
      <w:r>
        <w:rPr>
          <w:rFonts w:ascii="Calibri" w:hAnsi="Calibri"/>
          <w:sz w:val="24"/>
          <w:szCs w:val="24"/>
        </w:rPr>
        <w:tab/>
        <w:t>Title: Dean of Disability Services and Veterans Center</w:t>
      </w:r>
    </w:p>
    <w:p w:rsidR="0094104F" w:rsidRDefault="0094104F" w:rsidP="0094104F">
      <w:pPr>
        <w:spacing w:line="480" w:lineRule="atLeast"/>
        <w:ind w:left="4320" w:hanging="4320"/>
        <w:rPr>
          <w:rFonts w:ascii="Calibri" w:hAnsi="Calibri"/>
          <w:sz w:val="24"/>
          <w:szCs w:val="24"/>
        </w:rPr>
      </w:pPr>
      <w:r>
        <w:rPr>
          <w:rFonts w:ascii="Calibri" w:hAnsi="Calibri"/>
          <w:sz w:val="24"/>
          <w:szCs w:val="24"/>
        </w:rPr>
        <w:t>Stakeholder Group: Student Services</w:t>
      </w:r>
    </w:p>
    <w:p w:rsidR="0094104F" w:rsidRDefault="0094104F" w:rsidP="0094104F">
      <w:pPr>
        <w:spacing w:line="480" w:lineRule="atLeast"/>
        <w:ind w:left="4320" w:hanging="4320"/>
        <w:rPr>
          <w:rFonts w:ascii="Calibri" w:hAnsi="Calibri"/>
          <w:sz w:val="24"/>
          <w:szCs w:val="24"/>
        </w:rPr>
      </w:pPr>
    </w:p>
    <w:p w:rsidR="0094104F" w:rsidRDefault="0094104F" w:rsidP="0094104F">
      <w:pPr>
        <w:spacing w:line="480" w:lineRule="atLeast"/>
        <w:ind w:left="4320" w:hanging="4320"/>
        <w:rPr>
          <w:rFonts w:ascii="Calibri" w:hAnsi="Calibri"/>
          <w:sz w:val="24"/>
          <w:szCs w:val="24"/>
        </w:rPr>
      </w:pPr>
      <w:r>
        <w:rPr>
          <w:rFonts w:ascii="Calibri" w:hAnsi="Calibri"/>
          <w:sz w:val="24"/>
          <w:szCs w:val="24"/>
        </w:rPr>
        <w:t xml:space="preserve">Name: Thom Shepard </w:t>
      </w:r>
      <w:r>
        <w:rPr>
          <w:rFonts w:ascii="Calibri" w:hAnsi="Calibri"/>
          <w:sz w:val="24"/>
          <w:szCs w:val="24"/>
        </w:rPr>
        <w:tab/>
        <w:t>Title: Acting Dean of Student Affairs (prior Assessment Supervisor)</w:t>
      </w:r>
    </w:p>
    <w:p w:rsidR="0094104F" w:rsidRDefault="0094104F" w:rsidP="0094104F">
      <w:pPr>
        <w:spacing w:line="480" w:lineRule="atLeast"/>
        <w:ind w:left="4320" w:hanging="4320"/>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Testing and Assessment</w:t>
      </w:r>
    </w:p>
    <w:p w:rsidR="0094104F" w:rsidRDefault="0094104F" w:rsidP="0094104F">
      <w:pPr>
        <w:spacing w:line="480" w:lineRule="atLeast"/>
        <w:rPr>
          <w:rFonts w:ascii="Calibri" w:hAnsi="Calibri"/>
          <w:sz w:val="24"/>
          <w:szCs w:val="24"/>
        </w:rPr>
      </w:pPr>
    </w:p>
    <w:p w:rsidR="0094104F" w:rsidRDefault="0094104F" w:rsidP="0094104F">
      <w:pPr>
        <w:spacing w:line="480" w:lineRule="atLeast"/>
        <w:rPr>
          <w:rFonts w:ascii="Calibri" w:hAnsi="Calibri"/>
          <w:sz w:val="24"/>
          <w:szCs w:val="24"/>
        </w:rPr>
      </w:pPr>
      <w:r>
        <w:rPr>
          <w:rFonts w:ascii="Calibri" w:hAnsi="Calibri"/>
          <w:sz w:val="24"/>
          <w:szCs w:val="24"/>
        </w:rPr>
        <w:t>Name: Lan Truong</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Dean of Counseling and Special Programs</w:t>
      </w:r>
    </w:p>
    <w:p w:rsidR="0094104F" w:rsidRDefault="0094104F" w:rsidP="0094104F">
      <w:pPr>
        <w:spacing w:line="480" w:lineRule="atLeast"/>
        <w:rPr>
          <w:rFonts w:ascii="Calibri" w:hAnsi="Calibri"/>
          <w:sz w:val="24"/>
          <w:szCs w:val="24"/>
        </w:rPr>
      </w:pPr>
      <w:r>
        <w:rPr>
          <w:rFonts w:ascii="Calibri" w:hAnsi="Calibri"/>
          <w:sz w:val="24"/>
          <w:szCs w:val="24"/>
        </w:rPr>
        <w:t>Stakeholder Group: Student Services</w:t>
      </w:r>
    </w:p>
    <w:p w:rsidR="0094104F" w:rsidRDefault="0094104F" w:rsidP="0094104F">
      <w:pPr>
        <w:spacing w:line="480" w:lineRule="atLeast"/>
        <w:rPr>
          <w:rFonts w:ascii="Calibri" w:hAnsi="Calibri"/>
          <w:sz w:val="24"/>
          <w:szCs w:val="24"/>
        </w:rPr>
      </w:pPr>
    </w:p>
    <w:p w:rsidR="0094104F" w:rsidRDefault="0094104F" w:rsidP="0094104F">
      <w:pPr>
        <w:spacing w:line="480" w:lineRule="atLeast"/>
        <w:rPr>
          <w:rFonts w:ascii="Calibri" w:hAnsi="Calibri"/>
          <w:sz w:val="24"/>
          <w:szCs w:val="24"/>
        </w:rPr>
      </w:pPr>
      <w:r>
        <w:rPr>
          <w:rFonts w:ascii="Calibri" w:hAnsi="Calibri"/>
          <w:sz w:val="24"/>
          <w:szCs w:val="24"/>
        </w:rPr>
        <w:t>Name: Isaac Escoto</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Title: Counselor/Curriculum Chair</w:t>
      </w:r>
    </w:p>
    <w:p w:rsidR="0094104F" w:rsidRDefault="0094104F" w:rsidP="0094104F">
      <w:pPr>
        <w:spacing w:line="480" w:lineRule="atLeast"/>
        <w:rPr>
          <w:rFonts w:ascii="Calibri" w:hAnsi="Calibri"/>
          <w:sz w:val="24"/>
          <w:szCs w:val="24"/>
        </w:rPr>
      </w:pPr>
      <w:r>
        <w:rPr>
          <w:rFonts w:ascii="Calibri" w:hAnsi="Calibri"/>
          <w:sz w:val="24"/>
          <w:szCs w:val="24"/>
        </w:rPr>
        <w:t>Stakeholder Group: Student Services and College Curriculum</w:t>
      </w:r>
    </w:p>
    <w:p w:rsidR="0094104F" w:rsidRDefault="0094104F" w:rsidP="0094104F">
      <w:pPr>
        <w:spacing w:line="480" w:lineRule="atLeast"/>
        <w:rPr>
          <w:rFonts w:ascii="Calibri" w:hAnsi="Calibri"/>
          <w:sz w:val="24"/>
          <w:szCs w:val="24"/>
        </w:rPr>
      </w:pPr>
    </w:p>
    <w:p w:rsidR="0094104F" w:rsidRDefault="0094104F" w:rsidP="0094104F">
      <w:pPr>
        <w:spacing w:line="480" w:lineRule="atLeast"/>
        <w:rPr>
          <w:rFonts w:ascii="Calibri" w:hAnsi="Calibri"/>
          <w:sz w:val="24"/>
          <w:szCs w:val="24"/>
        </w:rPr>
      </w:pPr>
      <w:r>
        <w:rPr>
          <w:rFonts w:ascii="Calibri" w:hAnsi="Calibri"/>
          <w:sz w:val="24"/>
          <w:szCs w:val="24"/>
        </w:rPr>
        <w:t>Name: Liz Leiserson</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Title: Research Analyst </w:t>
      </w:r>
    </w:p>
    <w:p w:rsidR="0094104F" w:rsidRDefault="0094104F" w:rsidP="0094104F">
      <w:pPr>
        <w:spacing w:line="480" w:lineRule="atLeast"/>
        <w:rPr>
          <w:rFonts w:ascii="Calibri" w:hAnsi="Calibri"/>
          <w:sz w:val="24"/>
          <w:szCs w:val="24"/>
        </w:rPr>
      </w:pPr>
      <w:r w:rsidRPr="00B475DD">
        <w:rPr>
          <w:rFonts w:ascii="Calibri" w:hAnsi="Calibri"/>
          <w:sz w:val="24"/>
          <w:szCs w:val="24"/>
        </w:rPr>
        <w:t>Stakeholder Group:</w:t>
      </w:r>
      <w:r>
        <w:rPr>
          <w:rFonts w:ascii="Calibri" w:hAnsi="Calibri"/>
          <w:sz w:val="24"/>
          <w:szCs w:val="24"/>
        </w:rPr>
        <w:t xml:space="preserve"> Student Services</w:t>
      </w:r>
    </w:p>
    <w:p w:rsidR="0094104F" w:rsidRDefault="0094104F" w:rsidP="0094104F">
      <w:pPr>
        <w:spacing w:line="480" w:lineRule="atLeast"/>
        <w:rPr>
          <w:rFonts w:ascii="Calibri" w:hAnsi="Calibri"/>
          <w:sz w:val="24"/>
          <w:szCs w:val="24"/>
        </w:rPr>
      </w:pPr>
    </w:p>
    <w:p w:rsidR="0094104F" w:rsidRDefault="0094104F" w:rsidP="0094104F">
      <w:pPr>
        <w:spacing w:line="480" w:lineRule="atLeast"/>
        <w:rPr>
          <w:rFonts w:ascii="Calibri" w:hAnsi="Calibri"/>
          <w:sz w:val="24"/>
          <w:szCs w:val="24"/>
        </w:rPr>
      </w:pPr>
      <w:r>
        <w:rPr>
          <w:rFonts w:ascii="Calibri" w:hAnsi="Calibri"/>
          <w:sz w:val="24"/>
          <w:szCs w:val="24"/>
        </w:rPr>
        <w:t>Name: LeeAnn Emanuel</w:t>
      </w:r>
      <w:r>
        <w:rPr>
          <w:rFonts w:ascii="Calibri" w:hAnsi="Calibri"/>
          <w:sz w:val="24"/>
          <w:szCs w:val="24"/>
        </w:rPr>
        <w:tab/>
      </w:r>
      <w:r>
        <w:rPr>
          <w:rFonts w:ascii="Calibri" w:hAnsi="Calibri"/>
          <w:sz w:val="24"/>
          <w:szCs w:val="24"/>
        </w:rPr>
        <w:tab/>
      </w:r>
      <w:r>
        <w:rPr>
          <w:rFonts w:ascii="Calibri" w:hAnsi="Calibri"/>
          <w:sz w:val="24"/>
          <w:szCs w:val="24"/>
        </w:rPr>
        <w:tab/>
        <w:t>Title: Counselor</w:t>
      </w:r>
    </w:p>
    <w:p w:rsidR="0094104F" w:rsidRPr="00B475DD" w:rsidRDefault="0094104F" w:rsidP="0094104F">
      <w:pPr>
        <w:spacing w:line="480" w:lineRule="atLeast"/>
        <w:rPr>
          <w:rFonts w:ascii="Calibri" w:hAnsi="Calibri"/>
          <w:sz w:val="24"/>
          <w:szCs w:val="24"/>
        </w:rPr>
      </w:pPr>
      <w:r>
        <w:rPr>
          <w:rFonts w:ascii="Calibri" w:hAnsi="Calibri"/>
          <w:sz w:val="24"/>
          <w:szCs w:val="24"/>
        </w:rPr>
        <w:t>Stakeholder Group: Student Services</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Casie Wheat</w:t>
      </w:r>
      <w:r>
        <w:rPr>
          <w:rFonts w:ascii="Calibri" w:hAnsi="Calibri"/>
          <w:sz w:val="24"/>
        </w:rPr>
        <w:tab/>
      </w:r>
      <w:r>
        <w:rPr>
          <w:rFonts w:ascii="Calibri" w:hAnsi="Calibri"/>
          <w:sz w:val="24"/>
        </w:rPr>
        <w:tab/>
      </w:r>
      <w:r>
        <w:rPr>
          <w:rFonts w:ascii="Calibri" w:hAnsi="Calibri"/>
          <w:sz w:val="24"/>
        </w:rPr>
        <w:tab/>
      </w:r>
      <w:r>
        <w:rPr>
          <w:rFonts w:ascii="Calibri" w:hAnsi="Calibri"/>
          <w:sz w:val="24"/>
        </w:rPr>
        <w:tab/>
        <w:t>Title: Acting Assessment Supervisor</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 xml:space="preserve">Stakeholder Group: </w:t>
      </w:r>
      <w:r>
        <w:rPr>
          <w:rFonts w:ascii="Calibri" w:hAnsi="Calibri"/>
          <w:sz w:val="24"/>
          <w:szCs w:val="24"/>
        </w:rPr>
        <w:t>Testing and Assessment</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Antoinette Chavez</w:t>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Title: Adult Learner and Community Ambassador Program </w:t>
      </w: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ab/>
      </w:r>
      <w:r>
        <w:rPr>
          <w:rFonts w:ascii="Calibri" w:hAnsi="Calibri"/>
          <w:sz w:val="24"/>
        </w:rPr>
        <w:tab/>
      </w:r>
      <w:r>
        <w:rPr>
          <w:rFonts w:ascii="Calibri" w:hAnsi="Calibri"/>
          <w:sz w:val="24"/>
        </w:rPr>
        <w:tab/>
      </w:r>
      <w:r>
        <w:rPr>
          <w:rFonts w:ascii="Calibri" w:hAnsi="Calibri"/>
          <w:sz w:val="24"/>
        </w:rPr>
        <w:tab/>
      </w:r>
      <w:r>
        <w:rPr>
          <w:rFonts w:ascii="Calibri" w:hAnsi="Calibri"/>
          <w:sz w:val="24"/>
        </w:rPr>
        <w:tab/>
        <w:t xml:space="preserve">          Coordinator</w:t>
      </w: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 xml:space="preserve">Stakeholder Group: Student Services </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Marco Tovar</w:t>
      </w:r>
      <w:r>
        <w:rPr>
          <w:rFonts w:ascii="Calibri" w:hAnsi="Calibri"/>
          <w:sz w:val="24"/>
        </w:rPr>
        <w:tab/>
      </w:r>
      <w:r>
        <w:rPr>
          <w:rFonts w:ascii="Calibri" w:hAnsi="Calibri"/>
          <w:sz w:val="24"/>
        </w:rPr>
        <w:tab/>
      </w:r>
      <w:r>
        <w:rPr>
          <w:rFonts w:ascii="Calibri" w:hAnsi="Calibri"/>
          <w:sz w:val="24"/>
        </w:rPr>
        <w:tab/>
      </w:r>
      <w:r>
        <w:rPr>
          <w:rFonts w:ascii="Calibri" w:hAnsi="Calibri"/>
          <w:sz w:val="24"/>
        </w:rPr>
        <w:tab/>
        <w:t>Title: School Relations Specialist</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Stakeholder Group: Student Services</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Name: Amanda Kolstad</w:t>
      </w:r>
      <w:r>
        <w:rPr>
          <w:rFonts w:ascii="Calibri" w:hAnsi="Calibri"/>
          <w:sz w:val="24"/>
        </w:rPr>
        <w:tab/>
      </w:r>
      <w:r>
        <w:rPr>
          <w:rFonts w:ascii="Calibri" w:hAnsi="Calibri"/>
          <w:sz w:val="24"/>
        </w:rPr>
        <w:tab/>
      </w:r>
      <w:r>
        <w:rPr>
          <w:rFonts w:ascii="Calibri" w:hAnsi="Calibri"/>
          <w:sz w:val="24"/>
        </w:rPr>
        <w:tab/>
      </w:r>
      <w:r>
        <w:rPr>
          <w:rFonts w:ascii="Calibri" w:hAnsi="Calibri"/>
          <w:sz w:val="24"/>
        </w:rPr>
        <w:tab/>
        <w:t>Title: Executive Assistant</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rPr>
          <w:rFonts w:ascii="Calibri" w:hAnsi="Calibri"/>
          <w:sz w:val="24"/>
        </w:rPr>
      </w:pPr>
      <w:r>
        <w:rPr>
          <w:rFonts w:ascii="Calibri" w:hAnsi="Calibri"/>
          <w:sz w:val="24"/>
        </w:rPr>
        <w:t>Stakeholder Group: Student Services</w:t>
      </w:r>
    </w:p>
    <w:p w:rsidR="0094104F" w:rsidRDefault="0094104F" w:rsidP="0094104F">
      <w:pPr>
        <w:tabs>
          <w:tab w:val="left" w:pos="1440"/>
          <w:tab w:val="left" w:pos="2880"/>
          <w:tab w:val="left" w:pos="3140"/>
        </w:tabs>
        <w:spacing w:line="240" w:lineRule="atLeast"/>
        <w:ind w:right="-720"/>
        <w:rPr>
          <w:rFonts w:ascii="Calibri" w:hAnsi="Calibri"/>
          <w:sz w:val="24"/>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sz w:val="28"/>
          <w:szCs w:val="28"/>
          <w:u w:val="single"/>
        </w:rPr>
        <w:t xml:space="preserve">Attachment B: </w:t>
      </w: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noProof/>
          <w:sz w:val="28"/>
          <w:szCs w:val="28"/>
          <w:u w:val="single"/>
        </w:rPr>
        <w:drawing>
          <wp:inline distT="0" distB="0" distL="0" distR="0">
            <wp:extent cx="5930900" cy="4648200"/>
            <wp:effectExtent l="0" t="0" r="12700" b="0"/>
            <wp:docPr id="7" name="Picture 7" descr="Macintosh HD:Users:casie:Desktop:Screen shot 2015-09-16 at 7.28.1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asie:Desktop:Screen shot 2015-09-16 at 7.28.14 A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0900" cy="4648200"/>
                    </a:xfrm>
                    <a:prstGeom prst="rect">
                      <a:avLst/>
                    </a:prstGeom>
                    <a:noFill/>
                    <a:ln>
                      <a:noFill/>
                    </a:ln>
                  </pic:spPr>
                </pic:pic>
              </a:graphicData>
            </a:graphic>
          </wp:inline>
        </w:drawing>
      </w: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Pr>
          <w:rFonts w:ascii="Calibri" w:hAnsi="Calibri"/>
          <w:b/>
          <w:noProof/>
          <w:sz w:val="28"/>
          <w:szCs w:val="28"/>
          <w:u w:val="single"/>
        </w:rPr>
        <w:drawing>
          <wp:inline distT="0" distB="0" distL="0" distR="0">
            <wp:extent cx="6307030" cy="4231640"/>
            <wp:effectExtent l="0" t="0" r="0" b="10160"/>
            <wp:docPr id="6" name="Picture 6" descr="Macintosh HD:Users:casie:Desktop:Screen shot 2015-09-16 at 7.26.5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sie:Desktop:Screen shot 2015-09-16 at 7.26.59 A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7030" cy="4231640"/>
                    </a:xfrm>
                    <a:prstGeom prst="rect">
                      <a:avLst/>
                    </a:prstGeom>
                    <a:noFill/>
                    <a:ln>
                      <a:noFill/>
                    </a:ln>
                  </pic:spPr>
                </pic:pic>
              </a:graphicData>
            </a:graphic>
          </wp:inline>
        </w:drawing>
      </w: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p>
    <w:p w:rsidR="0094104F" w:rsidRPr="00F6198E" w:rsidRDefault="0094104F" w:rsidP="0094104F">
      <w:pPr>
        <w:tabs>
          <w:tab w:val="left" w:pos="1440"/>
          <w:tab w:val="left" w:pos="2880"/>
          <w:tab w:val="left" w:pos="3140"/>
        </w:tabs>
        <w:spacing w:line="240" w:lineRule="atLeast"/>
        <w:ind w:right="-720"/>
        <w:jc w:val="center"/>
        <w:rPr>
          <w:rFonts w:ascii="Calibri" w:hAnsi="Calibri"/>
          <w:b/>
          <w:sz w:val="28"/>
          <w:szCs w:val="28"/>
          <w:u w:val="single"/>
        </w:rPr>
      </w:pPr>
      <w:r w:rsidRPr="00F6198E">
        <w:rPr>
          <w:rFonts w:ascii="Calibri" w:hAnsi="Calibri"/>
          <w:b/>
          <w:sz w:val="28"/>
          <w:szCs w:val="28"/>
          <w:u w:val="single"/>
        </w:rPr>
        <w:t>Attachment C:</w:t>
      </w:r>
    </w:p>
    <w:p w:rsidR="0094104F" w:rsidRPr="00F6198E" w:rsidRDefault="0094104F" w:rsidP="0094104F">
      <w:pPr>
        <w:tabs>
          <w:tab w:val="left" w:pos="1440"/>
          <w:tab w:val="left" w:pos="2880"/>
          <w:tab w:val="left" w:pos="3140"/>
        </w:tabs>
        <w:spacing w:line="240" w:lineRule="atLeast"/>
        <w:ind w:right="-720"/>
        <w:jc w:val="center"/>
        <w:rPr>
          <w:rFonts w:asciiTheme="majorHAnsi" w:hAnsiTheme="majorHAnsi"/>
          <w:b/>
          <w:sz w:val="28"/>
          <w:szCs w:val="28"/>
          <w:u w:val="single"/>
        </w:rPr>
      </w:pPr>
    </w:p>
    <w:p w:rsidR="0094104F" w:rsidRPr="00F6198E" w:rsidRDefault="0094104F" w:rsidP="0094104F">
      <w:pPr>
        <w:rPr>
          <w:rFonts w:asciiTheme="majorHAnsi" w:hAnsiTheme="majorHAnsi"/>
          <w:b/>
          <w:sz w:val="24"/>
          <w:szCs w:val="24"/>
          <w:u w:val="single"/>
        </w:rPr>
      </w:pPr>
      <w:r w:rsidRPr="00F6198E">
        <w:rPr>
          <w:rFonts w:asciiTheme="majorHAnsi" w:hAnsiTheme="majorHAnsi"/>
          <w:b/>
          <w:sz w:val="24"/>
          <w:szCs w:val="24"/>
          <w:u w:val="single"/>
        </w:rPr>
        <w:t>Foothill College 3SP Advisory Group</w:t>
      </w:r>
    </w:p>
    <w:p w:rsidR="0094104F" w:rsidRPr="00F6198E" w:rsidRDefault="0094104F" w:rsidP="0094104F">
      <w:pPr>
        <w:rPr>
          <w:rFonts w:asciiTheme="majorHAnsi" w:hAnsiTheme="majorHAnsi"/>
          <w:b/>
          <w:sz w:val="24"/>
          <w:szCs w:val="24"/>
          <w:u w:val="single"/>
        </w:rPr>
      </w:pP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Co-Chair:  Laureen Balducci, AVPSS and 3SP Director</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Co-Chair: Carolyn Holcroft, Academic Senate President</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Co-Chair: Karen Smith, Classified Senate President</w:t>
      </w:r>
    </w:p>
    <w:p w:rsidR="0094104F" w:rsidRDefault="0094104F" w:rsidP="0094104F">
      <w:pPr>
        <w:rPr>
          <w:rFonts w:asciiTheme="majorHAnsi" w:hAnsiTheme="majorHAnsi"/>
          <w:sz w:val="24"/>
          <w:szCs w:val="24"/>
        </w:rPr>
      </w:pPr>
      <w:r w:rsidRPr="00F6198E">
        <w:rPr>
          <w:rFonts w:asciiTheme="majorHAnsi" w:hAnsiTheme="majorHAnsi"/>
          <w:sz w:val="24"/>
          <w:szCs w:val="24"/>
        </w:rPr>
        <w:t>Student Member</w:t>
      </w:r>
      <w:r>
        <w:rPr>
          <w:rFonts w:asciiTheme="majorHAnsi" w:hAnsiTheme="majorHAnsi"/>
          <w:sz w:val="24"/>
          <w:szCs w:val="24"/>
        </w:rPr>
        <w:t>s</w:t>
      </w:r>
      <w:r w:rsidRPr="00F6198E">
        <w:rPr>
          <w:rFonts w:asciiTheme="majorHAnsi" w:hAnsiTheme="majorHAnsi"/>
          <w:sz w:val="24"/>
          <w:szCs w:val="24"/>
        </w:rPr>
        <w:t>: Rebecca Akerstrand, ASFC</w:t>
      </w:r>
      <w:r>
        <w:rPr>
          <w:rFonts w:asciiTheme="majorHAnsi" w:hAnsiTheme="majorHAnsi"/>
          <w:sz w:val="24"/>
          <w:szCs w:val="24"/>
        </w:rPr>
        <w:t xml:space="preserve"> </w:t>
      </w:r>
    </w:p>
    <w:p w:rsidR="0094104F" w:rsidRPr="00F6198E" w:rsidRDefault="0094104F" w:rsidP="0094104F">
      <w:pPr>
        <w:ind w:left="1440"/>
        <w:rPr>
          <w:rFonts w:asciiTheme="majorHAnsi" w:hAnsiTheme="majorHAnsi"/>
          <w:sz w:val="24"/>
          <w:szCs w:val="24"/>
        </w:rPr>
      </w:pPr>
      <w:r>
        <w:rPr>
          <w:rFonts w:asciiTheme="majorHAnsi" w:hAnsiTheme="majorHAnsi"/>
          <w:sz w:val="24"/>
          <w:szCs w:val="24"/>
        </w:rPr>
        <w:t xml:space="preserve">        Choi Hou Leong, ASFC</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Faculty Members: Isaac Escoto, </w:t>
      </w:r>
      <w:r>
        <w:rPr>
          <w:rFonts w:asciiTheme="majorHAnsi" w:hAnsiTheme="majorHAnsi"/>
          <w:sz w:val="24"/>
          <w:szCs w:val="24"/>
        </w:rPr>
        <w:t xml:space="preserve">Faculty </w:t>
      </w:r>
      <w:r w:rsidRPr="00F6198E">
        <w:rPr>
          <w:rFonts w:asciiTheme="majorHAnsi" w:hAnsiTheme="majorHAnsi"/>
          <w:sz w:val="24"/>
          <w:szCs w:val="24"/>
        </w:rPr>
        <w:t>Counselor</w:t>
      </w:r>
      <w:r>
        <w:rPr>
          <w:rFonts w:asciiTheme="majorHAnsi" w:hAnsiTheme="majorHAnsi"/>
          <w:sz w:val="24"/>
          <w:szCs w:val="24"/>
        </w:rPr>
        <w:t>/Curriculum Co-Chair</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w:t>
      </w:r>
      <w:r>
        <w:rPr>
          <w:rFonts w:asciiTheme="majorHAnsi" w:hAnsiTheme="majorHAnsi"/>
          <w:sz w:val="24"/>
          <w:szCs w:val="24"/>
        </w:rPr>
        <w:t xml:space="preserve">            LeeAnn Emanuel, Faculty</w:t>
      </w:r>
      <w:r w:rsidRPr="00F6198E">
        <w:rPr>
          <w:rFonts w:asciiTheme="majorHAnsi" w:hAnsiTheme="majorHAnsi"/>
          <w:sz w:val="24"/>
          <w:szCs w:val="24"/>
        </w:rPr>
        <w:t xml:space="preserve"> Counselor</w:t>
      </w:r>
    </w:p>
    <w:p w:rsidR="0094104F" w:rsidRPr="00F6198E" w:rsidRDefault="0094104F" w:rsidP="0094104F">
      <w:pPr>
        <w:rPr>
          <w:rFonts w:asciiTheme="majorHAnsi" w:hAnsiTheme="majorHAnsi"/>
          <w:sz w:val="24"/>
          <w:szCs w:val="24"/>
        </w:rPr>
      </w:pPr>
      <w:r>
        <w:rPr>
          <w:rFonts w:asciiTheme="majorHAnsi" w:hAnsiTheme="majorHAnsi"/>
          <w:sz w:val="24"/>
          <w:szCs w:val="24"/>
        </w:rPr>
        <w:t>Members: Andrew LaMa</w:t>
      </w:r>
      <w:r w:rsidRPr="00F6198E">
        <w:rPr>
          <w:rFonts w:asciiTheme="majorHAnsi" w:hAnsiTheme="majorHAnsi"/>
          <w:sz w:val="24"/>
          <w:szCs w:val="24"/>
        </w:rPr>
        <w:t>nque, AVPI</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Nazy Galoyan, Dean of Enrollment Services</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Lan Truong, Dean of Counseling</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Teresa Ong, Dean of Student Resource Center</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Thom Shepard, Acting Dean of Student Services</w:t>
      </w:r>
    </w:p>
    <w:p w:rsidR="0094104F" w:rsidRPr="005D70AE" w:rsidRDefault="0094104F" w:rsidP="0094104F">
      <w:pPr>
        <w:rPr>
          <w:rFonts w:asciiTheme="majorHAnsi" w:hAnsiTheme="majorHAnsi"/>
          <w:sz w:val="24"/>
          <w:szCs w:val="24"/>
        </w:rPr>
      </w:pPr>
      <w:r w:rsidRPr="005D70AE">
        <w:rPr>
          <w:rFonts w:asciiTheme="majorHAnsi" w:hAnsiTheme="majorHAnsi"/>
          <w:sz w:val="24"/>
          <w:szCs w:val="24"/>
        </w:rPr>
        <w:tab/>
        <w:t xml:space="preserve">       Casie Wheat, Acting Assessment and Testing Supervisor</w:t>
      </w:r>
    </w:p>
    <w:p w:rsidR="0094104F" w:rsidRPr="005D70AE" w:rsidRDefault="0094104F" w:rsidP="0094104F">
      <w:pPr>
        <w:rPr>
          <w:rFonts w:asciiTheme="majorHAnsi" w:hAnsiTheme="majorHAnsi"/>
          <w:sz w:val="24"/>
          <w:szCs w:val="24"/>
        </w:rPr>
      </w:pPr>
      <w:r w:rsidRPr="005D70AE">
        <w:rPr>
          <w:rFonts w:asciiTheme="majorHAnsi" w:hAnsiTheme="majorHAnsi"/>
          <w:sz w:val="24"/>
          <w:szCs w:val="24"/>
        </w:rPr>
        <w:t xml:space="preserve">                     April Henderson, EOPS/CARE Interim Supervisor</w:t>
      </w:r>
    </w:p>
    <w:p w:rsidR="0094104F" w:rsidRPr="005D70AE" w:rsidRDefault="0094104F" w:rsidP="0094104F">
      <w:pPr>
        <w:rPr>
          <w:rFonts w:asciiTheme="majorHAnsi" w:hAnsiTheme="majorHAnsi"/>
          <w:sz w:val="24"/>
          <w:szCs w:val="24"/>
        </w:rPr>
      </w:pPr>
      <w:r w:rsidRPr="005D70AE">
        <w:rPr>
          <w:rFonts w:asciiTheme="majorHAnsi" w:hAnsiTheme="majorHAnsi"/>
          <w:sz w:val="24"/>
          <w:szCs w:val="24"/>
        </w:rPr>
        <w:t xml:space="preserve">                     TBD, Program Coordinator, Senior – 3SP</w:t>
      </w:r>
    </w:p>
    <w:p w:rsidR="0094104F" w:rsidRPr="005D70AE" w:rsidRDefault="0094104F" w:rsidP="0094104F">
      <w:pPr>
        <w:rPr>
          <w:rFonts w:asciiTheme="majorHAnsi" w:hAnsiTheme="majorHAnsi"/>
          <w:sz w:val="24"/>
          <w:szCs w:val="24"/>
        </w:rPr>
      </w:pPr>
      <w:r w:rsidRPr="005D70AE">
        <w:rPr>
          <w:rFonts w:asciiTheme="majorHAnsi" w:hAnsiTheme="majorHAnsi"/>
          <w:sz w:val="24"/>
          <w:szCs w:val="24"/>
        </w:rPr>
        <w:tab/>
        <w:t xml:space="preserve">       Antoinette Chavez, Interim Program Coordinator II</w:t>
      </w:r>
    </w:p>
    <w:p w:rsidR="0094104F" w:rsidRPr="00F6198E" w:rsidRDefault="0094104F" w:rsidP="0094104F">
      <w:pPr>
        <w:rPr>
          <w:rFonts w:asciiTheme="majorHAnsi" w:hAnsiTheme="majorHAnsi"/>
          <w:sz w:val="24"/>
          <w:szCs w:val="24"/>
        </w:rPr>
      </w:pPr>
      <w:r w:rsidRPr="005D70AE">
        <w:rPr>
          <w:rFonts w:asciiTheme="majorHAnsi" w:hAnsiTheme="majorHAnsi"/>
          <w:sz w:val="24"/>
          <w:szCs w:val="24"/>
        </w:rPr>
        <w:t xml:space="preserve">                    Adrienne Hypolite, Program Coordinator</w:t>
      </w:r>
      <w:r w:rsidRPr="00F6198E">
        <w:rPr>
          <w:rFonts w:asciiTheme="majorHAnsi" w:hAnsiTheme="majorHAnsi"/>
          <w:sz w:val="24"/>
          <w:szCs w:val="24"/>
        </w:rPr>
        <w:t xml:space="preserve"> II - Early Alert</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ab/>
        <w:t xml:space="preserve">       Liz Leiserson, Research Analyst</w:t>
      </w: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Marco Tovar, Student Success Specialist</w:t>
      </w:r>
    </w:p>
    <w:p w:rsidR="0094104F" w:rsidRPr="00F6198E" w:rsidRDefault="0094104F" w:rsidP="0094104F">
      <w:pPr>
        <w:rPr>
          <w:rFonts w:asciiTheme="majorHAnsi" w:hAnsiTheme="majorHAnsi"/>
          <w:sz w:val="24"/>
          <w:szCs w:val="24"/>
        </w:rPr>
      </w:pPr>
    </w:p>
    <w:p w:rsidR="0094104F" w:rsidRPr="00F6198E" w:rsidRDefault="0094104F" w:rsidP="0094104F">
      <w:pPr>
        <w:rPr>
          <w:rFonts w:asciiTheme="majorHAnsi" w:hAnsiTheme="majorHAnsi"/>
          <w:sz w:val="24"/>
          <w:szCs w:val="24"/>
        </w:rPr>
      </w:pPr>
    </w:p>
    <w:p w:rsidR="0094104F" w:rsidRPr="00F6198E" w:rsidRDefault="0094104F" w:rsidP="0094104F">
      <w:pPr>
        <w:rPr>
          <w:rFonts w:asciiTheme="majorHAnsi" w:hAnsiTheme="majorHAnsi"/>
          <w:sz w:val="24"/>
          <w:szCs w:val="24"/>
        </w:rPr>
      </w:pPr>
      <w:r w:rsidRPr="00F6198E">
        <w:rPr>
          <w:rFonts w:asciiTheme="majorHAnsi" w:hAnsiTheme="majorHAnsi"/>
          <w:sz w:val="24"/>
          <w:szCs w:val="24"/>
        </w:rPr>
        <w:t xml:space="preserve">                  </w:t>
      </w:r>
    </w:p>
    <w:p w:rsidR="0094104F" w:rsidRDefault="0094104F" w:rsidP="0094104F"/>
    <w:p w:rsidR="0094104F" w:rsidRPr="000C2F87" w:rsidRDefault="0094104F" w:rsidP="0094104F"/>
    <w:p w:rsidR="0094104F" w:rsidRPr="00CD6536" w:rsidRDefault="0094104F" w:rsidP="0094104F">
      <w:pPr>
        <w:tabs>
          <w:tab w:val="left" w:pos="1440"/>
          <w:tab w:val="left" w:pos="2880"/>
          <w:tab w:val="left" w:pos="3140"/>
        </w:tabs>
        <w:spacing w:line="240" w:lineRule="atLeast"/>
        <w:ind w:right="-720"/>
        <w:rPr>
          <w:rFonts w:ascii="Calibri" w:hAnsi="Calibri"/>
          <w:sz w:val="24"/>
        </w:rPr>
      </w:pPr>
    </w:p>
    <w:p w:rsidR="002713BD" w:rsidRDefault="002713BD"/>
    <w:sectPr w:rsidR="002713BD" w:rsidSect="00C12A0B">
      <w:headerReference w:type="even" r:id="rId29"/>
      <w:headerReference w:type="default" r:id="rId30"/>
      <w:pgSz w:w="12240" w:h="15840" w:code="1"/>
      <w:pgMar w:top="1296" w:right="1152" w:bottom="720" w:left="1152" w:header="720" w:footer="0" w:gutter="0"/>
      <w:pgNumType w:start="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41" w:rsidRDefault="00892B41" w:rsidP="0094104F">
      <w:r>
        <w:separator/>
      </w:r>
    </w:p>
  </w:endnote>
  <w:endnote w:type="continuationSeparator" w:id="0">
    <w:p w:rsidR="00892B41" w:rsidRDefault="00892B41" w:rsidP="0094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ms Rmn">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41" w:rsidRDefault="00892B41" w:rsidP="0094104F">
      <w:r>
        <w:separator/>
      </w:r>
    </w:p>
  </w:footnote>
  <w:footnote w:type="continuationSeparator" w:id="0">
    <w:p w:rsidR="00892B41" w:rsidRDefault="00892B41" w:rsidP="0094104F">
      <w:r>
        <w:continuationSeparator/>
      </w:r>
    </w:p>
  </w:footnote>
  <w:footnote w:id="1">
    <w:p w:rsidR="00466718" w:rsidRPr="00E94723" w:rsidRDefault="00466718" w:rsidP="0094104F">
      <w:pPr>
        <w:pStyle w:val="FootnoteText"/>
        <w:rPr>
          <w:rFonts w:ascii="Calibri" w:hAnsi="Calibri"/>
        </w:rPr>
      </w:pPr>
      <w:r w:rsidRPr="007C1841">
        <w:rPr>
          <w:rStyle w:val="FootnoteReference"/>
          <w:rFonts w:ascii="Arial" w:hAnsi="Arial"/>
        </w:rPr>
        <w:footnoteRef/>
      </w:r>
      <w:r w:rsidRPr="007C1841">
        <w:rPr>
          <w:rStyle w:val="FootnoteReference"/>
          <w:rFonts w:ascii="Arial" w:hAnsi="Arial"/>
        </w:rPr>
        <w:t xml:space="preserve"> </w:t>
      </w:r>
      <w:r w:rsidRPr="00E94723">
        <w:rPr>
          <w:rFonts w:ascii="Calibri" w:hAnsi="Calibri"/>
        </w:rPr>
        <w:t xml:space="preserve">Colleges operating SSSP programs </w:t>
      </w:r>
      <w:r>
        <w:rPr>
          <w:rFonts w:ascii="Calibri" w:hAnsi="Calibri"/>
        </w:rPr>
        <w:t>for n</w:t>
      </w:r>
      <w:r w:rsidRPr="00E94723">
        <w:rPr>
          <w:rFonts w:ascii="Calibri" w:hAnsi="Calibri"/>
        </w:rPr>
        <w:t xml:space="preserve">oncredit </w:t>
      </w:r>
      <w:r>
        <w:rPr>
          <w:rFonts w:ascii="Calibri" w:hAnsi="Calibri"/>
        </w:rPr>
        <w:t xml:space="preserve">students </w:t>
      </w:r>
      <w:r w:rsidRPr="00E94723">
        <w:rPr>
          <w:rFonts w:ascii="Calibri" w:hAnsi="Calibri"/>
        </w:rPr>
        <w:t>must prepare a separate noncre</w:t>
      </w:r>
      <w:r>
        <w:rPr>
          <w:rFonts w:ascii="Calibri" w:hAnsi="Calibri"/>
        </w:rPr>
        <w:t xml:space="preserve">dit plan.  </w:t>
      </w:r>
    </w:p>
  </w:footnote>
  <w:footnote w:id="2">
    <w:p w:rsidR="00466718" w:rsidRPr="004A053F" w:rsidRDefault="00466718" w:rsidP="0094104F">
      <w:pPr>
        <w:pStyle w:val="FootnoteText"/>
        <w:rPr>
          <w:rFonts w:ascii="Calibri" w:hAnsi="Calibri"/>
        </w:rPr>
      </w:pPr>
      <w:r w:rsidRPr="00E94723">
        <w:rPr>
          <w:rStyle w:val="FootnoteReference"/>
          <w:rFonts w:ascii="Calibri" w:hAnsi="Calibri"/>
        </w:rPr>
        <w:footnoteRef/>
      </w:r>
      <w:r w:rsidRPr="004A053F">
        <w:rPr>
          <w:rFonts w:ascii="Calibri" w:hAnsi="Calibri"/>
        </w:rPr>
        <w:t xml:space="preserve"> </w:t>
      </w:r>
      <w:r>
        <w:rPr>
          <w:rFonts w:ascii="Calibri" w:hAnsi="Calibri"/>
        </w:rPr>
        <w:t>A f</w:t>
      </w:r>
      <w:r w:rsidRPr="004A053F">
        <w:rPr>
          <w:rFonts w:ascii="Calibri" w:hAnsi="Calibri"/>
        </w:rPr>
        <w:t xml:space="preserve">irst-time student </w:t>
      </w:r>
      <w:r>
        <w:rPr>
          <w:rFonts w:ascii="Calibri" w:hAnsi="Calibri"/>
        </w:rPr>
        <w:t xml:space="preserve">is </w:t>
      </w:r>
      <w:r w:rsidRPr="004A053F">
        <w:rPr>
          <w:rFonts w:ascii="Calibri" w:hAnsi="Calibri"/>
        </w:rPr>
        <w:t>defined as a student who enrolls at the college for the first time, excluding student</w:t>
      </w:r>
      <w:r>
        <w:rPr>
          <w:rFonts w:ascii="Calibri" w:hAnsi="Calibri"/>
        </w:rPr>
        <w:t>s</w:t>
      </w:r>
      <w:r w:rsidRPr="004A053F">
        <w:rPr>
          <w:rFonts w:ascii="Calibri" w:hAnsi="Calibri"/>
        </w:rPr>
        <w:t xml:space="preserve"> who transferred from another institution of higher education</w:t>
      </w:r>
      <w:r>
        <w:rPr>
          <w:rFonts w:ascii="Calibri" w:hAnsi="Calibri"/>
        </w:rPr>
        <w:t>, and</w:t>
      </w:r>
      <w:r w:rsidRPr="004A053F">
        <w:rPr>
          <w:rFonts w:ascii="Calibri" w:hAnsi="Calibri"/>
        </w:rPr>
        <w:t xml:space="preserve"> concurrently enrolled high school students.</w:t>
      </w:r>
    </w:p>
  </w:footnote>
  <w:footnote w:id="3">
    <w:p w:rsidR="00466718" w:rsidRPr="00977DD5" w:rsidRDefault="00466718" w:rsidP="0094104F">
      <w:pPr>
        <w:pStyle w:val="FootnoteText"/>
        <w:rPr>
          <w:rFonts w:ascii="Calibri" w:hAnsi="Calibri"/>
        </w:rPr>
      </w:pPr>
      <w:r>
        <w:rPr>
          <w:rStyle w:val="FootnoteReference"/>
        </w:rPr>
        <w:footnoteRef/>
      </w:r>
      <w:r>
        <w:t xml:space="preserve"> </w:t>
      </w:r>
      <w:r w:rsidRPr="00977DD5">
        <w:rPr>
          <w:rFonts w:ascii="Calibri" w:hAnsi="Calibri"/>
        </w:rPr>
        <w:t>The program plan is now required on an annual basis due to new SSSP requirements focusing funding on core services, changes related to priority enrollment, mandatory core services, and the significant inc</w:t>
      </w:r>
      <w:r>
        <w:rPr>
          <w:rFonts w:ascii="Calibri" w:hAnsi="Calibri"/>
        </w:rPr>
        <w:t>reases in funding in 2013-14,</w:t>
      </w:r>
      <w:r w:rsidRPr="00977DD5">
        <w:rPr>
          <w:rFonts w:ascii="Calibri" w:hAnsi="Calibri"/>
        </w:rPr>
        <w:t xml:space="preserve"> 2014-15</w:t>
      </w:r>
      <w:r>
        <w:rPr>
          <w:rFonts w:ascii="Calibri" w:hAnsi="Calibri"/>
        </w:rPr>
        <w:t xml:space="preserve"> and 2015-16</w:t>
      </w:r>
      <w:r w:rsidRPr="00977DD5">
        <w:rPr>
          <w:rFonts w:ascii="Calibri" w:hAnsi="Calibri"/>
        </w:rPr>
        <w:t>.  As implementation and funding stabilizes, this requirement may be revisited.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18" w:rsidRDefault="00466718" w:rsidP="004667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6718" w:rsidRDefault="00466718" w:rsidP="00FD750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18" w:rsidRPr="00FD750F" w:rsidRDefault="00466718" w:rsidP="00FD750F">
    <w:pPr>
      <w:pStyle w:val="Header"/>
      <w:framePr w:w="1254" w:wrap="around" w:vAnchor="text" w:hAnchor="page" w:x="9181" w:y="1"/>
      <w:rPr>
        <w:rStyle w:val="PageNumber"/>
        <w:rFonts w:asciiTheme="majorHAnsi" w:hAnsiTheme="majorHAnsi"/>
        <w:b/>
      </w:rPr>
    </w:pPr>
    <w:r w:rsidRPr="00FD750F">
      <w:rPr>
        <w:rFonts w:asciiTheme="majorHAnsi" w:hAnsiTheme="majorHAnsi"/>
        <w:b/>
      </w:rPr>
      <w:t xml:space="preserve">Page: </w:t>
    </w:r>
    <w:r w:rsidRPr="00FD750F">
      <w:rPr>
        <w:rStyle w:val="PageNumber"/>
        <w:rFonts w:asciiTheme="majorHAnsi" w:hAnsiTheme="majorHAnsi"/>
        <w:b/>
      </w:rPr>
      <w:fldChar w:fldCharType="begin"/>
    </w:r>
    <w:r w:rsidRPr="00FD750F">
      <w:rPr>
        <w:rStyle w:val="PageNumber"/>
        <w:rFonts w:asciiTheme="majorHAnsi" w:hAnsiTheme="majorHAnsi"/>
        <w:b/>
      </w:rPr>
      <w:instrText xml:space="preserve">PAGE  </w:instrText>
    </w:r>
    <w:r w:rsidRPr="00FD750F">
      <w:rPr>
        <w:rStyle w:val="PageNumber"/>
        <w:rFonts w:asciiTheme="majorHAnsi" w:hAnsiTheme="majorHAnsi"/>
        <w:b/>
      </w:rPr>
      <w:fldChar w:fldCharType="separate"/>
    </w:r>
    <w:r w:rsidR="00405EBE">
      <w:rPr>
        <w:rStyle w:val="PageNumber"/>
        <w:rFonts w:asciiTheme="majorHAnsi" w:hAnsiTheme="majorHAnsi"/>
        <w:b/>
        <w:noProof/>
      </w:rPr>
      <w:t>11</w:t>
    </w:r>
    <w:r w:rsidRPr="00FD750F">
      <w:rPr>
        <w:rStyle w:val="PageNumber"/>
        <w:rFonts w:asciiTheme="majorHAnsi" w:hAnsiTheme="majorHAnsi"/>
        <w:b/>
      </w:rPr>
      <w:fldChar w:fldCharType="end"/>
    </w:r>
    <w:r w:rsidRPr="00FD750F">
      <w:rPr>
        <w:rStyle w:val="PageNumber"/>
        <w:rFonts w:asciiTheme="majorHAnsi" w:hAnsiTheme="majorHAnsi"/>
        <w:b/>
      </w:rPr>
      <w:t xml:space="preserve"> of 39</w:t>
    </w:r>
  </w:p>
  <w:p w:rsidR="00466718" w:rsidRPr="00FD750F" w:rsidRDefault="00466718" w:rsidP="00FD750F">
    <w:pPr>
      <w:pStyle w:val="Header"/>
      <w:ind w:right="360"/>
      <w:rPr>
        <w:rFonts w:asciiTheme="majorHAnsi" w:hAnsiTheme="majorHAnsi"/>
        <w:b/>
      </w:rPr>
    </w:pPr>
    <w:r w:rsidRPr="00FD750F">
      <w:rPr>
        <w:rFonts w:asciiTheme="majorHAnsi" w:hAnsiTheme="majorHAnsi"/>
        <w:b/>
      </w:rPr>
      <w:t>College: Foothill College</w:t>
    </w:r>
    <w:r w:rsidRPr="00FD750F">
      <w:rPr>
        <w:rFonts w:asciiTheme="majorHAnsi" w:hAnsiTheme="majorHAnsi"/>
        <w:b/>
      </w:rPr>
      <w:tab/>
      <w:t xml:space="preserve">District: Foothill-De Anza Community College District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4635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33B41"/>
    <w:multiLevelType w:val="hybridMultilevel"/>
    <w:tmpl w:val="E6B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81033"/>
    <w:multiLevelType w:val="hybridMultilevel"/>
    <w:tmpl w:val="763EB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1A5AAC"/>
    <w:multiLevelType w:val="hybridMultilevel"/>
    <w:tmpl w:val="CF70749A"/>
    <w:lvl w:ilvl="0" w:tplc="B5DE8B2A">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E4939"/>
    <w:multiLevelType w:val="hybridMultilevel"/>
    <w:tmpl w:val="A596EAA0"/>
    <w:lvl w:ilvl="0" w:tplc="04090003">
      <w:start w:val="1"/>
      <w:numFmt w:val="bullet"/>
      <w:lvlText w:val="o"/>
      <w:lvlJc w:val="left"/>
      <w:pPr>
        <w:ind w:left="1491" w:hanging="360"/>
      </w:pPr>
      <w:rPr>
        <w:rFonts w:ascii="Courier New" w:hAnsi="Courier New"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5">
    <w:nsid w:val="117033F6"/>
    <w:multiLevelType w:val="hybridMultilevel"/>
    <w:tmpl w:val="F9248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72232"/>
    <w:multiLevelType w:val="hybridMultilevel"/>
    <w:tmpl w:val="1730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55D22"/>
    <w:multiLevelType w:val="hybridMultilevel"/>
    <w:tmpl w:val="6DE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52013"/>
    <w:multiLevelType w:val="hybridMultilevel"/>
    <w:tmpl w:val="3CE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52B67"/>
    <w:multiLevelType w:val="hybridMultilevel"/>
    <w:tmpl w:val="B726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D5577"/>
    <w:multiLevelType w:val="hybridMultilevel"/>
    <w:tmpl w:val="F846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0C2D71"/>
    <w:multiLevelType w:val="hybridMultilevel"/>
    <w:tmpl w:val="3AE60C70"/>
    <w:lvl w:ilvl="0" w:tplc="98764E56">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EC4703"/>
    <w:multiLevelType w:val="hybridMultilevel"/>
    <w:tmpl w:val="1AD4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D6CFA"/>
    <w:multiLevelType w:val="hybridMultilevel"/>
    <w:tmpl w:val="2194AE1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8940A9"/>
    <w:multiLevelType w:val="hybridMultilevel"/>
    <w:tmpl w:val="8F18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9757B"/>
    <w:multiLevelType w:val="hybridMultilevel"/>
    <w:tmpl w:val="663A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A5EF2"/>
    <w:multiLevelType w:val="hybridMultilevel"/>
    <w:tmpl w:val="6FC43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DE1E41"/>
    <w:multiLevelType w:val="hybridMultilevel"/>
    <w:tmpl w:val="A21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57B58"/>
    <w:multiLevelType w:val="hybridMultilevel"/>
    <w:tmpl w:val="4DCE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74AE7"/>
    <w:multiLevelType w:val="hybridMultilevel"/>
    <w:tmpl w:val="A8E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43420"/>
    <w:multiLevelType w:val="hybridMultilevel"/>
    <w:tmpl w:val="F01273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533C66C4"/>
    <w:multiLevelType w:val="hybridMultilevel"/>
    <w:tmpl w:val="DC52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56D4C"/>
    <w:multiLevelType w:val="hybridMultilevel"/>
    <w:tmpl w:val="BD1C82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5F01412"/>
    <w:multiLevelType w:val="hybridMultilevel"/>
    <w:tmpl w:val="3146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C55C9F"/>
    <w:multiLevelType w:val="hybridMultilevel"/>
    <w:tmpl w:val="A04851B0"/>
    <w:lvl w:ilvl="0" w:tplc="5678952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C446666"/>
    <w:multiLevelType w:val="multilevel"/>
    <w:tmpl w:val="627A6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0419BE"/>
    <w:multiLevelType w:val="hybridMultilevel"/>
    <w:tmpl w:val="9EEC580C"/>
    <w:lvl w:ilvl="0" w:tplc="4B8CBD8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246A62"/>
    <w:multiLevelType w:val="hybridMultilevel"/>
    <w:tmpl w:val="E94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015CB"/>
    <w:multiLevelType w:val="hybridMultilevel"/>
    <w:tmpl w:val="9E8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0227A7"/>
    <w:multiLevelType w:val="hybridMultilevel"/>
    <w:tmpl w:val="A4C0C8F2"/>
    <w:lvl w:ilvl="0" w:tplc="7BBC5E08">
      <w:start w:val="1"/>
      <w:numFmt w:val="upperRoman"/>
      <w:lvlText w:val="%1."/>
      <w:lvlJc w:val="left"/>
      <w:pPr>
        <w:ind w:left="720" w:hanging="360"/>
      </w:pPr>
      <w:rPr>
        <w:rFonts w:hint="default"/>
      </w:rPr>
    </w:lvl>
    <w:lvl w:ilvl="1" w:tplc="AE6E4A84">
      <w:start w:val="1"/>
      <w:numFmt w:val="upperLetter"/>
      <w:lvlText w:val="%2."/>
      <w:lvlJc w:val="left"/>
      <w:pPr>
        <w:ind w:left="1440" w:hanging="360"/>
      </w:pPr>
      <w:rPr>
        <w:rFonts w:hint="default"/>
      </w:rPr>
    </w:lvl>
    <w:lvl w:ilvl="2" w:tplc="70D41130">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A7F42"/>
    <w:multiLevelType w:val="multilevel"/>
    <w:tmpl w:val="ADEA7A28"/>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2285E71"/>
    <w:multiLevelType w:val="hybridMultilevel"/>
    <w:tmpl w:val="469ADD7E"/>
    <w:lvl w:ilvl="0" w:tplc="A92EEC6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801EE7"/>
    <w:multiLevelType w:val="hybridMultilevel"/>
    <w:tmpl w:val="80C2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B6E8A"/>
    <w:multiLevelType w:val="hybridMultilevel"/>
    <w:tmpl w:val="C358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95BC7"/>
    <w:multiLevelType w:val="hybridMultilevel"/>
    <w:tmpl w:val="23A4D352"/>
    <w:lvl w:ilvl="0" w:tplc="7BDC1410">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72670F9"/>
    <w:multiLevelType w:val="hybridMultilevel"/>
    <w:tmpl w:val="7B780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BC21A8"/>
    <w:multiLevelType w:val="hybridMultilevel"/>
    <w:tmpl w:val="CDD0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02BB5"/>
    <w:multiLevelType w:val="hybridMultilevel"/>
    <w:tmpl w:val="D3C81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D37F42"/>
    <w:multiLevelType w:val="hybridMultilevel"/>
    <w:tmpl w:val="60A86C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6E546200"/>
    <w:multiLevelType w:val="hybridMultilevel"/>
    <w:tmpl w:val="4CF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72300"/>
    <w:multiLevelType w:val="hybridMultilevel"/>
    <w:tmpl w:val="3AB213F4"/>
    <w:lvl w:ilvl="0" w:tplc="70BC5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4974D9"/>
    <w:multiLevelType w:val="hybridMultilevel"/>
    <w:tmpl w:val="91643E56"/>
    <w:lvl w:ilvl="0" w:tplc="E6502114">
      <w:start w:val="3"/>
      <w:numFmt w:val="decimal"/>
      <w:lvlText w:val="%1."/>
      <w:lvlJc w:val="left"/>
      <w:pPr>
        <w:ind w:left="45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49A1261"/>
    <w:multiLevelType w:val="hybridMultilevel"/>
    <w:tmpl w:val="BEBE285C"/>
    <w:lvl w:ilvl="0" w:tplc="CBD2B21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2164A"/>
    <w:multiLevelType w:val="multilevel"/>
    <w:tmpl w:val="8E9C5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A65B83"/>
    <w:multiLevelType w:val="hybridMultilevel"/>
    <w:tmpl w:val="19121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ECA6909"/>
    <w:multiLevelType w:val="hybridMultilevel"/>
    <w:tmpl w:val="56206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8"/>
  </w:num>
  <w:num w:numId="3">
    <w:abstractNumId w:val="5"/>
  </w:num>
  <w:num w:numId="4">
    <w:abstractNumId w:val="26"/>
  </w:num>
  <w:num w:numId="5">
    <w:abstractNumId w:val="42"/>
  </w:num>
  <w:num w:numId="6">
    <w:abstractNumId w:val="11"/>
  </w:num>
  <w:num w:numId="7">
    <w:abstractNumId w:val="31"/>
  </w:num>
  <w:num w:numId="8">
    <w:abstractNumId w:val="41"/>
  </w:num>
  <w:num w:numId="9">
    <w:abstractNumId w:val="24"/>
  </w:num>
  <w:num w:numId="10">
    <w:abstractNumId w:val="30"/>
  </w:num>
  <w:num w:numId="11">
    <w:abstractNumId w:val="40"/>
  </w:num>
  <w:num w:numId="12">
    <w:abstractNumId w:val="34"/>
  </w:num>
  <w:num w:numId="13">
    <w:abstractNumId w:val="44"/>
  </w:num>
  <w:num w:numId="14">
    <w:abstractNumId w:val="45"/>
  </w:num>
  <w:num w:numId="15">
    <w:abstractNumId w:val="22"/>
  </w:num>
  <w:num w:numId="16">
    <w:abstractNumId w:val="2"/>
  </w:num>
  <w:num w:numId="17">
    <w:abstractNumId w:val="13"/>
  </w:num>
  <w:num w:numId="18">
    <w:abstractNumId w:val="10"/>
  </w:num>
  <w:num w:numId="19">
    <w:abstractNumId w:val="0"/>
  </w:num>
  <w:num w:numId="20">
    <w:abstractNumId w:val="9"/>
  </w:num>
  <w:num w:numId="21">
    <w:abstractNumId w:val="18"/>
  </w:num>
  <w:num w:numId="22">
    <w:abstractNumId w:val="19"/>
  </w:num>
  <w:num w:numId="23">
    <w:abstractNumId w:val="27"/>
  </w:num>
  <w:num w:numId="24">
    <w:abstractNumId w:val="12"/>
  </w:num>
  <w:num w:numId="25">
    <w:abstractNumId w:val="33"/>
  </w:num>
  <w:num w:numId="26">
    <w:abstractNumId w:val="14"/>
  </w:num>
  <w:num w:numId="27">
    <w:abstractNumId w:val="37"/>
  </w:num>
  <w:num w:numId="28">
    <w:abstractNumId w:val="35"/>
  </w:num>
  <w:num w:numId="29">
    <w:abstractNumId w:val="1"/>
  </w:num>
  <w:num w:numId="30">
    <w:abstractNumId w:val="3"/>
  </w:num>
  <w:num w:numId="31">
    <w:abstractNumId w:val="38"/>
  </w:num>
  <w:num w:numId="32">
    <w:abstractNumId w:val="4"/>
  </w:num>
  <w:num w:numId="33">
    <w:abstractNumId w:val="39"/>
  </w:num>
  <w:num w:numId="34">
    <w:abstractNumId w:val="8"/>
  </w:num>
  <w:num w:numId="35">
    <w:abstractNumId w:val="7"/>
  </w:num>
  <w:num w:numId="36">
    <w:abstractNumId w:val="20"/>
  </w:num>
  <w:num w:numId="37">
    <w:abstractNumId w:val="25"/>
  </w:num>
  <w:num w:numId="38">
    <w:abstractNumId w:val="43"/>
  </w:num>
  <w:num w:numId="39">
    <w:abstractNumId w:val="15"/>
  </w:num>
  <w:num w:numId="40">
    <w:abstractNumId w:val="16"/>
  </w:num>
  <w:num w:numId="41">
    <w:abstractNumId w:val="6"/>
  </w:num>
  <w:num w:numId="42">
    <w:abstractNumId w:val="36"/>
  </w:num>
  <w:num w:numId="43">
    <w:abstractNumId w:val="17"/>
  </w:num>
  <w:num w:numId="44">
    <w:abstractNumId w:val="21"/>
  </w:num>
  <w:num w:numId="45">
    <w:abstractNumId w:val="3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4F"/>
    <w:rsid w:val="00165523"/>
    <w:rsid w:val="002713BD"/>
    <w:rsid w:val="00405EBE"/>
    <w:rsid w:val="00466718"/>
    <w:rsid w:val="005344D2"/>
    <w:rsid w:val="005D67BA"/>
    <w:rsid w:val="007811C7"/>
    <w:rsid w:val="00892B41"/>
    <w:rsid w:val="0094104F"/>
    <w:rsid w:val="00B16E7A"/>
    <w:rsid w:val="00B83E06"/>
    <w:rsid w:val="00C12A0B"/>
    <w:rsid w:val="00CF7C17"/>
    <w:rsid w:val="00ED2535"/>
    <w:rsid w:val="00FD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4F"/>
    <w:pPr>
      <w:overflowPunct w:val="0"/>
      <w:autoSpaceDE w:val="0"/>
      <w:autoSpaceDN w:val="0"/>
      <w:adjustRightInd w:val="0"/>
      <w:textAlignment w:val="baseline"/>
    </w:pPr>
    <w:rPr>
      <w:rFonts w:ascii="Tms Rmn" w:eastAsia="Times New Roman" w:hAnsi="Tms Rmn" w:cs="Times New Roman"/>
      <w:sz w:val="20"/>
      <w:szCs w:val="20"/>
    </w:rPr>
  </w:style>
  <w:style w:type="paragraph" w:styleId="Heading1">
    <w:name w:val="heading 1"/>
    <w:basedOn w:val="Normal"/>
    <w:next w:val="Normal"/>
    <w:link w:val="Heading1Char"/>
    <w:qFormat/>
    <w:rsid w:val="0094104F"/>
    <w:pPr>
      <w:keepNext/>
      <w:jc w:val="center"/>
      <w:outlineLvl w:val="0"/>
    </w:pPr>
    <w:rPr>
      <w:rFonts w:ascii="Verdana" w:hAnsi="Verdana"/>
      <w:b/>
      <w:caps/>
      <w:sz w:val="24"/>
    </w:rPr>
  </w:style>
  <w:style w:type="paragraph" w:styleId="Heading2">
    <w:name w:val="heading 2"/>
    <w:basedOn w:val="Normal"/>
    <w:next w:val="Normal"/>
    <w:link w:val="Heading2Char"/>
    <w:qFormat/>
    <w:rsid w:val="0094104F"/>
    <w:pPr>
      <w:keepNext/>
      <w:jc w:val="center"/>
      <w:outlineLvl w:val="1"/>
    </w:pPr>
    <w:rPr>
      <w:rFonts w:ascii="Times New Roman" w:hAnsi="Times New Roman"/>
      <w:i/>
      <w:caps/>
      <w:sz w:val="28"/>
    </w:rPr>
  </w:style>
  <w:style w:type="paragraph" w:styleId="Heading9">
    <w:name w:val="heading 9"/>
    <w:basedOn w:val="Normal"/>
    <w:next w:val="Normal"/>
    <w:link w:val="Heading9Char"/>
    <w:qFormat/>
    <w:rsid w:val="0094104F"/>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04F"/>
    <w:rPr>
      <w:rFonts w:ascii="Verdana" w:eastAsia="Times New Roman" w:hAnsi="Verdana" w:cs="Times New Roman"/>
      <w:b/>
      <w:caps/>
      <w:szCs w:val="20"/>
    </w:rPr>
  </w:style>
  <w:style w:type="character" w:customStyle="1" w:styleId="Heading2Char">
    <w:name w:val="Heading 2 Char"/>
    <w:basedOn w:val="DefaultParagraphFont"/>
    <w:link w:val="Heading2"/>
    <w:rsid w:val="0094104F"/>
    <w:rPr>
      <w:rFonts w:ascii="Times New Roman" w:eastAsia="Times New Roman" w:hAnsi="Times New Roman" w:cs="Times New Roman"/>
      <w:i/>
      <w:caps/>
      <w:sz w:val="28"/>
      <w:szCs w:val="20"/>
    </w:rPr>
  </w:style>
  <w:style w:type="character" w:customStyle="1" w:styleId="Heading9Char">
    <w:name w:val="Heading 9 Char"/>
    <w:basedOn w:val="DefaultParagraphFont"/>
    <w:link w:val="Heading9"/>
    <w:rsid w:val="0094104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paragraph" w:styleId="Header">
    <w:name w:val="header"/>
    <w:basedOn w:val="Normal"/>
    <w:link w:val="HeaderChar"/>
    <w:semiHidden/>
    <w:rsid w:val="0094104F"/>
    <w:pPr>
      <w:tabs>
        <w:tab w:val="center" w:pos="4320"/>
        <w:tab w:val="right" w:pos="8640"/>
      </w:tabs>
    </w:pPr>
  </w:style>
  <w:style w:type="character" w:customStyle="1" w:styleId="HeaderChar">
    <w:name w:val="Header Char"/>
    <w:basedOn w:val="DefaultParagraphFont"/>
    <w:link w:val="Header"/>
    <w:semiHidden/>
    <w:rsid w:val="0094104F"/>
    <w:rPr>
      <w:rFonts w:ascii="Tms Rmn" w:eastAsia="Times New Roman" w:hAnsi="Tms Rmn" w:cs="Times New Roman"/>
      <w:sz w:val="20"/>
      <w:szCs w:val="20"/>
    </w:rPr>
  </w:style>
  <w:style w:type="paragraph" w:styleId="Footer">
    <w:name w:val="footer"/>
    <w:basedOn w:val="Normal"/>
    <w:link w:val="FooterChar"/>
    <w:semiHidden/>
    <w:rsid w:val="0094104F"/>
    <w:pPr>
      <w:tabs>
        <w:tab w:val="center" w:pos="4320"/>
        <w:tab w:val="right" w:pos="8640"/>
      </w:tabs>
    </w:pPr>
  </w:style>
  <w:style w:type="character" w:customStyle="1" w:styleId="FooterChar">
    <w:name w:val="Footer Char"/>
    <w:basedOn w:val="DefaultParagraphFont"/>
    <w:link w:val="Footer"/>
    <w:semiHidden/>
    <w:rsid w:val="0094104F"/>
    <w:rPr>
      <w:rFonts w:ascii="Tms Rmn" w:eastAsia="Times New Roman" w:hAnsi="Tms Rmn" w:cs="Times New Roman"/>
      <w:sz w:val="20"/>
      <w:szCs w:val="20"/>
    </w:rPr>
  </w:style>
  <w:style w:type="character" w:styleId="PageNumber">
    <w:name w:val="page number"/>
    <w:basedOn w:val="DefaultParagraphFont"/>
    <w:semiHidden/>
    <w:rsid w:val="0094104F"/>
  </w:style>
  <w:style w:type="character" w:styleId="Hyperlink">
    <w:name w:val="Hyperlink"/>
    <w:semiHidden/>
    <w:rsid w:val="0094104F"/>
    <w:rPr>
      <w:color w:val="0000FF"/>
      <w:u w:val="single"/>
    </w:rPr>
  </w:style>
  <w:style w:type="paragraph" w:customStyle="1" w:styleId="Default">
    <w:name w:val="Default"/>
    <w:rsid w:val="0094104F"/>
    <w:pPr>
      <w:autoSpaceDE w:val="0"/>
      <w:autoSpaceDN w:val="0"/>
      <w:adjustRightInd w:val="0"/>
    </w:pPr>
    <w:rPr>
      <w:rFonts w:ascii="Calibri" w:eastAsia="Times New Roman" w:hAnsi="Calibri" w:cs="Calibri"/>
      <w:color w:val="000000"/>
    </w:rPr>
  </w:style>
  <w:style w:type="table" w:styleId="TableGrid">
    <w:name w:val="Table Grid"/>
    <w:basedOn w:val="TableNormal"/>
    <w:uiPriority w:val="59"/>
    <w:rsid w:val="009410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4104F"/>
  </w:style>
  <w:style w:type="character" w:customStyle="1" w:styleId="FootnoteTextChar">
    <w:name w:val="Footnote Text Char"/>
    <w:basedOn w:val="DefaultParagraphFont"/>
    <w:link w:val="FootnoteText"/>
    <w:uiPriority w:val="99"/>
    <w:rsid w:val="0094104F"/>
    <w:rPr>
      <w:rFonts w:ascii="Tms Rmn" w:eastAsia="Times New Roman" w:hAnsi="Tms Rmn" w:cs="Times New Roman"/>
      <w:sz w:val="20"/>
      <w:szCs w:val="20"/>
    </w:rPr>
  </w:style>
  <w:style w:type="character" w:styleId="FootnoteReference">
    <w:name w:val="footnote reference"/>
    <w:uiPriority w:val="99"/>
    <w:semiHidden/>
    <w:unhideWhenUsed/>
    <w:rsid w:val="0094104F"/>
    <w:rPr>
      <w:vertAlign w:val="superscript"/>
    </w:rPr>
  </w:style>
  <w:style w:type="paragraph" w:styleId="ListParagraph">
    <w:name w:val="List Paragraph"/>
    <w:basedOn w:val="Normal"/>
    <w:uiPriority w:val="34"/>
    <w:qFormat/>
    <w:rsid w:val="0094104F"/>
    <w:pPr>
      <w:ind w:left="720"/>
    </w:pPr>
  </w:style>
  <w:style w:type="character" w:customStyle="1" w:styleId="CommentTextChar">
    <w:name w:val="Comment Text Char"/>
    <w:basedOn w:val="DefaultParagraphFont"/>
    <w:link w:val="CommentText"/>
    <w:uiPriority w:val="99"/>
    <w:semiHidden/>
    <w:rsid w:val="0094104F"/>
    <w:rPr>
      <w:rFonts w:ascii="Tms Rmn" w:eastAsia="Times New Roman" w:hAnsi="Tms Rmn" w:cs="Times New Roman"/>
      <w:sz w:val="20"/>
      <w:szCs w:val="20"/>
    </w:rPr>
  </w:style>
  <w:style w:type="paragraph" w:styleId="CommentText">
    <w:name w:val="annotation text"/>
    <w:basedOn w:val="Normal"/>
    <w:link w:val="CommentTextChar"/>
    <w:uiPriority w:val="99"/>
    <w:semiHidden/>
    <w:unhideWhenUsed/>
    <w:rsid w:val="0094104F"/>
  </w:style>
  <w:style w:type="character" w:customStyle="1" w:styleId="CommentSubjectChar">
    <w:name w:val="Comment Subject Char"/>
    <w:basedOn w:val="CommentTextChar"/>
    <w:link w:val="CommentSubject"/>
    <w:uiPriority w:val="99"/>
    <w:semiHidden/>
    <w:rsid w:val="0094104F"/>
    <w:rPr>
      <w:rFonts w:ascii="Tms Rmn" w:eastAsia="Times New Roman" w:hAnsi="Tms Rmn" w:cs="Times New Roman"/>
      <w:b/>
      <w:bCs/>
      <w:sz w:val="20"/>
      <w:szCs w:val="20"/>
    </w:rPr>
  </w:style>
  <w:style w:type="paragraph" w:styleId="CommentSubject">
    <w:name w:val="annotation subject"/>
    <w:basedOn w:val="CommentText"/>
    <w:next w:val="CommentText"/>
    <w:link w:val="CommentSubjectChar"/>
    <w:uiPriority w:val="99"/>
    <w:semiHidden/>
    <w:unhideWhenUsed/>
    <w:rsid w:val="0094104F"/>
    <w:rPr>
      <w:b/>
      <w:bCs/>
    </w:rPr>
  </w:style>
  <w:style w:type="paragraph" w:styleId="Revision">
    <w:name w:val="Revision"/>
    <w:hidden/>
    <w:uiPriority w:val="99"/>
    <w:semiHidden/>
    <w:rsid w:val="0094104F"/>
    <w:rPr>
      <w:rFonts w:ascii="Tms Rmn" w:eastAsia="Times New Roman" w:hAnsi="Tms Rmn" w:cs="Times New Roman"/>
      <w:sz w:val="20"/>
      <w:szCs w:val="20"/>
    </w:rPr>
  </w:style>
  <w:style w:type="paragraph" w:styleId="NoSpacing">
    <w:name w:val="No Spacing"/>
    <w:link w:val="NoSpacingChar"/>
    <w:uiPriority w:val="1"/>
    <w:qFormat/>
    <w:rsid w:val="0094104F"/>
    <w:rPr>
      <w:rFonts w:ascii="Calibri" w:eastAsia="MS Mincho" w:hAnsi="Calibri" w:cs="Arial"/>
      <w:sz w:val="22"/>
      <w:szCs w:val="22"/>
      <w:lang w:eastAsia="ja-JP"/>
    </w:rPr>
  </w:style>
  <w:style w:type="character" w:customStyle="1" w:styleId="NoSpacingChar">
    <w:name w:val="No Spacing Char"/>
    <w:link w:val="NoSpacing"/>
    <w:uiPriority w:val="1"/>
    <w:rsid w:val="0094104F"/>
    <w:rPr>
      <w:rFonts w:ascii="Calibri" w:eastAsia="MS Mincho" w:hAnsi="Calibri" w:cs="Arial"/>
      <w:sz w:val="22"/>
      <w:szCs w:val="22"/>
      <w:lang w:eastAsia="ja-JP"/>
    </w:rPr>
  </w:style>
  <w:style w:type="paragraph" w:styleId="NormalWeb">
    <w:name w:val="Normal (Web)"/>
    <w:basedOn w:val="Normal"/>
    <w:uiPriority w:val="99"/>
    <w:unhideWhenUsed/>
    <w:rsid w:val="0094104F"/>
    <w:pPr>
      <w:overflowPunct/>
      <w:autoSpaceDE/>
      <w:autoSpaceDN/>
      <w:adjustRightInd/>
      <w:spacing w:before="100" w:beforeAutospacing="1" w:after="100" w:afterAutospacing="1"/>
      <w:textAlignment w:val="auto"/>
    </w:pPr>
    <w:rPr>
      <w:rFonts w:ascii="Times" w:hAnsi="Times"/>
    </w:rPr>
  </w:style>
  <w:style w:type="table" w:customStyle="1" w:styleId="ListTable7Colorful1">
    <w:name w:val="List Table 7 Colorful1"/>
    <w:basedOn w:val="TableNormal"/>
    <w:uiPriority w:val="52"/>
    <w:rsid w:val="0094104F"/>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4104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4F"/>
    <w:pPr>
      <w:overflowPunct w:val="0"/>
      <w:autoSpaceDE w:val="0"/>
      <w:autoSpaceDN w:val="0"/>
      <w:adjustRightInd w:val="0"/>
      <w:textAlignment w:val="baseline"/>
    </w:pPr>
    <w:rPr>
      <w:rFonts w:ascii="Tms Rmn" w:eastAsia="Times New Roman" w:hAnsi="Tms Rmn" w:cs="Times New Roman"/>
      <w:sz w:val="20"/>
      <w:szCs w:val="20"/>
    </w:rPr>
  </w:style>
  <w:style w:type="paragraph" w:styleId="Heading1">
    <w:name w:val="heading 1"/>
    <w:basedOn w:val="Normal"/>
    <w:next w:val="Normal"/>
    <w:link w:val="Heading1Char"/>
    <w:qFormat/>
    <w:rsid w:val="0094104F"/>
    <w:pPr>
      <w:keepNext/>
      <w:jc w:val="center"/>
      <w:outlineLvl w:val="0"/>
    </w:pPr>
    <w:rPr>
      <w:rFonts w:ascii="Verdana" w:hAnsi="Verdana"/>
      <w:b/>
      <w:caps/>
      <w:sz w:val="24"/>
    </w:rPr>
  </w:style>
  <w:style w:type="paragraph" w:styleId="Heading2">
    <w:name w:val="heading 2"/>
    <w:basedOn w:val="Normal"/>
    <w:next w:val="Normal"/>
    <w:link w:val="Heading2Char"/>
    <w:qFormat/>
    <w:rsid w:val="0094104F"/>
    <w:pPr>
      <w:keepNext/>
      <w:jc w:val="center"/>
      <w:outlineLvl w:val="1"/>
    </w:pPr>
    <w:rPr>
      <w:rFonts w:ascii="Times New Roman" w:hAnsi="Times New Roman"/>
      <w:i/>
      <w:caps/>
      <w:sz w:val="28"/>
    </w:rPr>
  </w:style>
  <w:style w:type="paragraph" w:styleId="Heading9">
    <w:name w:val="heading 9"/>
    <w:basedOn w:val="Normal"/>
    <w:next w:val="Normal"/>
    <w:link w:val="Heading9Char"/>
    <w:qFormat/>
    <w:rsid w:val="0094104F"/>
    <w:pPr>
      <w:keepNext/>
      <w:overflowPunct/>
      <w:autoSpaceDE/>
      <w:autoSpaceDN/>
      <w:adjustRightInd/>
      <w:textAlignment w:val="auto"/>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04F"/>
    <w:rPr>
      <w:rFonts w:ascii="Verdana" w:eastAsia="Times New Roman" w:hAnsi="Verdana" w:cs="Times New Roman"/>
      <w:b/>
      <w:caps/>
      <w:szCs w:val="20"/>
    </w:rPr>
  </w:style>
  <w:style w:type="character" w:customStyle="1" w:styleId="Heading2Char">
    <w:name w:val="Heading 2 Char"/>
    <w:basedOn w:val="DefaultParagraphFont"/>
    <w:link w:val="Heading2"/>
    <w:rsid w:val="0094104F"/>
    <w:rPr>
      <w:rFonts w:ascii="Times New Roman" w:eastAsia="Times New Roman" w:hAnsi="Times New Roman" w:cs="Times New Roman"/>
      <w:i/>
      <w:caps/>
      <w:sz w:val="28"/>
      <w:szCs w:val="20"/>
    </w:rPr>
  </w:style>
  <w:style w:type="character" w:customStyle="1" w:styleId="Heading9Char">
    <w:name w:val="Heading 9 Char"/>
    <w:basedOn w:val="DefaultParagraphFont"/>
    <w:link w:val="Heading9"/>
    <w:rsid w:val="0094104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B16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E7A"/>
    <w:rPr>
      <w:rFonts w:ascii="Lucida Grande" w:hAnsi="Lucida Grande" w:cs="Lucida Grande"/>
      <w:sz w:val="18"/>
      <w:szCs w:val="18"/>
    </w:rPr>
  </w:style>
  <w:style w:type="paragraph" w:styleId="Header">
    <w:name w:val="header"/>
    <w:basedOn w:val="Normal"/>
    <w:link w:val="HeaderChar"/>
    <w:semiHidden/>
    <w:rsid w:val="0094104F"/>
    <w:pPr>
      <w:tabs>
        <w:tab w:val="center" w:pos="4320"/>
        <w:tab w:val="right" w:pos="8640"/>
      </w:tabs>
    </w:pPr>
  </w:style>
  <w:style w:type="character" w:customStyle="1" w:styleId="HeaderChar">
    <w:name w:val="Header Char"/>
    <w:basedOn w:val="DefaultParagraphFont"/>
    <w:link w:val="Header"/>
    <w:semiHidden/>
    <w:rsid w:val="0094104F"/>
    <w:rPr>
      <w:rFonts w:ascii="Tms Rmn" w:eastAsia="Times New Roman" w:hAnsi="Tms Rmn" w:cs="Times New Roman"/>
      <w:sz w:val="20"/>
      <w:szCs w:val="20"/>
    </w:rPr>
  </w:style>
  <w:style w:type="paragraph" w:styleId="Footer">
    <w:name w:val="footer"/>
    <w:basedOn w:val="Normal"/>
    <w:link w:val="FooterChar"/>
    <w:semiHidden/>
    <w:rsid w:val="0094104F"/>
    <w:pPr>
      <w:tabs>
        <w:tab w:val="center" w:pos="4320"/>
        <w:tab w:val="right" w:pos="8640"/>
      </w:tabs>
    </w:pPr>
  </w:style>
  <w:style w:type="character" w:customStyle="1" w:styleId="FooterChar">
    <w:name w:val="Footer Char"/>
    <w:basedOn w:val="DefaultParagraphFont"/>
    <w:link w:val="Footer"/>
    <w:semiHidden/>
    <w:rsid w:val="0094104F"/>
    <w:rPr>
      <w:rFonts w:ascii="Tms Rmn" w:eastAsia="Times New Roman" w:hAnsi="Tms Rmn" w:cs="Times New Roman"/>
      <w:sz w:val="20"/>
      <w:szCs w:val="20"/>
    </w:rPr>
  </w:style>
  <w:style w:type="character" w:styleId="PageNumber">
    <w:name w:val="page number"/>
    <w:basedOn w:val="DefaultParagraphFont"/>
    <w:semiHidden/>
    <w:rsid w:val="0094104F"/>
  </w:style>
  <w:style w:type="character" w:styleId="Hyperlink">
    <w:name w:val="Hyperlink"/>
    <w:semiHidden/>
    <w:rsid w:val="0094104F"/>
    <w:rPr>
      <w:color w:val="0000FF"/>
      <w:u w:val="single"/>
    </w:rPr>
  </w:style>
  <w:style w:type="paragraph" w:customStyle="1" w:styleId="Default">
    <w:name w:val="Default"/>
    <w:rsid w:val="0094104F"/>
    <w:pPr>
      <w:autoSpaceDE w:val="0"/>
      <w:autoSpaceDN w:val="0"/>
      <w:adjustRightInd w:val="0"/>
    </w:pPr>
    <w:rPr>
      <w:rFonts w:ascii="Calibri" w:eastAsia="Times New Roman" w:hAnsi="Calibri" w:cs="Calibri"/>
      <w:color w:val="000000"/>
    </w:rPr>
  </w:style>
  <w:style w:type="table" w:styleId="TableGrid">
    <w:name w:val="Table Grid"/>
    <w:basedOn w:val="TableNormal"/>
    <w:uiPriority w:val="59"/>
    <w:rsid w:val="0094104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4104F"/>
  </w:style>
  <w:style w:type="character" w:customStyle="1" w:styleId="FootnoteTextChar">
    <w:name w:val="Footnote Text Char"/>
    <w:basedOn w:val="DefaultParagraphFont"/>
    <w:link w:val="FootnoteText"/>
    <w:uiPriority w:val="99"/>
    <w:rsid w:val="0094104F"/>
    <w:rPr>
      <w:rFonts w:ascii="Tms Rmn" w:eastAsia="Times New Roman" w:hAnsi="Tms Rmn" w:cs="Times New Roman"/>
      <w:sz w:val="20"/>
      <w:szCs w:val="20"/>
    </w:rPr>
  </w:style>
  <w:style w:type="character" w:styleId="FootnoteReference">
    <w:name w:val="footnote reference"/>
    <w:uiPriority w:val="99"/>
    <w:semiHidden/>
    <w:unhideWhenUsed/>
    <w:rsid w:val="0094104F"/>
    <w:rPr>
      <w:vertAlign w:val="superscript"/>
    </w:rPr>
  </w:style>
  <w:style w:type="paragraph" w:styleId="ListParagraph">
    <w:name w:val="List Paragraph"/>
    <w:basedOn w:val="Normal"/>
    <w:uiPriority w:val="34"/>
    <w:qFormat/>
    <w:rsid w:val="0094104F"/>
    <w:pPr>
      <w:ind w:left="720"/>
    </w:pPr>
  </w:style>
  <w:style w:type="character" w:customStyle="1" w:styleId="CommentTextChar">
    <w:name w:val="Comment Text Char"/>
    <w:basedOn w:val="DefaultParagraphFont"/>
    <w:link w:val="CommentText"/>
    <w:uiPriority w:val="99"/>
    <w:semiHidden/>
    <w:rsid w:val="0094104F"/>
    <w:rPr>
      <w:rFonts w:ascii="Tms Rmn" w:eastAsia="Times New Roman" w:hAnsi="Tms Rmn" w:cs="Times New Roman"/>
      <w:sz w:val="20"/>
      <w:szCs w:val="20"/>
    </w:rPr>
  </w:style>
  <w:style w:type="paragraph" w:styleId="CommentText">
    <w:name w:val="annotation text"/>
    <w:basedOn w:val="Normal"/>
    <w:link w:val="CommentTextChar"/>
    <w:uiPriority w:val="99"/>
    <w:semiHidden/>
    <w:unhideWhenUsed/>
    <w:rsid w:val="0094104F"/>
  </w:style>
  <w:style w:type="character" w:customStyle="1" w:styleId="CommentSubjectChar">
    <w:name w:val="Comment Subject Char"/>
    <w:basedOn w:val="CommentTextChar"/>
    <w:link w:val="CommentSubject"/>
    <w:uiPriority w:val="99"/>
    <w:semiHidden/>
    <w:rsid w:val="0094104F"/>
    <w:rPr>
      <w:rFonts w:ascii="Tms Rmn" w:eastAsia="Times New Roman" w:hAnsi="Tms Rmn" w:cs="Times New Roman"/>
      <w:b/>
      <w:bCs/>
      <w:sz w:val="20"/>
      <w:szCs w:val="20"/>
    </w:rPr>
  </w:style>
  <w:style w:type="paragraph" w:styleId="CommentSubject">
    <w:name w:val="annotation subject"/>
    <w:basedOn w:val="CommentText"/>
    <w:next w:val="CommentText"/>
    <w:link w:val="CommentSubjectChar"/>
    <w:uiPriority w:val="99"/>
    <w:semiHidden/>
    <w:unhideWhenUsed/>
    <w:rsid w:val="0094104F"/>
    <w:rPr>
      <w:b/>
      <w:bCs/>
    </w:rPr>
  </w:style>
  <w:style w:type="paragraph" w:styleId="Revision">
    <w:name w:val="Revision"/>
    <w:hidden/>
    <w:uiPriority w:val="99"/>
    <w:semiHidden/>
    <w:rsid w:val="0094104F"/>
    <w:rPr>
      <w:rFonts w:ascii="Tms Rmn" w:eastAsia="Times New Roman" w:hAnsi="Tms Rmn" w:cs="Times New Roman"/>
      <w:sz w:val="20"/>
      <w:szCs w:val="20"/>
    </w:rPr>
  </w:style>
  <w:style w:type="paragraph" w:styleId="NoSpacing">
    <w:name w:val="No Spacing"/>
    <w:link w:val="NoSpacingChar"/>
    <w:uiPriority w:val="1"/>
    <w:qFormat/>
    <w:rsid w:val="0094104F"/>
    <w:rPr>
      <w:rFonts w:ascii="Calibri" w:eastAsia="MS Mincho" w:hAnsi="Calibri" w:cs="Arial"/>
      <w:sz w:val="22"/>
      <w:szCs w:val="22"/>
      <w:lang w:eastAsia="ja-JP"/>
    </w:rPr>
  </w:style>
  <w:style w:type="character" w:customStyle="1" w:styleId="NoSpacingChar">
    <w:name w:val="No Spacing Char"/>
    <w:link w:val="NoSpacing"/>
    <w:uiPriority w:val="1"/>
    <w:rsid w:val="0094104F"/>
    <w:rPr>
      <w:rFonts w:ascii="Calibri" w:eastAsia="MS Mincho" w:hAnsi="Calibri" w:cs="Arial"/>
      <w:sz w:val="22"/>
      <w:szCs w:val="22"/>
      <w:lang w:eastAsia="ja-JP"/>
    </w:rPr>
  </w:style>
  <w:style w:type="paragraph" w:styleId="NormalWeb">
    <w:name w:val="Normal (Web)"/>
    <w:basedOn w:val="Normal"/>
    <w:uiPriority w:val="99"/>
    <w:unhideWhenUsed/>
    <w:rsid w:val="0094104F"/>
    <w:pPr>
      <w:overflowPunct/>
      <w:autoSpaceDE/>
      <w:autoSpaceDN/>
      <w:adjustRightInd/>
      <w:spacing w:before="100" w:beforeAutospacing="1" w:after="100" w:afterAutospacing="1"/>
      <w:textAlignment w:val="auto"/>
    </w:pPr>
    <w:rPr>
      <w:rFonts w:ascii="Times" w:hAnsi="Times"/>
    </w:rPr>
  </w:style>
  <w:style w:type="table" w:customStyle="1" w:styleId="ListTable7Colorful1">
    <w:name w:val="List Table 7 Colorful1"/>
    <w:basedOn w:val="TableNormal"/>
    <w:uiPriority w:val="52"/>
    <w:rsid w:val="0094104F"/>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941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71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ccsssp@cccco.edu" TargetMode="External"/><Relationship Id="rId20" Type="http://schemas.openxmlformats.org/officeDocument/2006/relationships/hyperlink" Target="http://extranet.cccco.edu/Divisions/StudentServices/Matriculation/Assessment.aspx" TargetMode="External"/><Relationship Id="rId21" Type="http://schemas.openxmlformats.org/officeDocument/2006/relationships/hyperlink" Target="http://foothill.edu/placement/testfaqs.php" TargetMode="External"/><Relationship Id="rId22" Type="http://schemas.openxmlformats.org/officeDocument/2006/relationships/hyperlink" Target="http://datamart.cccco.edu/Services/Student_Success.aspx" TargetMode="External"/><Relationship Id="rId23" Type="http://schemas.openxmlformats.org/officeDocument/2006/relationships/chart" Target="charts/chart3.xml"/><Relationship Id="rId24" Type="http://schemas.openxmlformats.org/officeDocument/2006/relationships/hyperlink" Target="http://datamart.cccco.edu/Services/Student_Success.aspx" TargetMode="External"/><Relationship Id="rId25" Type="http://schemas.openxmlformats.org/officeDocument/2006/relationships/hyperlink" Target="http://www.foothill.edu/staff/Curriculum/documents/Content_Review_for_Requisites.docx" TargetMode="External"/><Relationship Id="rId26" Type="http://schemas.openxmlformats.org/officeDocument/2006/relationships/hyperlink" Target="mailto:mkeeley@cccco.edu" TargetMode="External"/><Relationship Id="rId27" Type="http://schemas.openxmlformats.org/officeDocument/2006/relationships/image" Target="media/image2.png"/><Relationship Id="rId28" Type="http://schemas.openxmlformats.org/officeDocument/2006/relationships/image" Target="media/image3.png"/><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mailto:cccsssp@cccco.edu" TargetMode="External"/><Relationship Id="rId11" Type="http://schemas.openxmlformats.org/officeDocument/2006/relationships/hyperlink" Target="http://extranet.cccco.edu/Portals/1/SSSP/Matriculation/SSSP%20Handbook%202014/Chapter%204%20-%20SSSP%20Funding%20Guidelines.pdf" TargetMode="External"/><Relationship Id="rId12" Type="http://schemas.openxmlformats.org/officeDocument/2006/relationships/hyperlink" Target="http://www.leginfo.ca.gov/pub/11-12/bill/sen/sb_1451-1500/sb_1456_bill_20120927_chaptered.pdf" TargetMode="External"/><Relationship Id="rId13" Type="http://schemas.openxmlformats.org/officeDocument/2006/relationships/hyperlink" Target="https://govt.westlaw.com/calregs/index?__lrguid=i278f056bb5c04e7d94f9d40fbfb9390f&amp;transitionType=Default&amp;contextData=(sc.Default)" TargetMode="External"/><Relationship Id="rId14" Type="http://schemas.openxmlformats.org/officeDocument/2006/relationships/hyperlink" Target="http://extranet.cccco.edu/Divisions/StudentServices/StudentEquity.aspx" TargetMode="External"/><Relationship Id="rId15" Type="http://schemas.openxmlformats.org/officeDocument/2006/relationships/hyperlink" Target="http://www.accjc.org/" TargetMode="External"/><Relationship Id="rId16" Type="http://schemas.openxmlformats.org/officeDocument/2006/relationships/hyperlink" Target="http://extranet.cccco.edu/Divisions/AcademicAffairs/BasicSkillsEnglishasaSecondLanguage.aspx" TargetMode="External"/><Relationship Id="rId17" Type="http://schemas.openxmlformats.org/officeDocument/2006/relationships/hyperlink" Target="mailto:balduccilaureen@foothill.edu" TargetMode="External"/><Relationship Id="rId18" Type="http://schemas.openxmlformats.org/officeDocument/2006/relationships/chart" Target="charts/chart1.xml"/><Relationship Id="rId19" Type="http://schemas.openxmlformats.org/officeDocument/2006/relationships/chart" Target="charts/chart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Researchdb\Research\Liz\SSSP\SSSP2015_StudentServices_Table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esearchdb\Research\Liz\SSSP\SSSP2015_StudentServices_Table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236400\AppData\Local\Temp\StudentSuccessServiceSumm-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j-lt"/>
                <a:ea typeface="+mn-ea"/>
                <a:cs typeface="+mn-cs"/>
              </a:defRPr>
            </a:pPr>
            <a:r>
              <a:rPr lang="en-US" sz="1100"/>
              <a:t>Demographics of Foothill Students: Ethnicity (Fall 2014)</a:t>
            </a:r>
          </a:p>
        </c:rich>
      </c:tx>
      <c:overlay val="0"/>
      <c:spPr>
        <a:noFill/>
        <a:ln>
          <a:noFill/>
        </a:ln>
        <a:effectLst/>
      </c:spPr>
    </c:title>
    <c:autoTitleDeleted val="0"/>
    <c:plotArea>
      <c:layout/>
      <c:pieChart>
        <c:varyColors val="1"/>
        <c:ser>
          <c:idx val="0"/>
          <c:order val="0"/>
          <c:tx>
            <c:strRef>
              <c:f>Sheet5!$B$1</c:f>
              <c:strCache>
                <c:ptCount val="1"/>
                <c:pt idx="0">
                  <c:v>Ethnicity</c:v>
                </c:pt>
              </c:strCache>
            </c:strRef>
          </c:tx>
          <c:dPt>
            <c:idx val="0"/>
            <c:bubble3D val="0"/>
            <c:spPr>
              <a:solidFill>
                <a:srgbClr val="820404"/>
              </a:solidFill>
              <a:ln w="19050">
                <a:solidFill>
                  <a:schemeClr val="lt1"/>
                </a:solidFill>
              </a:ln>
              <a:effectLst/>
            </c:spPr>
          </c:dPt>
          <c:dPt>
            <c:idx val="1"/>
            <c:bubble3D val="0"/>
            <c:spPr>
              <a:solidFill>
                <a:srgbClr val="46867B"/>
              </a:solidFill>
              <a:ln w="19050">
                <a:solidFill>
                  <a:schemeClr val="lt1"/>
                </a:solidFill>
              </a:ln>
              <a:effectLst/>
            </c:spPr>
          </c:dPt>
          <c:dPt>
            <c:idx val="2"/>
            <c:bubble3D val="0"/>
            <c:spPr>
              <a:solidFill>
                <a:srgbClr val="F5C53F"/>
              </a:solidFill>
              <a:ln w="19050">
                <a:solidFill>
                  <a:schemeClr val="lt1"/>
                </a:solidFill>
              </a:ln>
              <a:effectLst/>
            </c:spPr>
          </c:dPt>
          <c:dPt>
            <c:idx val="3"/>
            <c:bubble3D val="0"/>
            <c:spPr>
              <a:solidFill>
                <a:srgbClr val="616C8F"/>
              </a:solidFill>
              <a:ln w="19050">
                <a:solidFill>
                  <a:schemeClr val="lt1"/>
                </a:solidFill>
              </a:ln>
              <a:effectLst/>
            </c:spPr>
          </c:dPt>
          <c:dPt>
            <c:idx val="4"/>
            <c:bubble3D val="0"/>
            <c:spPr>
              <a:solidFill>
                <a:srgbClr val="CC6666"/>
              </a:solidFill>
              <a:ln w="19050">
                <a:solidFill>
                  <a:schemeClr val="lt1"/>
                </a:solidFill>
              </a:ln>
              <a:effectLst/>
            </c:spPr>
          </c:dPt>
          <c:dPt>
            <c:idx val="5"/>
            <c:bubble3D val="0"/>
            <c:spPr>
              <a:solidFill>
                <a:srgbClr val="315F57"/>
              </a:solidFill>
              <a:ln w="19050">
                <a:solidFill>
                  <a:schemeClr val="lt1"/>
                </a:solidFill>
              </a:ln>
              <a:effectLst/>
            </c:spPr>
          </c:dPt>
          <c:dPt>
            <c:idx val="6"/>
            <c:bubble3D val="0"/>
            <c:spPr>
              <a:solidFill>
                <a:srgbClr val="6680A3"/>
              </a:solidFill>
              <a:ln w="19050">
                <a:solidFill>
                  <a:schemeClr val="lt1"/>
                </a:solidFill>
              </a:ln>
              <a:effectLst/>
            </c:spPr>
          </c:dPt>
          <c:dPt>
            <c:idx val="7"/>
            <c:bubble3D val="0"/>
            <c:spPr>
              <a:solidFill>
                <a:srgbClr val="808080"/>
              </a:solidFill>
              <a:ln w="19050">
                <a:solidFill>
                  <a:schemeClr val="lt1"/>
                </a:solidFill>
              </a:ln>
              <a:effectLst/>
            </c:spPr>
          </c:dPt>
          <c:dLbls>
            <c:dLbl>
              <c:idx val="0"/>
              <c:layout>
                <c:manualLayout>
                  <c:x val="-0.127895591998369"/>
                  <c:y val="0.11494699902843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100388898196236"/>
                  <c:y val="-0.027149258276417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11379013793489"/>
                  <c:y val="-0.0723983120894419"/>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0432900432900433"/>
                  <c:y val="-0.11764705882352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515481096777796"/>
                  <c:y val="0.0"/>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105553389984668"/>
                  <c:y val="-0.0599817288032366"/>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151439227991238"/>
                  <c:y val="0.027816011948782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0.0202020202020202"/>
                  <c:y val="0.0211161387631976"/>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j-lt"/>
                    <a:ea typeface="+mn-ea"/>
                    <a:cs typeface="+mn-cs"/>
                  </a:defRPr>
                </a:pPr>
                <a:endParaRPr lang="en-US"/>
              </a:p>
            </c:tx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Sheet5!$A$2:$A$9</c:f>
              <c:strCache>
                <c:ptCount val="8"/>
                <c:pt idx="0">
                  <c:v>Asian</c:v>
                </c:pt>
                <c:pt idx="1">
                  <c:v>Black</c:v>
                </c:pt>
                <c:pt idx="2">
                  <c:v>Filipino</c:v>
                </c:pt>
                <c:pt idx="3">
                  <c:v>Latino</c:v>
                </c:pt>
                <c:pt idx="4">
                  <c:v>Native American</c:v>
                </c:pt>
                <c:pt idx="5">
                  <c:v>Pacific Islander</c:v>
                </c:pt>
                <c:pt idx="6">
                  <c:v>White</c:v>
                </c:pt>
                <c:pt idx="7">
                  <c:v>Unreported</c:v>
                </c:pt>
              </c:strCache>
            </c:strRef>
          </c:cat>
          <c:val>
            <c:numRef>
              <c:f>Sheet5!$B$2:$B$9</c:f>
              <c:numCache>
                <c:formatCode>0%</c:formatCode>
                <c:ptCount val="8"/>
                <c:pt idx="0">
                  <c:v>0.25</c:v>
                </c:pt>
                <c:pt idx="1">
                  <c:v>0.06</c:v>
                </c:pt>
                <c:pt idx="2">
                  <c:v>0.06</c:v>
                </c:pt>
                <c:pt idx="3">
                  <c:v>0.22</c:v>
                </c:pt>
                <c:pt idx="4">
                  <c:v>0.01</c:v>
                </c:pt>
                <c:pt idx="5">
                  <c:v>0.01</c:v>
                </c:pt>
                <c:pt idx="6">
                  <c:v>0.32</c:v>
                </c:pt>
                <c:pt idx="7">
                  <c:v>0.07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[SSSP2015_StudentServices_Tables.xls]Sheet8!PivotTable11</c:name>
    <c:fmtId val="-1"/>
  </c:pivotSource>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j-lt"/>
                <a:ea typeface="+mn-ea"/>
                <a:cs typeface="+mn-cs"/>
              </a:defRPr>
            </a:pPr>
            <a:r>
              <a:rPr lang="en-US"/>
              <a:t>Demographic Profile</a:t>
            </a:r>
            <a:r>
              <a:rPr lang="en-US" baseline="0"/>
              <a:t> of Foothill Students (Fall 2014)</a:t>
            </a:r>
            <a:endParaRPr lang="en-US"/>
          </a:p>
        </c:rich>
      </c:tx>
      <c:overlay val="0"/>
      <c:spPr>
        <a:noFill/>
        <a:ln>
          <a:noFill/>
        </a:ln>
        <a:effectLst/>
      </c:sp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extLst>
            <c:ext xmlns:c15="http://schemas.microsoft.com/office/drawing/2012/chart" uri="{CE6537A1-D6FC-4f65-9D91-7224C49458BB}"/>
          </c:extLst>
        </c:dLbl>
      </c:pivotFmt>
    </c:pivotFmts>
    <c:plotArea>
      <c:layout/>
      <c:barChart>
        <c:barDir val="bar"/>
        <c:grouping val="stacked"/>
        <c:varyColors val="0"/>
        <c:ser>
          <c:idx val="0"/>
          <c:order val="0"/>
          <c:tx>
            <c:strRef>
              <c:f>Sheet8!$B$1:$B$2</c:f>
              <c:strCache>
                <c:ptCount val="1"/>
                <c:pt idx="0">
                  <c:v>24 &amp; Younger</c:v>
                </c:pt>
              </c:strCache>
            </c:strRef>
          </c:tx>
          <c:spPr>
            <a:solidFill>
              <a:srgbClr val="F5C53F"/>
            </a:solidFill>
            <a:ln>
              <a:noFill/>
            </a:ln>
            <a:effectLst/>
          </c:spPr>
          <c:invertIfNegative val="0"/>
          <c:dLbls>
            <c:dLbl>
              <c:idx val="0"/>
              <c:layout>
                <c:manualLayout>
                  <c:x val="-4.15011240465169E-17"/>
                  <c:y val="-0.10185185185185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Sheet8!$B$3:$B$6</c:f>
              <c:numCache>
                <c:formatCode>General</c:formatCode>
                <c:ptCount val="3"/>
                <c:pt idx="0" formatCode="0%">
                  <c:v>0.59</c:v>
                </c:pt>
              </c:numCache>
            </c:numRef>
          </c:val>
        </c:ser>
        <c:ser>
          <c:idx val="1"/>
          <c:order val="1"/>
          <c:tx>
            <c:strRef>
              <c:f>Sheet8!$C$1:$C$2</c:f>
              <c:strCache>
                <c:ptCount val="1"/>
                <c:pt idx="0">
                  <c:v>25 &amp; Older</c:v>
                </c:pt>
              </c:strCache>
            </c:strRef>
          </c:tx>
          <c:spPr>
            <a:solidFill>
              <a:srgbClr val="315F57"/>
            </a:solidFill>
            <a:ln>
              <a:noFill/>
            </a:ln>
            <a:effectLst/>
          </c:spPr>
          <c:invertIfNegative val="0"/>
          <c:dLbls>
            <c:dLbl>
              <c:idx val="0"/>
              <c:layout>
                <c:manualLayout>
                  <c:x val="0.0"/>
                  <c:y val="-0.106481481481482"/>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Sheet8!$C$3:$C$6</c:f>
              <c:numCache>
                <c:formatCode>General</c:formatCode>
                <c:ptCount val="3"/>
                <c:pt idx="0" formatCode="0%">
                  <c:v>0.41</c:v>
                </c:pt>
              </c:numCache>
            </c:numRef>
          </c:val>
        </c:ser>
        <c:ser>
          <c:idx val="2"/>
          <c:order val="2"/>
          <c:tx>
            <c:strRef>
              <c:f>Sheet8!$D$1:$D$2</c:f>
              <c:strCache>
                <c:ptCount val="1"/>
                <c:pt idx="0">
                  <c:v>Female</c:v>
                </c:pt>
              </c:strCache>
            </c:strRef>
          </c:tx>
          <c:spPr>
            <a:solidFill>
              <a:srgbClr val="820404"/>
            </a:solidFill>
            <a:ln>
              <a:noFill/>
            </a:ln>
            <a:effectLst/>
          </c:spPr>
          <c:invertIfNegative val="0"/>
          <c:dLbls>
            <c:dLbl>
              <c:idx val="2"/>
              <c:layout>
                <c:manualLayout>
                  <c:x val="0.0"/>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Sheet8!$D$3:$D$6</c:f>
              <c:numCache>
                <c:formatCode>General</c:formatCode>
                <c:ptCount val="3"/>
                <c:pt idx="2" formatCode="0%">
                  <c:v>0.53</c:v>
                </c:pt>
              </c:numCache>
            </c:numRef>
          </c:val>
        </c:ser>
        <c:ser>
          <c:idx val="3"/>
          <c:order val="3"/>
          <c:tx>
            <c:strRef>
              <c:f>Sheet8!$E$1:$E$2</c:f>
              <c:strCache>
                <c:ptCount val="1"/>
                <c:pt idx="0">
                  <c:v>Full-time</c:v>
                </c:pt>
              </c:strCache>
            </c:strRef>
          </c:tx>
          <c:spPr>
            <a:solidFill>
              <a:srgbClr val="46867B"/>
            </a:solidFill>
            <a:ln>
              <a:noFill/>
            </a:ln>
            <a:effectLst/>
          </c:spPr>
          <c:invertIfNegative val="0"/>
          <c:dLbls>
            <c:dLbl>
              <c:idx val="1"/>
              <c:layout>
                <c:manualLayout>
                  <c:x val="4.15011240465169E-17"/>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Sheet8!$E$3:$E$6</c:f>
              <c:numCache>
                <c:formatCode>0%</c:formatCode>
                <c:ptCount val="3"/>
                <c:pt idx="1">
                  <c:v>0.38</c:v>
                </c:pt>
              </c:numCache>
            </c:numRef>
          </c:val>
        </c:ser>
        <c:ser>
          <c:idx val="4"/>
          <c:order val="4"/>
          <c:tx>
            <c:strRef>
              <c:f>Sheet8!$F$1:$F$2</c:f>
              <c:strCache>
                <c:ptCount val="1"/>
                <c:pt idx="0">
                  <c:v>Male</c:v>
                </c:pt>
              </c:strCache>
            </c:strRef>
          </c:tx>
          <c:spPr>
            <a:solidFill>
              <a:srgbClr val="CC6666"/>
            </a:solidFill>
            <a:ln>
              <a:noFill/>
            </a:ln>
            <a:effectLst/>
          </c:spPr>
          <c:invertIfNegative val="0"/>
          <c:dLbls>
            <c:dLbl>
              <c:idx val="2"/>
              <c:layout>
                <c:manualLayout>
                  <c:x val="0.0"/>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Sheet8!$F$3:$F$6</c:f>
              <c:numCache>
                <c:formatCode>General</c:formatCode>
                <c:ptCount val="3"/>
                <c:pt idx="2" formatCode="0%">
                  <c:v>0.47</c:v>
                </c:pt>
              </c:numCache>
            </c:numRef>
          </c:val>
        </c:ser>
        <c:ser>
          <c:idx val="5"/>
          <c:order val="5"/>
          <c:tx>
            <c:strRef>
              <c:f>Sheet8!$G$1:$G$2</c:f>
              <c:strCache>
                <c:ptCount val="1"/>
                <c:pt idx="0">
                  <c:v>Part-time</c:v>
                </c:pt>
              </c:strCache>
            </c:strRef>
          </c:tx>
          <c:spPr>
            <a:solidFill>
              <a:srgbClr val="616C8F"/>
            </a:solidFill>
            <a:ln>
              <a:noFill/>
            </a:ln>
            <a:effectLst/>
          </c:spPr>
          <c:invertIfNegative val="0"/>
          <c:dLbls>
            <c:dLbl>
              <c:idx val="1"/>
              <c:layout>
                <c:manualLayout>
                  <c:x val="8.30022480930346E-17"/>
                  <c:y val="-0.111111111111111"/>
                </c:manualLayout>
              </c:layout>
              <c:showLegendKey val="0"/>
              <c:showVal val="1"/>
              <c:showCatName val="0"/>
              <c:showSerName val="1"/>
              <c:showPercent val="0"/>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Sheet8!$A$3:$A$6</c:f>
              <c:strCache>
                <c:ptCount val="3"/>
                <c:pt idx="0">
                  <c:v>Age</c:v>
                </c:pt>
                <c:pt idx="1">
                  <c:v>Enrollment Status</c:v>
                </c:pt>
                <c:pt idx="2">
                  <c:v>Gender</c:v>
                </c:pt>
              </c:strCache>
            </c:strRef>
          </c:cat>
          <c:val>
            <c:numRef>
              <c:f>Sheet8!$G$3:$G$6</c:f>
              <c:numCache>
                <c:formatCode>0%</c:formatCode>
                <c:ptCount val="3"/>
                <c:pt idx="1">
                  <c:v>0.62</c:v>
                </c:pt>
              </c:numCache>
            </c:numRef>
          </c:val>
        </c:ser>
        <c:dLbls>
          <c:showLegendKey val="0"/>
          <c:showVal val="0"/>
          <c:showCatName val="0"/>
          <c:showSerName val="0"/>
          <c:showPercent val="0"/>
          <c:showBubbleSize val="0"/>
        </c:dLbls>
        <c:gapWidth val="219"/>
        <c:overlap val="100"/>
        <c:axId val="317321624"/>
        <c:axId val="317325352"/>
      </c:barChart>
      <c:catAx>
        <c:axId val="317321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crossAx val="317325352"/>
        <c:crosses val="autoZero"/>
        <c:auto val="1"/>
        <c:lblAlgn val="ctr"/>
        <c:lblOffset val="100"/>
        <c:noMultiLvlLbl val="0"/>
      </c:catAx>
      <c:valAx>
        <c:axId val="317325352"/>
        <c:scaling>
          <c:orientation val="minMax"/>
          <c:max val="1.0"/>
        </c:scaling>
        <c:delete val="1"/>
        <c:axPos val="b"/>
        <c:numFmt formatCode="0%" sourceLinked="1"/>
        <c:majorTickMark val="none"/>
        <c:minorTickMark val="none"/>
        <c:tickLblPos val="none"/>
        <c:crossAx val="317321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j-lt"/>
                <a:ea typeface="+mn-ea"/>
                <a:cs typeface="+mn-cs"/>
              </a:defRPr>
            </a:pPr>
            <a:r>
              <a:rPr lang="en-US"/>
              <a:t>Students</a:t>
            </a:r>
            <a:r>
              <a:rPr lang="en-US" baseline="0"/>
              <a:t> recieving c</a:t>
            </a:r>
            <a:r>
              <a:rPr lang="en-US"/>
              <a:t>ounseling, advising, education planning services, by term 2014-15</a:t>
            </a:r>
          </a:p>
        </c:rich>
      </c:tx>
      <c:overlay val="0"/>
      <c:spPr>
        <a:noFill/>
        <a:ln>
          <a:noFill/>
        </a:ln>
        <a:effectLst/>
      </c:spPr>
    </c:title>
    <c:autoTitleDeleted val="0"/>
    <c:plotArea>
      <c:layout/>
      <c:barChart>
        <c:barDir val="col"/>
        <c:grouping val="clustered"/>
        <c:varyColors val="0"/>
        <c:ser>
          <c:idx val="0"/>
          <c:order val="0"/>
          <c:tx>
            <c:strRef>
              <c:f>'[StudentSuccessServiceSumm-5.xls]Sheet'!$A$2</c:f>
              <c:strCache>
                <c:ptCount val="1"/>
                <c:pt idx="0">
                  <c:v>Summer 2014</c:v>
                </c:pt>
              </c:strCache>
            </c:strRef>
          </c:tx>
          <c:spPr>
            <a:solidFill>
              <a:srgbClr val="82040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'[StudentSuccessServiceSumm-5.xls]Sheet'!$B$2:$C$2</c:f>
              <c:numCache>
                <c:formatCode>#,##0</c:formatCode>
                <c:ptCount val="2"/>
                <c:pt idx="0">
                  <c:v>1807.0</c:v>
                </c:pt>
                <c:pt idx="1">
                  <c:v>945.0</c:v>
                </c:pt>
              </c:numCache>
            </c:numRef>
          </c:val>
        </c:ser>
        <c:ser>
          <c:idx val="1"/>
          <c:order val="1"/>
          <c:tx>
            <c:strRef>
              <c:f>'[StudentSuccessServiceSumm-5.xls]Sheet'!$A$3</c:f>
              <c:strCache>
                <c:ptCount val="1"/>
                <c:pt idx="0">
                  <c:v>Fall 2014</c:v>
                </c:pt>
              </c:strCache>
            </c:strRef>
          </c:tx>
          <c:spPr>
            <a:solidFill>
              <a:srgbClr val="46867B"/>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'[StudentSuccessServiceSumm-5.xls]Sheet'!$B$3:$C$3</c:f>
              <c:numCache>
                <c:formatCode>#,##0</c:formatCode>
                <c:ptCount val="2"/>
                <c:pt idx="0">
                  <c:v>3644.0</c:v>
                </c:pt>
                <c:pt idx="1">
                  <c:v>2171.0</c:v>
                </c:pt>
              </c:numCache>
            </c:numRef>
          </c:val>
        </c:ser>
        <c:ser>
          <c:idx val="2"/>
          <c:order val="2"/>
          <c:tx>
            <c:strRef>
              <c:f>'[StudentSuccessServiceSumm-5.xls]Sheet'!$A$4</c:f>
              <c:strCache>
                <c:ptCount val="1"/>
                <c:pt idx="0">
                  <c:v>Winter 2015</c:v>
                </c:pt>
              </c:strCache>
            </c:strRef>
          </c:tx>
          <c:spPr>
            <a:solidFill>
              <a:srgbClr val="F5C53F"/>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'[StudentSuccessServiceSumm-5.xls]Sheet'!$B$4:$C$4</c:f>
              <c:numCache>
                <c:formatCode>#,##0</c:formatCode>
                <c:ptCount val="2"/>
                <c:pt idx="0">
                  <c:v>2667.0</c:v>
                </c:pt>
                <c:pt idx="1">
                  <c:v>1683.0</c:v>
                </c:pt>
              </c:numCache>
            </c:numRef>
          </c:val>
        </c:ser>
        <c:ser>
          <c:idx val="3"/>
          <c:order val="3"/>
          <c:tx>
            <c:strRef>
              <c:f>'[StudentSuccessServiceSumm-5.xls]Sheet'!$A$5</c:f>
              <c:strCache>
                <c:ptCount val="1"/>
                <c:pt idx="0">
                  <c:v>Spring 2015</c:v>
                </c:pt>
              </c:strCache>
            </c:strRef>
          </c:tx>
          <c:spPr>
            <a:solidFill>
              <a:srgbClr val="616C8F"/>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'[StudentSuccessServiceSumm-5.xls]Sheet'!$B$1:$C$1</c:f>
              <c:strCache>
                <c:ptCount val="2"/>
                <c:pt idx="0">
                  <c:v>Counseling/Advisement Services</c:v>
                </c:pt>
                <c:pt idx="1">
                  <c:v>Education Plan Services</c:v>
                </c:pt>
              </c:strCache>
            </c:strRef>
          </c:cat>
          <c:val>
            <c:numRef>
              <c:f>'[StudentSuccessServiceSumm-5.xls]Sheet'!$B$5:$C$5</c:f>
              <c:numCache>
                <c:formatCode>#,##0</c:formatCode>
                <c:ptCount val="2"/>
                <c:pt idx="0">
                  <c:v>2214.0</c:v>
                </c:pt>
                <c:pt idx="1">
                  <c:v>1756.0</c:v>
                </c:pt>
              </c:numCache>
            </c:numRef>
          </c:val>
        </c:ser>
        <c:dLbls>
          <c:showLegendKey val="0"/>
          <c:showVal val="0"/>
          <c:showCatName val="0"/>
          <c:showSerName val="0"/>
          <c:showPercent val="0"/>
          <c:showBubbleSize val="0"/>
        </c:dLbls>
        <c:gapWidth val="219"/>
        <c:overlap val="-27"/>
        <c:axId val="317379304"/>
        <c:axId val="317383016"/>
      </c:barChart>
      <c:catAx>
        <c:axId val="317379304"/>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crossAx val="317383016"/>
        <c:crosses val="autoZero"/>
        <c:auto val="1"/>
        <c:lblAlgn val="ctr"/>
        <c:lblOffset val="100"/>
        <c:noMultiLvlLbl val="0"/>
      </c:catAx>
      <c:valAx>
        <c:axId val="317383016"/>
        <c:scaling>
          <c:orientation val="minMax"/>
        </c:scaling>
        <c:delete val="1"/>
        <c:axPos val="l"/>
        <c:numFmt formatCode="#,##0" sourceLinked="1"/>
        <c:majorTickMark val="none"/>
        <c:minorTickMark val="none"/>
        <c:tickLblPos val="none"/>
        <c:crossAx val="317379304"/>
        <c:crosses val="autoZero"/>
        <c:crossBetween val="between"/>
      </c:valAx>
      <c:spPr>
        <a:noFill/>
        <a:ln w="25400">
          <a:noFill/>
        </a:ln>
        <a:effectLst/>
      </c:spPr>
    </c:plotArea>
    <c:legend>
      <c:legendPos val="b"/>
      <c:layout>
        <c:manualLayout>
          <c:xMode val="edge"/>
          <c:yMode val="edge"/>
          <c:x val="0.199615787737323"/>
          <c:y val="0.925790371094124"/>
          <c:w val="0.642295931028644"/>
          <c:h val="0.054744908711228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10529</Words>
  <Characters>60018</Characters>
  <Application>Microsoft Macintosh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Casie Wheat</dc:creator>
  <cp:lastModifiedBy>FHDA</cp:lastModifiedBy>
  <cp:revision>2</cp:revision>
  <dcterms:created xsi:type="dcterms:W3CDTF">2015-10-05T21:54:00Z</dcterms:created>
  <dcterms:modified xsi:type="dcterms:W3CDTF">2015-10-05T21:54:00Z</dcterms:modified>
</cp:coreProperties>
</file>