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81" w:rsidRPr="00501926" w:rsidRDefault="00872CE6" w:rsidP="00872CE6">
      <w:pPr>
        <w:pStyle w:val="Heading1"/>
        <w:spacing w:before="0" w:line="240" w:lineRule="auto"/>
        <w:jc w:val="center"/>
        <w:rPr>
          <w:b/>
          <w:color w:val="auto"/>
          <w:sz w:val="28"/>
          <w:szCs w:val="24"/>
        </w:rPr>
      </w:pPr>
      <w:r w:rsidRPr="00501926">
        <w:rPr>
          <w:b/>
          <w:color w:val="auto"/>
          <w:sz w:val="28"/>
          <w:szCs w:val="24"/>
        </w:rPr>
        <w:t>Report on Canvas, Online Education Initiative Participation and COOL</w:t>
      </w:r>
    </w:p>
    <w:p w:rsidR="00872CE6" w:rsidRPr="00501926" w:rsidRDefault="00872CE6" w:rsidP="00872CE6">
      <w:pPr>
        <w:pStyle w:val="Heading1"/>
        <w:spacing w:before="0" w:line="240" w:lineRule="auto"/>
        <w:jc w:val="center"/>
        <w:rPr>
          <w:b/>
          <w:color w:val="auto"/>
          <w:sz w:val="28"/>
          <w:szCs w:val="24"/>
        </w:rPr>
      </w:pPr>
      <w:r w:rsidRPr="00501926">
        <w:rPr>
          <w:b/>
          <w:color w:val="auto"/>
          <w:sz w:val="28"/>
          <w:szCs w:val="24"/>
        </w:rPr>
        <w:t>Planning and Resource Council (PaRC)</w:t>
      </w:r>
    </w:p>
    <w:p w:rsidR="00872CE6" w:rsidRPr="00501926" w:rsidRDefault="00872CE6" w:rsidP="00D45DD2">
      <w:pPr>
        <w:pStyle w:val="Heading1"/>
        <w:spacing w:before="0" w:line="240" w:lineRule="auto"/>
        <w:jc w:val="center"/>
        <w:rPr>
          <w:b/>
          <w:color w:val="auto"/>
          <w:sz w:val="28"/>
          <w:szCs w:val="24"/>
        </w:rPr>
      </w:pPr>
      <w:r w:rsidRPr="00501926">
        <w:rPr>
          <w:b/>
          <w:color w:val="auto"/>
          <w:sz w:val="28"/>
          <w:szCs w:val="24"/>
        </w:rPr>
        <w:t xml:space="preserve">Wednesday, November </w:t>
      </w:r>
      <w:r w:rsidR="00C4471E">
        <w:rPr>
          <w:b/>
          <w:color w:val="auto"/>
          <w:sz w:val="28"/>
          <w:szCs w:val="24"/>
        </w:rPr>
        <w:t>18</w:t>
      </w:r>
      <w:r w:rsidRPr="00501926">
        <w:rPr>
          <w:b/>
          <w:color w:val="auto"/>
          <w:sz w:val="28"/>
          <w:szCs w:val="24"/>
        </w:rPr>
        <w:t>, 2015</w:t>
      </w:r>
    </w:p>
    <w:p w:rsidR="00872CE6" w:rsidRPr="00501926" w:rsidRDefault="00501926" w:rsidP="00872CE6">
      <w:pPr>
        <w:rPr>
          <w:b/>
          <w:sz w:val="28"/>
          <w:szCs w:val="24"/>
        </w:rPr>
      </w:pPr>
      <w:r>
        <w:rPr>
          <w:b/>
          <w:sz w:val="28"/>
          <w:szCs w:val="24"/>
        </w:rPr>
        <w:br/>
      </w:r>
      <w:r w:rsidR="00872CE6" w:rsidRPr="00501926">
        <w:rPr>
          <w:b/>
          <w:sz w:val="28"/>
          <w:szCs w:val="24"/>
        </w:rPr>
        <w:t>Canvas</w:t>
      </w:r>
    </w:p>
    <w:p w:rsidR="00ED1DE1" w:rsidRPr="00501926" w:rsidRDefault="00ED1DE1" w:rsidP="00ED1D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Canvas Migration Planning Group</w:t>
      </w:r>
      <w:r>
        <w:rPr>
          <w:sz w:val="24"/>
          <w:szCs w:val="24"/>
        </w:rPr>
        <w:t xml:space="preserve"> convened to provide ongoing input regarding Canvas implementation process and decisions</w:t>
      </w:r>
    </w:p>
    <w:p w:rsidR="00ED1DE1" w:rsidRPr="00501926" w:rsidRDefault="00ED1DE1" w:rsidP="00ED1D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Canvas Implementation Timetable (see </w:t>
      </w:r>
      <w:r w:rsidRPr="00501926">
        <w:rPr>
          <w:rFonts w:ascii="Calibri" w:hAnsi="Calibri"/>
          <w:sz w:val="24"/>
          <w:szCs w:val="24"/>
        </w:rPr>
        <w:t>http://www.foothill.edu/senate/documents/2015-16/FALL_15/CanvasImplemTimetableDraft.pdf)</w:t>
      </w:r>
    </w:p>
    <w:p w:rsidR="002049DF" w:rsidRDefault="002049DF" w:rsidP="002049D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Developed by Canvas Migration Planning Group</w:t>
      </w:r>
      <w:r w:rsidR="00501926">
        <w:rPr>
          <w:sz w:val="24"/>
          <w:szCs w:val="24"/>
        </w:rPr>
        <w:t xml:space="preserve"> </w:t>
      </w:r>
      <w:r w:rsidR="00ED1DE1">
        <w:rPr>
          <w:sz w:val="24"/>
          <w:szCs w:val="24"/>
        </w:rPr>
        <w:t>and reviewed by COOL</w:t>
      </w:r>
    </w:p>
    <w:p w:rsidR="00F16C32" w:rsidRPr="00501926" w:rsidRDefault="002049DF" w:rsidP="002049D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A</w:t>
      </w:r>
      <w:r w:rsidR="00F16C32" w:rsidRPr="00501926">
        <w:rPr>
          <w:sz w:val="24"/>
          <w:szCs w:val="24"/>
        </w:rPr>
        <w:t xml:space="preserve">pproved by Academic Senate on </w:t>
      </w:r>
      <w:r w:rsidR="00F16C32" w:rsidRPr="00501926">
        <w:rPr>
          <w:rFonts w:eastAsia="Times New Roman" w:cs="Tahoma"/>
          <w:color w:val="000000"/>
          <w:sz w:val="24"/>
          <w:szCs w:val="24"/>
        </w:rPr>
        <w:t>Oct. 26, 2015</w:t>
      </w:r>
    </w:p>
    <w:p w:rsidR="006F43B3" w:rsidRPr="00501926" w:rsidRDefault="006F43B3" w:rsidP="006F43B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6695C">
        <w:rPr>
          <w:b/>
          <w:sz w:val="24"/>
          <w:szCs w:val="24"/>
        </w:rPr>
        <w:t>Winter 2016</w:t>
      </w:r>
      <w:r w:rsidRPr="00501926">
        <w:rPr>
          <w:sz w:val="24"/>
          <w:szCs w:val="24"/>
        </w:rPr>
        <w:t xml:space="preserve"> - Start: Voluntary use of Canvas for scheduled classes</w:t>
      </w:r>
    </w:p>
    <w:p w:rsidR="006F43B3" w:rsidRPr="00501926" w:rsidRDefault="006F43B3" w:rsidP="006F43B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6695C">
        <w:rPr>
          <w:b/>
          <w:sz w:val="24"/>
          <w:szCs w:val="24"/>
        </w:rPr>
        <w:t>Fall 2016</w:t>
      </w:r>
      <w:r w:rsidRPr="00501926">
        <w:rPr>
          <w:sz w:val="24"/>
          <w:szCs w:val="24"/>
        </w:rPr>
        <w:t xml:space="preserve"> - Target: Online and hybrid classes use Canvas</w:t>
      </w:r>
    </w:p>
    <w:p w:rsidR="006F43B3" w:rsidRDefault="006F43B3" w:rsidP="006F43B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26695C">
        <w:rPr>
          <w:b/>
          <w:sz w:val="24"/>
          <w:szCs w:val="24"/>
        </w:rPr>
        <w:t>Spring 2017</w:t>
      </w:r>
      <w:r w:rsidRPr="00501926">
        <w:rPr>
          <w:sz w:val="24"/>
          <w:szCs w:val="24"/>
        </w:rPr>
        <w:t xml:space="preserve"> – Last quarter to use Etudes for scheduled classes </w:t>
      </w:r>
    </w:p>
    <w:p w:rsidR="00872CE6" w:rsidRPr="00501926" w:rsidRDefault="004514EF" w:rsidP="008F62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Canvas </w:t>
      </w:r>
      <w:r w:rsidR="00AE7B9F" w:rsidRPr="00501926">
        <w:rPr>
          <w:sz w:val="24"/>
          <w:szCs w:val="24"/>
        </w:rPr>
        <w:t xml:space="preserve">integrated </w:t>
      </w:r>
      <w:r w:rsidR="00872CE6" w:rsidRPr="00501926">
        <w:rPr>
          <w:sz w:val="24"/>
          <w:szCs w:val="24"/>
        </w:rPr>
        <w:t xml:space="preserve">with Banner </w:t>
      </w:r>
      <w:r w:rsidR="00AE7B9F" w:rsidRPr="00501926">
        <w:rPr>
          <w:sz w:val="24"/>
          <w:szCs w:val="24"/>
        </w:rPr>
        <w:t>to allow</w:t>
      </w:r>
      <w:r w:rsidR="00872CE6" w:rsidRPr="00501926">
        <w:rPr>
          <w:sz w:val="24"/>
          <w:szCs w:val="24"/>
        </w:rPr>
        <w:t xml:space="preserve"> single sign-on and real-time roster synchronization</w:t>
      </w:r>
      <w:r w:rsidR="008F628A" w:rsidRPr="00501926">
        <w:rPr>
          <w:sz w:val="24"/>
          <w:szCs w:val="24"/>
        </w:rPr>
        <w:t xml:space="preserve"> (see http://www.foothill.edu/fga/canvasinfo.php)</w:t>
      </w:r>
    </w:p>
    <w:p w:rsidR="00872CE6" w:rsidRPr="00501926" w:rsidRDefault="00872CE6" w:rsidP="00872C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Canvas Service Cloud help desk set up and operational</w:t>
      </w:r>
    </w:p>
    <w:p w:rsidR="00122F79" w:rsidRPr="00501926" w:rsidRDefault="00122F79" w:rsidP="00872C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Canvas Question and Answer session conducted on Foothill College Opening Day</w:t>
      </w:r>
    </w:p>
    <w:p w:rsidR="00872CE6" w:rsidRPr="00501926" w:rsidRDefault="00872CE6" w:rsidP="008F628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Canvas Student Orientation course site and in-person sessions set up and </w:t>
      </w:r>
      <w:r w:rsidR="002049DF" w:rsidRPr="00501926">
        <w:rPr>
          <w:sz w:val="24"/>
          <w:szCs w:val="24"/>
        </w:rPr>
        <w:t>in use</w:t>
      </w:r>
      <w:r w:rsidR="008F628A" w:rsidRPr="00501926">
        <w:rPr>
          <w:sz w:val="24"/>
          <w:szCs w:val="24"/>
        </w:rPr>
        <w:t xml:space="preserve"> (see http://www.foothill.edu/fga/canvas_oncampus_orientation.php)</w:t>
      </w:r>
    </w:p>
    <w:p w:rsidR="00F16C32" w:rsidRPr="00501926" w:rsidRDefault="00A6206C" w:rsidP="0051037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Foothill College Canvas Certification</w:t>
      </w:r>
      <w:r w:rsidR="00F16C32" w:rsidRPr="00501926">
        <w:rPr>
          <w:sz w:val="24"/>
          <w:szCs w:val="24"/>
        </w:rPr>
        <w:t xml:space="preserve"> </w:t>
      </w:r>
      <w:r w:rsidR="0051037C" w:rsidRPr="00501926">
        <w:rPr>
          <w:sz w:val="24"/>
          <w:szCs w:val="24"/>
        </w:rPr>
        <w:t>(see http://foothill.edu/fga/canvastraining.php)</w:t>
      </w:r>
    </w:p>
    <w:p w:rsidR="004514EF" w:rsidRPr="00501926" w:rsidRDefault="003B4EAE" w:rsidP="00F16C3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Process for awarding</w:t>
      </w:r>
      <w:r w:rsidR="00A6206C" w:rsidRPr="00501926">
        <w:rPr>
          <w:sz w:val="24"/>
          <w:szCs w:val="24"/>
        </w:rPr>
        <w:t xml:space="preserve"> of </w:t>
      </w:r>
      <w:r w:rsidR="005865D0">
        <w:rPr>
          <w:sz w:val="24"/>
          <w:szCs w:val="24"/>
        </w:rPr>
        <w:t xml:space="preserve">Canvas </w:t>
      </w:r>
      <w:r w:rsidR="00A6206C" w:rsidRPr="00501926">
        <w:rPr>
          <w:sz w:val="24"/>
          <w:szCs w:val="24"/>
        </w:rPr>
        <w:t>Certification</w:t>
      </w:r>
      <w:r w:rsidR="004514EF" w:rsidRPr="00501926">
        <w:rPr>
          <w:sz w:val="24"/>
          <w:szCs w:val="24"/>
        </w:rPr>
        <w:t xml:space="preserve"> </w:t>
      </w:r>
      <w:r w:rsidR="00A6206C" w:rsidRPr="00501926">
        <w:rPr>
          <w:sz w:val="24"/>
          <w:szCs w:val="24"/>
        </w:rPr>
        <w:t>based on training and/or prior experience developed and implemented</w:t>
      </w:r>
      <w:r w:rsidR="004514EF" w:rsidRPr="00501926">
        <w:rPr>
          <w:sz w:val="24"/>
          <w:szCs w:val="24"/>
        </w:rPr>
        <w:t xml:space="preserve"> </w:t>
      </w:r>
    </w:p>
    <w:p w:rsidR="00A6206C" w:rsidRPr="00501926" w:rsidRDefault="00C4471E" w:rsidP="004514E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="004514EF" w:rsidRPr="00501926">
        <w:rPr>
          <w:sz w:val="24"/>
          <w:szCs w:val="24"/>
        </w:rPr>
        <w:t xml:space="preserve"> awarded</w:t>
      </w:r>
      <w:bookmarkStart w:id="0" w:name="_GoBack"/>
      <w:bookmarkEnd w:id="0"/>
    </w:p>
    <w:p w:rsidR="00A6206C" w:rsidRPr="00501926" w:rsidRDefault="00A6206C" w:rsidP="00F16C3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Training in Canvas basic skills conducted via online course and in-person workshops</w:t>
      </w:r>
    </w:p>
    <w:p w:rsidR="00A6206C" w:rsidRPr="00501926" w:rsidRDefault="00C4471E" w:rsidP="00F16C3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104</w:t>
      </w:r>
      <w:r w:rsidR="00A6206C" w:rsidRPr="00501926">
        <w:rPr>
          <w:sz w:val="24"/>
          <w:szCs w:val="24"/>
        </w:rPr>
        <w:t xml:space="preserve"> registered for online training course</w:t>
      </w:r>
    </w:p>
    <w:p w:rsidR="00037C56" w:rsidRPr="00501926" w:rsidRDefault="004514EF" w:rsidP="00F16C3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18 registered for </w:t>
      </w:r>
      <w:r w:rsidR="00037C56" w:rsidRPr="00501926">
        <w:rPr>
          <w:sz w:val="24"/>
          <w:szCs w:val="24"/>
        </w:rPr>
        <w:t>one of two in-person workshops</w:t>
      </w:r>
      <w:r w:rsidR="00F16C32" w:rsidRPr="00501926">
        <w:rPr>
          <w:sz w:val="24"/>
          <w:szCs w:val="24"/>
        </w:rPr>
        <w:t xml:space="preserve"> held in Oct.</w:t>
      </w:r>
    </w:p>
    <w:p w:rsidR="00037C56" w:rsidRPr="00501926" w:rsidRDefault="005865D0" w:rsidP="00F16C3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037C56" w:rsidRPr="00501926">
        <w:rPr>
          <w:sz w:val="24"/>
          <w:szCs w:val="24"/>
        </w:rPr>
        <w:t>5 registered for in-person workshops scheduled in Nov. &amp; Dec.</w:t>
      </w:r>
    </w:p>
    <w:p w:rsidR="00A6206C" w:rsidRPr="00501926" w:rsidRDefault="002D116D" w:rsidP="00F16C3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</w:t>
      </w:r>
      <w:r w:rsidR="00037C56" w:rsidRPr="00501926">
        <w:rPr>
          <w:sz w:val="24"/>
          <w:szCs w:val="24"/>
        </w:rPr>
        <w:t xml:space="preserve"> applied for Canvas Certification based on prior experience</w:t>
      </w:r>
    </w:p>
    <w:p w:rsidR="00AE7B9F" w:rsidRPr="00501926" w:rsidRDefault="00AE7B9F" w:rsidP="00AE7B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Foothill College Canvas Users Group set up and operational for those with Canvas Certifi</w:t>
      </w:r>
      <w:r w:rsidR="002D116D">
        <w:rPr>
          <w:sz w:val="24"/>
          <w:szCs w:val="24"/>
        </w:rPr>
        <w:t>cation (</w:t>
      </w:r>
      <w:r w:rsidR="00C4471E">
        <w:rPr>
          <w:sz w:val="24"/>
          <w:szCs w:val="24"/>
        </w:rPr>
        <w:t>20</w:t>
      </w:r>
      <w:r w:rsidRPr="00501926">
        <w:rPr>
          <w:sz w:val="24"/>
          <w:szCs w:val="24"/>
        </w:rPr>
        <w:t xml:space="preserve"> participants)</w:t>
      </w:r>
    </w:p>
    <w:p w:rsidR="00F16C32" w:rsidRPr="00501926" w:rsidRDefault="00872CE6" w:rsidP="00037C5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Live Canvas sites for scheduled classes </w:t>
      </w:r>
    </w:p>
    <w:p w:rsidR="00872CE6" w:rsidRPr="00501926" w:rsidRDefault="004514EF" w:rsidP="00F16C3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Sites </w:t>
      </w:r>
      <w:r w:rsidR="00E51271">
        <w:rPr>
          <w:sz w:val="24"/>
          <w:szCs w:val="24"/>
        </w:rPr>
        <w:t xml:space="preserve">can be </w:t>
      </w:r>
      <w:r w:rsidRPr="00501926">
        <w:rPr>
          <w:sz w:val="24"/>
          <w:szCs w:val="24"/>
        </w:rPr>
        <w:t>s</w:t>
      </w:r>
      <w:r w:rsidR="00F16C32" w:rsidRPr="00501926">
        <w:rPr>
          <w:sz w:val="24"/>
          <w:szCs w:val="24"/>
        </w:rPr>
        <w:t>et up immediately</w:t>
      </w:r>
      <w:r w:rsidR="00872CE6" w:rsidRPr="00501926">
        <w:rPr>
          <w:sz w:val="24"/>
          <w:szCs w:val="24"/>
        </w:rPr>
        <w:t xml:space="preserve"> by </w:t>
      </w:r>
      <w:r w:rsidR="002049DF" w:rsidRPr="00501926">
        <w:rPr>
          <w:sz w:val="24"/>
          <w:szCs w:val="24"/>
        </w:rPr>
        <w:t xml:space="preserve">faculty </w:t>
      </w:r>
      <w:r w:rsidR="00872CE6" w:rsidRPr="00501926">
        <w:rPr>
          <w:sz w:val="24"/>
          <w:szCs w:val="24"/>
        </w:rPr>
        <w:t xml:space="preserve">request via MyPortal </w:t>
      </w:r>
    </w:p>
    <w:p w:rsidR="00F16C32" w:rsidRPr="00501926" w:rsidRDefault="00C4471E" w:rsidP="00F16C3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18</w:t>
      </w:r>
      <w:r w:rsidR="00F16C32" w:rsidRPr="00501926">
        <w:rPr>
          <w:sz w:val="24"/>
          <w:szCs w:val="24"/>
        </w:rPr>
        <w:t xml:space="preserve"> live Canvas sites set up for 2016 Winter Quarter</w:t>
      </w:r>
      <w:r>
        <w:rPr>
          <w:sz w:val="24"/>
          <w:szCs w:val="24"/>
        </w:rPr>
        <w:t xml:space="preserve"> (9</w:t>
      </w:r>
      <w:r w:rsidR="002D116D">
        <w:rPr>
          <w:sz w:val="24"/>
          <w:szCs w:val="24"/>
        </w:rPr>
        <w:t xml:space="preserve"> faculty members)</w:t>
      </w:r>
    </w:p>
    <w:p w:rsidR="00A6206C" w:rsidRPr="00501926" w:rsidRDefault="00AE7B9F" w:rsidP="00872C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G</w:t>
      </w:r>
      <w:r w:rsidR="00A6206C" w:rsidRPr="00501926">
        <w:rPr>
          <w:sz w:val="24"/>
          <w:szCs w:val="24"/>
        </w:rPr>
        <w:t>uides, checklists and resources for faculty</w:t>
      </w:r>
      <w:r w:rsidR="002049DF" w:rsidRPr="00501926">
        <w:rPr>
          <w:sz w:val="24"/>
          <w:szCs w:val="24"/>
        </w:rPr>
        <w:t xml:space="preserve"> develop</w:t>
      </w:r>
      <w:r w:rsidRPr="00501926">
        <w:rPr>
          <w:sz w:val="24"/>
          <w:szCs w:val="24"/>
        </w:rPr>
        <w:t>ed</w:t>
      </w:r>
      <w:r w:rsidR="004514EF" w:rsidRPr="00501926">
        <w:rPr>
          <w:sz w:val="24"/>
          <w:szCs w:val="24"/>
        </w:rPr>
        <w:t>; bugs</w:t>
      </w:r>
      <w:r w:rsidRPr="00501926">
        <w:rPr>
          <w:sz w:val="24"/>
          <w:szCs w:val="24"/>
        </w:rPr>
        <w:t xml:space="preserve"> identified</w:t>
      </w:r>
      <w:r w:rsidR="004514EF" w:rsidRPr="00501926">
        <w:rPr>
          <w:sz w:val="24"/>
          <w:szCs w:val="24"/>
        </w:rPr>
        <w:t xml:space="preserve"> and Canvas Service Cloud</w:t>
      </w:r>
      <w:r w:rsidRPr="00501926">
        <w:rPr>
          <w:sz w:val="24"/>
          <w:szCs w:val="24"/>
        </w:rPr>
        <w:t xml:space="preserve"> notified</w:t>
      </w:r>
    </w:p>
    <w:p w:rsidR="00037C56" w:rsidRPr="00501926" w:rsidRDefault="00F16C32" w:rsidP="006F43B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Canvas FAQ webpage </w:t>
      </w:r>
      <w:r w:rsidR="00AE7B9F" w:rsidRPr="00501926">
        <w:rPr>
          <w:sz w:val="24"/>
          <w:szCs w:val="24"/>
        </w:rPr>
        <w:t>updated</w:t>
      </w:r>
      <w:r w:rsidR="006F43B3" w:rsidRPr="00501926">
        <w:rPr>
          <w:sz w:val="24"/>
          <w:szCs w:val="24"/>
        </w:rPr>
        <w:t xml:space="preserve"> (see http://www.foothill.edu/fga/canvas_faq.php)</w:t>
      </w:r>
    </w:p>
    <w:p w:rsidR="0026695C" w:rsidRDefault="002049DF" w:rsidP="00872C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>EvaluationKIT services purchased to administer course evaluation surveys for students enrol</w:t>
      </w:r>
      <w:r w:rsidR="00CA7A00">
        <w:rPr>
          <w:sz w:val="24"/>
          <w:szCs w:val="24"/>
        </w:rPr>
        <w:t>led in online classes in Canvas</w:t>
      </w:r>
      <w:r w:rsidRPr="00501926">
        <w:rPr>
          <w:sz w:val="24"/>
          <w:szCs w:val="24"/>
        </w:rPr>
        <w:t xml:space="preserve"> </w:t>
      </w:r>
    </w:p>
    <w:p w:rsidR="002049DF" w:rsidRPr="00501926" w:rsidRDefault="002049DF" w:rsidP="0026695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EvaluationKit </w:t>
      </w:r>
      <w:r w:rsidR="0051037C" w:rsidRPr="00501926">
        <w:rPr>
          <w:sz w:val="24"/>
          <w:szCs w:val="24"/>
        </w:rPr>
        <w:t>integration</w:t>
      </w:r>
      <w:r w:rsidR="0026695C">
        <w:rPr>
          <w:sz w:val="24"/>
          <w:szCs w:val="24"/>
        </w:rPr>
        <w:t xml:space="preserve"> </w:t>
      </w:r>
      <w:r w:rsidRPr="00501926">
        <w:rPr>
          <w:sz w:val="24"/>
          <w:szCs w:val="24"/>
        </w:rPr>
        <w:t xml:space="preserve">with Canvas </w:t>
      </w:r>
      <w:r w:rsidR="0051037C" w:rsidRPr="00501926">
        <w:rPr>
          <w:sz w:val="24"/>
          <w:szCs w:val="24"/>
        </w:rPr>
        <w:t xml:space="preserve">is </w:t>
      </w:r>
      <w:r w:rsidRPr="00501926">
        <w:rPr>
          <w:sz w:val="24"/>
          <w:szCs w:val="24"/>
        </w:rPr>
        <w:t>underway</w:t>
      </w:r>
    </w:p>
    <w:p w:rsidR="00501926" w:rsidRPr="008021BE" w:rsidRDefault="004514EF" w:rsidP="008021B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Etudes to Canvas Migration Tool </w:t>
      </w:r>
      <w:r w:rsidR="008021BE">
        <w:rPr>
          <w:sz w:val="24"/>
          <w:szCs w:val="24"/>
        </w:rPr>
        <w:t>- a</w:t>
      </w:r>
      <w:r w:rsidRPr="008021BE">
        <w:rPr>
          <w:sz w:val="24"/>
          <w:szCs w:val="24"/>
        </w:rPr>
        <w:t>vailability</w:t>
      </w:r>
      <w:r w:rsidR="00AE7B9F" w:rsidRPr="008021BE">
        <w:rPr>
          <w:sz w:val="24"/>
          <w:szCs w:val="24"/>
        </w:rPr>
        <w:t xml:space="preserve"> of tool for</w:t>
      </w:r>
      <w:r w:rsidRPr="008021BE">
        <w:rPr>
          <w:sz w:val="24"/>
          <w:szCs w:val="24"/>
        </w:rPr>
        <w:t xml:space="preserve"> faculty </w:t>
      </w:r>
      <w:r w:rsidR="00E51271" w:rsidRPr="008021BE">
        <w:rPr>
          <w:sz w:val="24"/>
          <w:szCs w:val="24"/>
        </w:rPr>
        <w:t xml:space="preserve">is </w:t>
      </w:r>
      <w:r w:rsidR="00AE7B9F" w:rsidRPr="008021BE">
        <w:rPr>
          <w:sz w:val="24"/>
          <w:szCs w:val="24"/>
        </w:rPr>
        <w:t xml:space="preserve">scheduled for </w:t>
      </w:r>
      <w:r w:rsidR="0026695C">
        <w:rPr>
          <w:sz w:val="24"/>
          <w:szCs w:val="24"/>
        </w:rPr>
        <w:t>Dec.</w:t>
      </w:r>
      <w:r w:rsidRPr="008021BE">
        <w:rPr>
          <w:sz w:val="24"/>
          <w:szCs w:val="24"/>
        </w:rPr>
        <w:t xml:space="preserve"> 9, 2015</w:t>
      </w:r>
    </w:p>
    <w:p w:rsidR="0026695C" w:rsidRDefault="0026695C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872CE6" w:rsidRPr="00501926" w:rsidRDefault="00872CE6" w:rsidP="00872CE6">
      <w:pPr>
        <w:rPr>
          <w:b/>
          <w:sz w:val="28"/>
          <w:szCs w:val="24"/>
        </w:rPr>
      </w:pPr>
      <w:r w:rsidRPr="00501926">
        <w:rPr>
          <w:b/>
          <w:sz w:val="28"/>
          <w:szCs w:val="24"/>
        </w:rPr>
        <w:lastRenderedPageBreak/>
        <w:t>Online Education Initiative Participation</w:t>
      </w:r>
    </w:p>
    <w:p w:rsidR="001B27FE" w:rsidRPr="007D739D" w:rsidRDefault="00203CF6" w:rsidP="007D739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D739D">
        <w:rPr>
          <w:bCs/>
          <w:sz w:val="24"/>
          <w:szCs w:val="24"/>
        </w:rPr>
        <w:t xml:space="preserve">Three Foothill College employees participated in OEI selection of common </w:t>
      </w:r>
      <w:r w:rsidR="007D739D">
        <w:rPr>
          <w:bCs/>
          <w:sz w:val="24"/>
          <w:szCs w:val="24"/>
        </w:rPr>
        <w:t>CMS</w:t>
      </w:r>
    </w:p>
    <w:p w:rsidR="00D45DD2" w:rsidRDefault="00D45DD2" w:rsidP="00D45D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1926">
        <w:rPr>
          <w:sz w:val="24"/>
          <w:szCs w:val="24"/>
        </w:rPr>
        <w:t>6 sections of online courses</w:t>
      </w:r>
      <w:r w:rsidR="006F43B3" w:rsidRPr="00501926">
        <w:rPr>
          <w:sz w:val="24"/>
          <w:szCs w:val="24"/>
        </w:rPr>
        <w:t xml:space="preserve"> (3 faculty members)</w:t>
      </w:r>
      <w:r w:rsidRPr="00501926">
        <w:rPr>
          <w:sz w:val="24"/>
          <w:szCs w:val="24"/>
        </w:rPr>
        <w:t xml:space="preserve"> for the Online Education Initiative pilot project scheduled and delivered using Canvas</w:t>
      </w:r>
      <w:r w:rsidR="002049DF" w:rsidRPr="00501926">
        <w:rPr>
          <w:sz w:val="24"/>
          <w:szCs w:val="24"/>
        </w:rPr>
        <w:t xml:space="preserve"> </w:t>
      </w:r>
      <w:r w:rsidR="008021BE">
        <w:rPr>
          <w:sz w:val="24"/>
          <w:szCs w:val="24"/>
        </w:rPr>
        <w:t>in 2015 Fall Quarter</w:t>
      </w:r>
    </w:p>
    <w:tbl>
      <w:tblPr>
        <w:tblW w:w="854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965"/>
        <w:gridCol w:w="1628"/>
        <w:gridCol w:w="1802"/>
        <w:gridCol w:w="1535"/>
        <w:gridCol w:w="1617"/>
      </w:tblGrid>
      <w:tr w:rsidR="00500C2D" w:rsidTr="007D739D">
        <w:trPr>
          <w:tblCellSpacing w:w="0" w:type="dxa"/>
          <w:jc w:val="center"/>
        </w:trPr>
        <w:tc>
          <w:tcPr>
            <w:tcW w:w="1965" w:type="dxa"/>
            <w:vAlign w:val="center"/>
            <w:hideMark/>
          </w:tcPr>
          <w:p w:rsidR="00500C2D" w:rsidRPr="008021BE" w:rsidRDefault="00500C2D" w:rsidP="00500C2D">
            <w:pPr>
              <w:pStyle w:val="Heading4"/>
              <w:jc w:val="center"/>
              <w:rPr>
                <w:color w:val="auto"/>
                <w:sz w:val="20"/>
              </w:rPr>
            </w:pPr>
            <w:r w:rsidRPr="008021BE">
              <w:rPr>
                <w:color w:val="auto"/>
                <w:sz w:val="20"/>
              </w:rPr>
              <w:t>Instructor</w:t>
            </w:r>
          </w:p>
        </w:tc>
        <w:tc>
          <w:tcPr>
            <w:tcW w:w="1628" w:type="dxa"/>
            <w:vAlign w:val="center"/>
          </w:tcPr>
          <w:p w:rsidR="00500C2D" w:rsidRPr="008021BE" w:rsidRDefault="00500C2D" w:rsidP="00500C2D">
            <w:pPr>
              <w:pStyle w:val="Heading4"/>
              <w:jc w:val="center"/>
              <w:rPr>
                <w:color w:val="auto"/>
                <w:sz w:val="20"/>
              </w:rPr>
            </w:pPr>
            <w:r w:rsidRPr="008021BE">
              <w:rPr>
                <w:color w:val="auto"/>
                <w:sz w:val="20"/>
              </w:rPr>
              <w:t>Section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pStyle w:val="Heading4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Course Title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pStyle w:val="Heading4"/>
              <w:jc w:val="center"/>
              <w:rPr>
                <w:color w:val="auto"/>
                <w:sz w:val="20"/>
              </w:rPr>
            </w:pPr>
            <w:r w:rsidRPr="008021BE">
              <w:rPr>
                <w:color w:val="auto"/>
                <w:sz w:val="20"/>
              </w:rPr>
              <w:t>CRN</w:t>
            </w:r>
          </w:p>
        </w:tc>
        <w:tc>
          <w:tcPr>
            <w:tcW w:w="1617" w:type="dxa"/>
          </w:tcPr>
          <w:p w:rsidR="00500C2D" w:rsidRPr="008021BE" w:rsidRDefault="00500C2D" w:rsidP="00500C2D">
            <w:pPr>
              <w:pStyle w:val="Heading4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Enrollment</w:t>
            </w:r>
          </w:p>
        </w:tc>
      </w:tr>
      <w:tr w:rsidR="00500C2D" w:rsidTr="007D73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Patricia Gibbs</w:t>
            </w:r>
          </w:p>
        </w:tc>
        <w:tc>
          <w:tcPr>
            <w:tcW w:w="0" w:type="auto"/>
            <w:vAlign w:val="center"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SOC 001.01W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Intro to Sociology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 w:rsidRPr="008021BE">
              <w:rPr>
                <w:sz w:val="20"/>
              </w:rPr>
              <w:t>20521</w:t>
            </w:r>
          </w:p>
        </w:tc>
        <w:tc>
          <w:tcPr>
            <w:tcW w:w="0" w:type="auto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500C2D" w:rsidTr="007D73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Patricia Gibbs</w:t>
            </w:r>
          </w:p>
        </w:tc>
        <w:tc>
          <w:tcPr>
            <w:tcW w:w="0" w:type="auto"/>
            <w:vAlign w:val="center"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SOC 001.05W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Intro to Sociology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 w:rsidRPr="008021BE">
              <w:rPr>
                <w:sz w:val="20"/>
              </w:rPr>
              <w:t>20345</w:t>
            </w:r>
          </w:p>
        </w:tc>
        <w:tc>
          <w:tcPr>
            <w:tcW w:w="0" w:type="auto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500C2D" w:rsidTr="007D73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Allison Meezan</w:t>
            </w:r>
          </w:p>
        </w:tc>
        <w:tc>
          <w:tcPr>
            <w:tcW w:w="0" w:type="auto"/>
            <w:vAlign w:val="center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GEOG 001.03</w:t>
            </w:r>
            <w:r w:rsidRPr="008021BE">
              <w:rPr>
                <w:sz w:val="20"/>
              </w:rPr>
              <w:t>W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Physical Geography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20185</w:t>
            </w:r>
          </w:p>
        </w:tc>
        <w:tc>
          <w:tcPr>
            <w:tcW w:w="0" w:type="auto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500C2D" w:rsidTr="007D73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Allison Meezan</w:t>
            </w:r>
          </w:p>
        </w:tc>
        <w:tc>
          <w:tcPr>
            <w:tcW w:w="0" w:type="auto"/>
            <w:vAlign w:val="center"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GEOG 001.0</w:t>
            </w:r>
            <w:r>
              <w:rPr>
                <w:sz w:val="20"/>
              </w:rPr>
              <w:t>4</w:t>
            </w:r>
            <w:r w:rsidRPr="008021BE">
              <w:rPr>
                <w:sz w:val="20"/>
              </w:rPr>
              <w:t>W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Physical Geography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20685</w:t>
            </w:r>
          </w:p>
        </w:tc>
        <w:tc>
          <w:tcPr>
            <w:tcW w:w="0" w:type="auto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500C2D" w:rsidTr="007D73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Mark Bauermeister</w:t>
            </w:r>
          </w:p>
        </w:tc>
        <w:tc>
          <w:tcPr>
            <w:tcW w:w="0" w:type="auto"/>
            <w:vAlign w:val="center"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SOC 010.02W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Research Methods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 w:rsidRPr="008021BE">
              <w:rPr>
                <w:sz w:val="20"/>
              </w:rPr>
              <w:t>20624</w:t>
            </w:r>
          </w:p>
        </w:tc>
        <w:tc>
          <w:tcPr>
            <w:tcW w:w="0" w:type="auto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500C2D" w:rsidTr="007D739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Mark Bauermeister</w:t>
            </w:r>
          </w:p>
        </w:tc>
        <w:tc>
          <w:tcPr>
            <w:tcW w:w="0" w:type="auto"/>
            <w:vAlign w:val="center"/>
          </w:tcPr>
          <w:p w:rsidR="00500C2D" w:rsidRPr="008021BE" w:rsidRDefault="00500C2D" w:rsidP="00500C2D">
            <w:pPr>
              <w:rPr>
                <w:sz w:val="20"/>
              </w:rPr>
            </w:pPr>
            <w:r w:rsidRPr="008021BE">
              <w:rPr>
                <w:sz w:val="20"/>
              </w:rPr>
              <w:t>PSYC 010.02W</w:t>
            </w:r>
          </w:p>
        </w:tc>
        <w:tc>
          <w:tcPr>
            <w:tcW w:w="1802" w:type="dxa"/>
          </w:tcPr>
          <w:p w:rsidR="00500C2D" w:rsidRPr="008021BE" w:rsidRDefault="00500C2D" w:rsidP="00500C2D">
            <w:pPr>
              <w:rPr>
                <w:sz w:val="20"/>
              </w:rPr>
            </w:pPr>
            <w:r>
              <w:rPr>
                <w:sz w:val="20"/>
              </w:rPr>
              <w:t>Research Methods</w:t>
            </w:r>
          </w:p>
        </w:tc>
        <w:tc>
          <w:tcPr>
            <w:tcW w:w="1535" w:type="dxa"/>
            <w:vAlign w:val="center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 w:rsidRPr="008021BE">
              <w:rPr>
                <w:sz w:val="20"/>
              </w:rPr>
              <w:t>21683</w:t>
            </w:r>
          </w:p>
        </w:tc>
        <w:tc>
          <w:tcPr>
            <w:tcW w:w="0" w:type="auto"/>
          </w:tcPr>
          <w:p w:rsidR="00500C2D" w:rsidRPr="008021BE" w:rsidRDefault="00500C2D" w:rsidP="00500C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D45DD2" w:rsidRPr="00501926" w:rsidRDefault="00D45DD2" w:rsidP="00D45D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1926">
        <w:rPr>
          <w:sz w:val="24"/>
          <w:szCs w:val="24"/>
        </w:rPr>
        <w:t>OEI services for online tutoring (NetTutor) and basic skills (Readiness Tutorial and SmarterMeasure readiness assessment)</w:t>
      </w:r>
      <w:r w:rsidR="006F43B3" w:rsidRPr="00501926">
        <w:rPr>
          <w:sz w:val="24"/>
          <w:szCs w:val="24"/>
        </w:rPr>
        <w:t xml:space="preserve"> integrated with online courses in pilot project</w:t>
      </w:r>
    </w:p>
    <w:p w:rsidR="00D45DD2" w:rsidRDefault="003B6022" w:rsidP="00D45DD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1926">
        <w:rPr>
          <w:sz w:val="24"/>
          <w:szCs w:val="24"/>
        </w:rPr>
        <w:t>OEI Consortium meeting</w:t>
      </w:r>
      <w:r w:rsidR="006F43B3" w:rsidRPr="00501926">
        <w:rPr>
          <w:sz w:val="24"/>
          <w:szCs w:val="24"/>
        </w:rPr>
        <w:t xml:space="preserve"> and OEI committee meetings</w:t>
      </w:r>
      <w:r w:rsidRPr="00501926">
        <w:rPr>
          <w:sz w:val="24"/>
          <w:szCs w:val="24"/>
        </w:rPr>
        <w:t xml:space="preserve"> attended by Judy Baker</w:t>
      </w:r>
      <w:r w:rsidR="006F43B3" w:rsidRPr="00501926">
        <w:rPr>
          <w:sz w:val="24"/>
          <w:szCs w:val="24"/>
        </w:rPr>
        <w:t xml:space="preserve"> as Foothill College representative</w:t>
      </w:r>
    </w:p>
    <w:p w:rsidR="008021BE" w:rsidRDefault="008021BE" w:rsidP="008021B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1926">
        <w:rPr>
          <w:sz w:val="24"/>
          <w:szCs w:val="24"/>
        </w:rPr>
        <w:t xml:space="preserve">Assistance to </w:t>
      </w:r>
      <w:r>
        <w:rPr>
          <w:sz w:val="24"/>
          <w:szCs w:val="24"/>
        </w:rPr>
        <w:t xml:space="preserve">OEI and </w:t>
      </w:r>
      <w:r w:rsidRPr="00501926">
        <w:rPr>
          <w:sz w:val="24"/>
          <w:szCs w:val="24"/>
        </w:rPr>
        <w:t xml:space="preserve">Canvas Instructure engineers for </w:t>
      </w:r>
      <w:r>
        <w:rPr>
          <w:sz w:val="24"/>
          <w:szCs w:val="24"/>
        </w:rPr>
        <w:t xml:space="preserve">development </w:t>
      </w:r>
      <w:r w:rsidR="005238B9" w:rsidRPr="00501926">
        <w:rPr>
          <w:sz w:val="24"/>
          <w:szCs w:val="24"/>
        </w:rPr>
        <w:t>and quality assurance</w:t>
      </w:r>
      <w:r w:rsidR="005238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Pr="00501926">
        <w:rPr>
          <w:sz w:val="24"/>
          <w:szCs w:val="24"/>
        </w:rPr>
        <w:t xml:space="preserve">Etudes to Canvas Migration Tool </w:t>
      </w:r>
      <w:r>
        <w:rPr>
          <w:sz w:val="24"/>
          <w:szCs w:val="24"/>
        </w:rPr>
        <w:t xml:space="preserve">provided </w:t>
      </w:r>
      <w:r w:rsidRPr="00501926">
        <w:rPr>
          <w:sz w:val="24"/>
          <w:szCs w:val="24"/>
        </w:rPr>
        <w:t>by Judy Baker</w:t>
      </w:r>
    </w:p>
    <w:p w:rsidR="007D739D" w:rsidRPr="007D739D" w:rsidRDefault="007D739D" w:rsidP="007D739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D739D">
        <w:rPr>
          <w:bCs/>
          <w:sz w:val="24"/>
          <w:szCs w:val="24"/>
        </w:rPr>
        <w:t>One Foothill College faculty member</w:t>
      </w:r>
      <w:r>
        <w:rPr>
          <w:bCs/>
          <w:sz w:val="24"/>
          <w:szCs w:val="24"/>
        </w:rPr>
        <w:t>, Kate Jordahl,</w:t>
      </w:r>
      <w:r w:rsidRPr="007D739D">
        <w:rPr>
          <w:bCs/>
          <w:sz w:val="24"/>
          <w:szCs w:val="24"/>
        </w:rPr>
        <w:t xml:space="preserve"> trained as an OEI course evaluator</w:t>
      </w:r>
      <w:r w:rsidR="00C4471E">
        <w:rPr>
          <w:bCs/>
          <w:sz w:val="24"/>
          <w:szCs w:val="24"/>
        </w:rPr>
        <w:t xml:space="preserve"> for OEI</w:t>
      </w:r>
      <w:r w:rsidRPr="007D739D">
        <w:rPr>
          <w:bCs/>
          <w:sz w:val="24"/>
          <w:szCs w:val="24"/>
        </w:rPr>
        <w:t xml:space="preserve"> and has evaluated a number of classes for the course exchange</w:t>
      </w:r>
    </w:p>
    <w:p w:rsidR="00872CE6" w:rsidRPr="00501926" w:rsidRDefault="00872CE6" w:rsidP="00872CE6">
      <w:pPr>
        <w:rPr>
          <w:b/>
          <w:sz w:val="28"/>
          <w:szCs w:val="24"/>
        </w:rPr>
      </w:pPr>
      <w:r w:rsidRPr="00501926">
        <w:rPr>
          <w:b/>
          <w:sz w:val="28"/>
          <w:szCs w:val="24"/>
        </w:rPr>
        <w:t>COOL (Committee on Online Learning)</w:t>
      </w:r>
    </w:p>
    <w:p w:rsidR="008F23AC" w:rsidRPr="008F23AC" w:rsidRDefault="008F23AC" w:rsidP="006F43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23AC">
        <w:rPr>
          <w:rFonts w:cs="Tahoma"/>
          <w:color w:val="000000"/>
          <w:sz w:val="24"/>
          <w:szCs w:val="24"/>
        </w:rPr>
        <w:t xml:space="preserve">2015-16 </w:t>
      </w:r>
      <w:r>
        <w:rPr>
          <w:rFonts w:cs="Tahoma"/>
          <w:color w:val="000000"/>
          <w:sz w:val="24"/>
          <w:szCs w:val="24"/>
        </w:rPr>
        <w:t>m</w:t>
      </w:r>
      <w:r w:rsidRPr="008F23AC">
        <w:rPr>
          <w:rFonts w:cs="Tahoma"/>
          <w:color w:val="000000"/>
          <w:sz w:val="24"/>
          <w:szCs w:val="24"/>
        </w:rPr>
        <w:t>embership includes 22 faculty members representing all divisions; 10 "friends" who receive COOL communication and are welcome to the meetings; and 4 support staff from Online Learning.</w:t>
      </w:r>
    </w:p>
    <w:p w:rsidR="004514EF" w:rsidRPr="00501926" w:rsidRDefault="004514EF" w:rsidP="006F43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F23AC">
        <w:rPr>
          <w:sz w:val="24"/>
          <w:szCs w:val="24"/>
        </w:rPr>
        <w:t>Two meetings</w:t>
      </w:r>
      <w:r w:rsidR="00D45DD2" w:rsidRPr="008F23AC">
        <w:rPr>
          <w:sz w:val="24"/>
          <w:szCs w:val="24"/>
        </w:rPr>
        <w:t xml:space="preserve"> held</w:t>
      </w:r>
      <w:r w:rsidR="008F23AC" w:rsidRPr="008F23AC">
        <w:rPr>
          <w:sz w:val="24"/>
          <w:szCs w:val="24"/>
        </w:rPr>
        <w:t xml:space="preserve"> in 2015 Fall Quarter and </w:t>
      </w:r>
      <w:r w:rsidRPr="008F23AC">
        <w:rPr>
          <w:sz w:val="24"/>
          <w:szCs w:val="24"/>
        </w:rPr>
        <w:t>chaired by Kathryn Maurer</w:t>
      </w:r>
      <w:r w:rsidR="006F43B3" w:rsidRPr="008F23AC">
        <w:rPr>
          <w:sz w:val="24"/>
          <w:szCs w:val="24"/>
        </w:rPr>
        <w:t xml:space="preserve"> (see minutes at </w:t>
      </w:r>
      <w:r w:rsidR="006F43B3" w:rsidRPr="00501926">
        <w:rPr>
          <w:sz w:val="24"/>
          <w:szCs w:val="24"/>
        </w:rPr>
        <w:t>http://www.foothill.edu/fga/DEACmtg.php)</w:t>
      </w:r>
    </w:p>
    <w:p w:rsidR="00AE7B9F" w:rsidRPr="00501926" w:rsidRDefault="002049DF" w:rsidP="00AE7B9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1926">
        <w:rPr>
          <w:sz w:val="24"/>
          <w:szCs w:val="24"/>
        </w:rPr>
        <w:t>G</w:t>
      </w:r>
      <w:r w:rsidR="00AE7B9F" w:rsidRPr="00501926">
        <w:rPr>
          <w:sz w:val="24"/>
          <w:szCs w:val="24"/>
        </w:rPr>
        <w:t>oals and priority tasks for 2015-16</w:t>
      </w:r>
      <w:r w:rsidRPr="00501926">
        <w:rPr>
          <w:sz w:val="24"/>
          <w:szCs w:val="24"/>
        </w:rPr>
        <w:t xml:space="preserve"> established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>Advance support and action for implementation of Canvas as the college-wide course management system, and the migration from Etudes to Canvas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>Promote online course quality standards.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>Address ongoing accessibility questions.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 xml:space="preserve">Clarify hybrid course requirements and guidelines. 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 xml:space="preserve">Survey online faculty to identify their principal needs and challenges 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>Explore the capacity of Canvas to support and/or integrate SLO assessments.</w:t>
      </w:r>
    </w:p>
    <w:p w:rsidR="00D45DD2" w:rsidRPr="00501926" w:rsidRDefault="00D45DD2" w:rsidP="00D45DD2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01926">
        <w:rPr>
          <w:sz w:val="24"/>
          <w:szCs w:val="24"/>
        </w:rPr>
        <w:t>Provide input to the new Distance Ed Plan.</w:t>
      </w:r>
    </w:p>
    <w:p w:rsidR="00AE7B9F" w:rsidRPr="00501926" w:rsidRDefault="00450E5E" w:rsidP="00AE7B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</w:t>
      </w:r>
      <w:r w:rsidR="00D45DD2" w:rsidRPr="00501926">
        <w:rPr>
          <w:sz w:val="24"/>
          <w:szCs w:val="24"/>
        </w:rPr>
        <w:t>“</w:t>
      </w:r>
      <w:r w:rsidR="00D45DD2" w:rsidRPr="00501926">
        <w:rPr>
          <w:rFonts w:cs="Tahoma"/>
          <w:bCs/>
          <w:color w:val="000000"/>
          <w:sz w:val="24"/>
          <w:szCs w:val="24"/>
        </w:rPr>
        <w:t>Resolution for the Academic Senate Responsibility for Development of Online Course Standards"</w:t>
      </w:r>
      <w:r w:rsidR="002049DF" w:rsidRPr="00501926">
        <w:rPr>
          <w:rFonts w:cs="Tahoma"/>
          <w:bCs/>
          <w:color w:val="000000"/>
          <w:sz w:val="24"/>
          <w:szCs w:val="24"/>
        </w:rPr>
        <w:t xml:space="preserve"> </w:t>
      </w:r>
      <w:r>
        <w:rPr>
          <w:rFonts w:cs="Tahoma"/>
          <w:bCs/>
          <w:color w:val="000000"/>
          <w:sz w:val="24"/>
          <w:szCs w:val="24"/>
        </w:rPr>
        <w:t>under discussion</w:t>
      </w:r>
    </w:p>
    <w:p w:rsidR="008021BE" w:rsidRPr="008021BE" w:rsidRDefault="00C4471E" w:rsidP="008021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AE7B9F" w:rsidRPr="00501926">
        <w:rPr>
          <w:sz w:val="24"/>
          <w:szCs w:val="24"/>
        </w:rPr>
        <w:t>evision</w:t>
      </w:r>
      <w:r w:rsidR="00D45DD2" w:rsidRPr="00501926">
        <w:rPr>
          <w:sz w:val="24"/>
          <w:szCs w:val="24"/>
        </w:rPr>
        <w:t>s</w:t>
      </w:r>
      <w:r w:rsidR="00AE7B9F" w:rsidRPr="00501926">
        <w:rPr>
          <w:sz w:val="24"/>
          <w:szCs w:val="24"/>
        </w:rPr>
        <w:t xml:space="preserve"> </w:t>
      </w:r>
      <w:r w:rsidR="00D45DD2" w:rsidRPr="00501926">
        <w:rPr>
          <w:sz w:val="24"/>
          <w:szCs w:val="24"/>
        </w:rPr>
        <w:t>to</w:t>
      </w:r>
      <w:r w:rsidR="00AE7B9F" w:rsidRPr="00501926">
        <w:rPr>
          <w:sz w:val="24"/>
          <w:szCs w:val="24"/>
        </w:rPr>
        <w:t xml:space="preserve"> </w:t>
      </w:r>
      <w:r w:rsidR="00D45DD2" w:rsidRPr="00501926">
        <w:rPr>
          <w:sz w:val="24"/>
          <w:szCs w:val="24"/>
        </w:rPr>
        <w:t>“Guidelines for Documentation of Hybrid Course Hours” to allow more flexibility for “flipped” classes</w:t>
      </w:r>
      <w:r w:rsidR="002049DF" w:rsidRPr="00501926">
        <w:rPr>
          <w:sz w:val="24"/>
          <w:szCs w:val="24"/>
        </w:rPr>
        <w:t xml:space="preserve"> </w:t>
      </w:r>
      <w:r w:rsidR="00450E5E">
        <w:rPr>
          <w:sz w:val="24"/>
          <w:szCs w:val="24"/>
        </w:rPr>
        <w:t>under discussion</w:t>
      </w:r>
    </w:p>
    <w:sectPr w:rsidR="008021BE" w:rsidRPr="008021BE" w:rsidSect="00501926">
      <w:footerReference w:type="default" r:id="rId7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C9" w:rsidRDefault="009957C9" w:rsidP="00D45DD2">
      <w:pPr>
        <w:spacing w:after="0" w:line="240" w:lineRule="auto"/>
      </w:pPr>
      <w:r>
        <w:separator/>
      </w:r>
    </w:p>
  </w:endnote>
  <w:endnote w:type="continuationSeparator" w:id="0">
    <w:p w:rsidR="009957C9" w:rsidRDefault="009957C9" w:rsidP="00D4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7253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DD2" w:rsidRDefault="00D45D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5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5DD2" w:rsidRDefault="00D45D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C9" w:rsidRDefault="009957C9" w:rsidP="00D45DD2">
      <w:pPr>
        <w:spacing w:after="0" w:line="240" w:lineRule="auto"/>
      </w:pPr>
      <w:r>
        <w:separator/>
      </w:r>
    </w:p>
  </w:footnote>
  <w:footnote w:type="continuationSeparator" w:id="0">
    <w:p w:rsidR="009957C9" w:rsidRDefault="009957C9" w:rsidP="00D4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1BF3"/>
    <w:multiLevelType w:val="hybridMultilevel"/>
    <w:tmpl w:val="A3AE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041B9"/>
    <w:multiLevelType w:val="hybridMultilevel"/>
    <w:tmpl w:val="92AC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814F5"/>
    <w:multiLevelType w:val="hybridMultilevel"/>
    <w:tmpl w:val="7A7E985C"/>
    <w:lvl w:ilvl="0" w:tplc="99CCCEBE">
      <w:start w:val="1"/>
      <w:numFmt w:val="bullet"/>
      <w:lvlText w:val="•"/>
      <w:lvlJc w:val="left"/>
      <w:pPr>
        <w:ind w:left="270" w:hanging="270"/>
      </w:pPr>
      <w:rPr>
        <w:rFonts w:ascii="Calibri" w:eastAsia="Calibri" w:hAnsi="Calibri" w:hint="default"/>
        <w:sz w:val="36"/>
        <w:szCs w:val="36"/>
      </w:rPr>
    </w:lvl>
    <w:lvl w:ilvl="1" w:tplc="DC7C029C">
      <w:start w:val="1"/>
      <w:numFmt w:val="bullet"/>
      <w:lvlText w:val="•"/>
      <w:lvlJc w:val="left"/>
      <w:pPr>
        <w:ind w:left="763" w:hanging="270"/>
      </w:pPr>
      <w:rPr>
        <w:rFonts w:hint="default"/>
      </w:rPr>
    </w:lvl>
    <w:lvl w:ilvl="2" w:tplc="9A786256">
      <w:start w:val="1"/>
      <w:numFmt w:val="bullet"/>
      <w:lvlText w:val="•"/>
      <w:lvlJc w:val="left"/>
      <w:pPr>
        <w:ind w:left="1256" w:hanging="270"/>
      </w:pPr>
      <w:rPr>
        <w:rFonts w:hint="default"/>
      </w:rPr>
    </w:lvl>
    <w:lvl w:ilvl="3" w:tplc="E46ECAF2">
      <w:start w:val="1"/>
      <w:numFmt w:val="bullet"/>
      <w:lvlText w:val="•"/>
      <w:lvlJc w:val="left"/>
      <w:pPr>
        <w:ind w:left="1749" w:hanging="270"/>
      </w:pPr>
      <w:rPr>
        <w:rFonts w:hint="default"/>
      </w:rPr>
    </w:lvl>
    <w:lvl w:ilvl="4" w:tplc="297A7820">
      <w:start w:val="1"/>
      <w:numFmt w:val="bullet"/>
      <w:lvlText w:val="•"/>
      <w:lvlJc w:val="left"/>
      <w:pPr>
        <w:ind w:left="2242" w:hanging="270"/>
      </w:pPr>
      <w:rPr>
        <w:rFonts w:hint="default"/>
      </w:rPr>
    </w:lvl>
    <w:lvl w:ilvl="5" w:tplc="DF08F56A">
      <w:start w:val="1"/>
      <w:numFmt w:val="bullet"/>
      <w:lvlText w:val="•"/>
      <w:lvlJc w:val="left"/>
      <w:pPr>
        <w:ind w:left="2735" w:hanging="270"/>
      </w:pPr>
      <w:rPr>
        <w:rFonts w:hint="default"/>
      </w:rPr>
    </w:lvl>
    <w:lvl w:ilvl="6" w:tplc="63D2CCBA">
      <w:start w:val="1"/>
      <w:numFmt w:val="bullet"/>
      <w:lvlText w:val="•"/>
      <w:lvlJc w:val="left"/>
      <w:pPr>
        <w:ind w:left="3228" w:hanging="270"/>
      </w:pPr>
      <w:rPr>
        <w:rFonts w:hint="default"/>
      </w:rPr>
    </w:lvl>
    <w:lvl w:ilvl="7" w:tplc="7E4A3990">
      <w:start w:val="1"/>
      <w:numFmt w:val="bullet"/>
      <w:lvlText w:val="•"/>
      <w:lvlJc w:val="left"/>
      <w:pPr>
        <w:ind w:left="3722" w:hanging="270"/>
      </w:pPr>
      <w:rPr>
        <w:rFonts w:hint="default"/>
      </w:rPr>
    </w:lvl>
    <w:lvl w:ilvl="8" w:tplc="A85EC588">
      <w:start w:val="1"/>
      <w:numFmt w:val="bullet"/>
      <w:lvlText w:val="•"/>
      <w:lvlJc w:val="left"/>
      <w:pPr>
        <w:ind w:left="4215" w:hanging="270"/>
      </w:pPr>
      <w:rPr>
        <w:rFonts w:hint="default"/>
      </w:rPr>
    </w:lvl>
  </w:abstractNum>
  <w:abstractNum w:abstractNumId="3" w15:restartNumberingAfterBreak="0">
    <w:nsid w:val="46C94B84"/>
    <w:multiLevelType w:val="hybridMultilevel"/>
    <w:tmpl w:val="AF30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4A4C"/>
    <w:multiLevelType w:val="hybridMultilevel"/>
    <w:tmpl w:val="FE104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F5B7B"/>
    <w:multiLevelType w:val="hybridMultilevel"/>
    <w:tmpl w:val="720C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7774"/>
    <w:multiLevelType w:val="hybridMultilevel"/>
    <w:tmpl w:val="DC7641C0"/>
    <w:lvl w:ilvl="0" w:tplc="E7FA26F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5E582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82ED1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22C35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004B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44A1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A8A59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7A587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F010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E4C1887"/>
    <w:multiLevelType w:val="hybridMultilevel"/>
    <w:tmpl w:val="5676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E6"/>
    <w:rsid w:val="00037C56"/>
    <w:rsid w:val="00122F79"/>
    <w:rsid w:val="001B27FE"/>
    <w:rsid w:val="00203CF6"/>
    <w:rsid w:val="002049DF"/>
    <w:rsid w:val="0026695C"/>
    <w:rsid w:val="002D116D"/>
    <w:rsid w:val="002F02F9"/>
    <w:rsid w:val="003B4EAE"/>
    <w:rsid w:val="003B6022"/>
    <w:rsid w:val="00450E5E"/>
    <w:rsid w:val="004514EF"/>
    <w:rsid w:val="00500C2D"/>
    <w:rsid w:val="00501926"/>
    <w:rsid w:val="0051037C"/>
    <w:rsid w:val="005238B9"/>
    <w:rsid w:val="00532181"/>
    <w:rsid w:val="005865D0"/>
    <w:rsid w:val="006F43B3"/>
    <w:rsid w:val="007D739D"/>
    <w:rsid w:val="008021BE"/>
    <w:rsid w:val="00872CE6"/>
    <w:rsid w:val="008A569E"/>
    <w:rsid w:val="008F23AC"/>
    <w:rsid w:val="008F628A"/>
    <w:rsid w:val="009957C9"/>
    <w:rsid w:val="00A6206C"/>
    <w:rsid w:val="00AE7B9F"/>
    <w:rsid w:val="00C23422"/>
    <w:rsid w:val="00C4471E"/>
    <w:rsid w:val="00CA7A00"/>
    <w:rsid w:val="00CD0DFF"/>
    <w:rsid w:val="00D45DD2"/>
    <w:rsid w:val="00E51271"/>
    <w:rsid w:val="00ED1DE1"/>
    <w:rsid w:val="00F02344"/>
    <w:rsid w:val="00F16C32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F1C8A-9537-449D-858E-396960C2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2C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E7B9F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0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AE7B9F"/>
    <w:rPr>
      <w:rFonts w:ascii="Times" w:eastAsia="Times" w:hAnsi="Times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45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D2"/>
  </w:style>
  <w:style w:type="character" w:customStyle="1" w:styleId="Heading4Char">
    <w:name w:val="Heading 4 Char"/>
    <w:basedOn w:val="DefaultParagraphFont"/>
    <w:link w:val="Heading4"/>
    <w:uiPriority w:val="9"/>
    <w:semiHidden/>
    <w:rsid w:val="008021B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3942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</dc:creator>
  <cp:keywords/>
  <dc:description/>
  <cp:lastModifiedBy>FHDA</cp:lastModifiedBy>
  <cp:revision>2</cp:revision>
  <cp:lastPrinted>2015-11-04T20:20:00Z</cp:lastPrinted>
  <dcterms:created xsi:type="dcterms:W3CDTF">2015-11-17T01:21:00Z</dcterms:created>
  <dcterms:modified xsi:type="dcterms:W3CDTF">2015-11-17T01:21:00Z</dcterms:modified>
</cp:coreProperties>
</file>