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061F7" w14:textId="184B26ED" w:rsidR="009768A1" w:rsidRPr="00776F2F" w:rsidRDefault="009768A1" w:rsidP="00776F2F">
      <w:pPr>
        <w:jc w:val="center"/>
        <w:rPr>
          <w:rFonts w:ascii="Baskerville" w:hAnsi="Baskerville"/>
        </w:rPr>
      </w:pPr>
      <w:r>
        <w:rPr>
          <w:rFonts w:ascii="Baskerville" w:hAnsi="Baskerville"/>
          <w:noProof/>
        </w:rPr>
        <mc:AlternateContent>
          <mc:Choice Requires="wps">
            <w:drawing>
              <wp:anchor distT="0" distB="0" distL="114300" distR="114300" simplePos="0" relativeHeight="251659264" behindDoc="0" locked="0" layoutInCell="1" allowOverlap="1" wp14:anchorId="31F764A7" wp14:editId="2B5CB396">
                <wp:simplePos x="0" y="0"/>
                <wp:positionH relativeFrom="column">
                  <wp:posOffset>-228600</wp:posOffset>
                </wp:positionH>
                <wp:positionV relativeFrom="paragraph">
                  <wp:posOffset>228600</wp:posOffset>
                </wp:positionV>
                <wp:extent cx="8686800" cy="1285240"/>
                <wp:effectExtent l="0" t="0" r="25400" b="35560"/>
                <wp:wrapSquare wrapText="bothSides"/>
                <wp:docPr id="2" name="Text Box 2"/>
                <wp:cNvGraphicFramePr/>
                <a:graphic xmlns:a="http://schemas.openxmlformats.org/drawingml/2006/main">
                  <a:graphicData uri="http://schemas.microsoft.com/office/word/2010/wordprocessingShape">
                    <wps:wsp>
                      <wps:cNvSpPr txBox="1"/>
                      <wps:spPr>
                        <a:xfrm>
                          <a:off x="0" y="0"/>
                          <a:ext cx="8686800" cy="1285240"/>
                        </a:xfrm>
                        <a:prstGeom prst="rect">
                          <a:avLst/>
                        </a:prstGeom>
                        <a:noFill/>
                        <a:ln w="127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72725C" w14:textId="77777777" w:rsidR="002A2E84" w:rsidRPr="008D5DE3" w:rsidRDefault="002A2E84" w:rsidP="009768A1">
                            <w:pPr>
                              <w:jc w:val="center"/>
                              <w:rPr>
                                <w:rFonts w:ascii="Baskerville" w:hAnsi="Baskerville"/>
                              </w:rPr>
                            </w:pPr>
                            <w:r w:rsidRPr="008D5DE3">
                              <w:rPr>
                                <w:rFonts w:ascii="Baskerville" w:hAnsi="Baskerville"/>
                                <w:noProof/>
                              </w:rPr>
                              <w:drawing>
                                <wp:inline distT="0" distB="0" distL="0" distR="0" wp14:anchorId="67F1075E" wp14:editId="73703F72">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0AB02A6A" w14:textId="77777777" w:rsidR="002A2E84" w:rsidRPr="008D5DE3" w:rsidRDefault="002A2E84" w:rsidP="009768A1">
                            <w:pPr>
                              <w:jc w:val="center"/>
                              <w:rPr>
                                <w:rFonts w:ascii="Baskerville" w:hAnsi="Baskerville"/>
                                <w:b/>
                              </w:rPr>
                            </w:pPr>
                            <w:r w:rsidRPr="008D5DE3">
                              <w:rPr>
                                <w:rFonts w:ascii="Baskerville" w:hAnsi="Baskerville"/>
                                <w:b/>
                              </w:rPr>
                              <w:t>FOOTHILL COLLEGE</w:t>
                            </w:r>
                          </w:p>
                          <w:p w14:paraId="2357CD45" w14:textId="77777777" w:rsidR="002A2E84" w:rsidRPr="008D5DE3" w:rsidRDefault="002A2E84" w:rsidP="009768A1">
                            <w:pPr>
                              <w:jc w:val="center"/>
                              <w:rPr>
                                <w:rFonts w:ascii="Baskerville" w:hAnsi="Baskerville"/>
                                <w:b/>
                              </w:rPr>
                            </w:pPr>
                            <w:r w:rsidRPr="008D5DE3">
                              <w:rPr>
                                <w:rFonts w:ascii="Baskerville" w:hAnsi="Baskerville"/>
                                <w:b/>
                              </w:rPr>
                              <w:t>Planning and Resource Council (</w:t>
                            </w:r>
                            <w:proofErr w:type="spellStart"/>
                            <w:r w:rsidRPr="008D5DE3">
                              <w:rPr>
                                <w:rFonts w:ascii="Baskerville" w:hAnsi="Baskerville"/>
                                <w:b/>
                              </w:rPr>
                              <w:t>PaRC</w:t>
                            </w:r>
                            <w:proofErr w:type="spellEnd"/>
                            <w:r w:rsidRPr="008D5DE3">
                              <w:rPr>
                                <w:rFonts w:ascii="Baskerville" w:hAnsi="Baskerville"/>
                                <w:b/>
                              </w:rPr>
                              <w:t>)</w:t>
                            </w:r>
                          </w:p>
                          <w:p w14:paraId="7A6AA2B6" w14:textId="14F0E57B" w:rsidR="002A2E84" w:rsidRPr="008D5DE3" w:rsidRDefault="002A2E84" w:rsidP="009768A1">
                            <w:pPr>
                              <w:jc w:val="center"/>
                              <w:rPr>
                                <w:rFonts w:ascii="Baskerville" w:hAnsi="Baskerville"/>
                                <w:b/>
                              </w:rPr>
                            </w:pPr>
                            <w:r>
                              <w:rPr>
                                <w:rFonts w:ascii="Baskerville" w:hAnsi="Baskerville"/>
                                <w:b/>
                              </w:rPr>
                              <w:t>Wednesday, November 04, 2015</w:t>
                            </w:r>
                          </w:p>
                          <w:p w14:paraId="4F00DA59" w14:textId="088FED2B" w:rsidR="002A2E84" w:rsidRPr="008D5DE3" w:rsidRDefault="002A2E84" w:rsidP="009768A1">
                            <w:pPr>
                              <w:jc w:val="center"/>
                              <w:rPr>
                                <w:rFonts w:ascii="Baskerville" w:hAnsi="Baskerville"/>
                                <w:b/>
                              </w:rPr>
                            </w:pPr>
                            <w:r>
                              <w:rPr>
                                <w:rFonts w:ascii="Baskerville" w:hAnsi="Baskerville"/>
                                <w:b/>
                              </w:rPr>
                              <w:t>DRAFT MEETING MINUTES</w:t>
                            </w:r>
                          </w:p>
                          <w:p w14:paraId="7AE8C600" w14:textId="77777777" w:rsidR="002A2E84" w:rsidRDefault="002A2E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17.95pt;margin-top:18pt;width:684pt;height:10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" filled="f" strokecolor="black [3213]" strokeweight="1pt">
                <v:textbox>
                  <w:txbxContent>
                    <w:p w14:paraId="7172725C" w14:textId="77777777" w:rsidR="002A2E84" w:rsidRPr="008D5DE3" w:rsidRDefault="002A2E84" w:rsidP="009768A1">
                      <w:pPr>
                        <w:jc w:val="center"/>
                        <w:rPr>
                          <w:rFonts w:ascii="Baskerville" w:hAnsi="Baskerville"/>
                        </w:rPr>
                      </w:pPr>
                      <w:r w:rsidRPr="008D5DE3">
                        <w:rPr>
                          <w:rFonts w:ascii="Baskerville" w:hAnsi="Baskerville"/>
                          <w:noProof/>
                        </w:rPr>
                        <w:drawing>
                          <wp:inline distT="0" distB="0" distL="0" distR="0" wp14:anchorId="67F1075E" wp14:editId="73703F72">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0AB02A6A" w14:textId="77777777" w:rsidR="002A2E84" w:rsidRPr="008D5DE3" w:rsidRDefault="002A2E84" w:rsidP="009768A1">
                      <w:pPr>
                        <w:jc w:val="center"/>
                        <w:rPr>
                          <w:rFonts w:ascii="Baskerville" w:hAnsi="Baskerville"/>
                          <w:b/>
                        </w:rPr>
                      </w:pPr>
                      <w:r w:rsidRPr="008D5DE3">
                        <w:rPr>
                          <w:rFonts w:ascii="Baskerville" w:hAnsi="Baskerville"/>
                          <w:b/>
                        </w:rPr>
                        <w:t>FOOTHILL COLLEGE</w:t>
                      </w:r>
                    </w:p>
                    <w:p w14:paraId="2357CD45" w14:textId="77777777" w:rsidR="002A2E84" w:rsidRPr="008D5DE3" w:rsidRDefault="002A2E84" w:rsidP="009768A1">
                      <w:pPr>
                        <w:jc w:val="center"/>
                        <w:rPr>
                          <w:rFonts w:ascii="Baskerville" w:hAnsi="Baskerville"/>
                          <w:b/>
                        </w:rPr>
                      </w:pPr>
                      <w:r w:rsidRPr="008D5DE3">
                        <w:rPr>
                          <w:rFonts w:ascii="Baskerville" w:hAnsi="Baskerville"/>
                          <w:b/>
                        </w:rPr>
                        <w:t>Planning and Resource Council (</w:t>
                      </w:r>
                      <w:proofErr w:type="spellStart"/>
                      <w:r w:rsidRPr="008D5DE3">
                        <w:rPr>
                          <w:rFonts w:ascii="Baskerville" w:hAnsi="Baskerville"/>
                          <w:b/>
                        </w:rPr>
                        <w:t>PaRC</w:t>
                      </w:r>
                      <w:proofErr w:type="spellEnd"/>
                      <w:r w:rsidRPr="008D5DE3">
                        <w:rPr>
                          <w:rFonts w:ascii="Baskerville" w:hAnsi="Baskerville"/>
                          <w:b/>
                        </w:rPr>
                        <w:t>)</w:t>
                      </w:r>
                    </w:p>
                    <w:p w14:paraId="7A6AA2B6" w14:textId="14F0E57B" w:rsidR="002A2E84" w:rsidRPr="008D5DE3" w:rsidRDefault="002A2E84" w:rsidP="009768A1">
                      <w:pPr>
                        <w:jc w:val="center"/>
                        <w:rPr>
                          <w:rFonts w:ascii="Baskerville" w:hAnsi="Baskerville"/>
                          <w:b/>
                        </w:rPr>
                      </w:pPr>
                      <w:r>
                        <w:rPr>
                          <w:rFonts w:ascii="Baskerville" w:hAnsi="Baskerville"/>
                          <w:b/>
                        </w:rPr>
                        <w:t>Wednesday, November 04, 2015</w:t>
                      </w:r>
                    </w:p>
                    <w:p w14:paraId="4F00DA59" w14:textId="088FED2B" w:rsidR="002A2E84" w:rsidRPr="008D5DE3" w:rsidRDefault="002A2E84" w:rsidP="009768A1">
                      <w:pPr>
                        <w:jc w:val="center"/>
                        <w:rPr>
                          <w:rFonts w:ascii="Baskerville" w:hAnsi="Baskerville"/>
                          <w:b/>
                        </w:rPr>
                      </w:pPr>
                      <w:r>
                        <w:rPr>
                          <w:rFonts w:ascii="Baskerville" w:hAnsi="Baskerville"/>
                          <w:b/>
                        </w:rPr>
                        <w:t>DRAFT MEETING MINUTES</w:t>
                      </w:r>
                    </w:p>
                    <w:p w14:paraId="7AE8C600" w14:textId="77777777" w:rsidR="002A2E84" w:rsidRDefault="002A2E84"/>
                  </w:txbxContent>
                </v:textbox>
                <w10:wrap type="square"/>
              </v:shape>
            </w:pict>
          </mc:Fallback>
        </mc:AlternateContent>
      </w:r>
    </w:p>
    <w:p w14:paraId="307EE5BD" w14:textId="77777777" w:rsidR="003E05C1" w:rsidRDefault="003E05C1">
      <w:pPr>
        <w:rPr>
          <w:rFonts w:ascii="Baskerville" w:hAnsi="Baskerville"/>
          <w:b/>
          <w:sz w:val="22"/>
          <w:szCs w:val="22"/>
        </w:rPr>
      </w:pPr>
    </w:p>
    <w:p w14:paraId="13F7EFF6" w14:textId="43C4ED0C" w:rsidR="009768A1" w:rsidRPr="00B85004" w:rsidRDefault="009768A1">
      <w:pPr>
        <w:rPr>
          <w:rFonts w:ascii="Baskerville" w:hAnsi="Baskerville" w:cs="Baskerville"/>
          <w:sz w:val="22"/>
          <w:szCs w:val="22"/>
        </w:rPr>
      </w:pPr>
      <w:r w:rsidRPr="00B85004">
        <w:rPr>
          <w:rFonts w:ascii="Baskerville" w:hAnsi="Baskerville" w:cs="Baskerville"/>
          <w:b/>
          <w:sz w:val="22"/>
          <w:szCs w:val="22"/>
        </w:rPr>
        <w:t>PURPOSE:</w:t>
      </w:r>
      <w:r w:rsidRPr="00B85004">
        <w:rPr>
          <w:rFonts w:ascii="Baskerville" w:hAnsi="Baskerville" w:cs="Baskerville"/>
          <w:sz w:val="22"/>
          <w:szCs w:val="22"/>
        </w:rPr>
        <w:t xml:space="preserve">  </w:t>
      </w:r>
      <w:r w:rsidRPr="00B85004">
        <w:rPr>
          <w:rFonts w:ascii="Baskerville" w:hAnsi="Baskerville" w:cs="Baskerville"/>
          <w:sz w:val="22"/>
          <w:szCs w:val="22"/>
        </w:rPr>
        <w:tab/>
      </w:r>
      <w:r w:rsidRPr="00B85004">
        <w:rPr>
          <w:rFonts w:ascii="Baskerville" w:hAnsi="Baskerville" w:cs="Baskerville"/>
          <w:sz w:val="22"/>
          <w:szCs w:val="22"/>
        </w:rPr>
        <w:tab/>
        <w:t>Participatory Governance Leaders Meeting</w:t>
      </w:r>
    </w:p>
    <w:p w14:paraId="4FEB76BF" w14:textId="54474F4A" w:rsidR="009768A1" w:rsidRPr="00B85004" w:rsidRDefault="009768A1" w:rsidP="00DF7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53"/>
        </w:tabs>
        <w:rPr>
          <w:rFonts w:ascii="Baskerville" w:hAnsi="Baskerville" w:cs="Baskerville"/>
          <w:sz w:val="22"/>
          <w:szCs w:val="22"/>
        </w:rPr>
      </w:pPr>
      <w:r w:rsidRPr="00B85004">
        <w:rPr>
          <w:rFonts w:ascii="Baskerville" w:hAnsi="Baskerville" w:cs="Baskerville"/>
          <w:b/>
          <w:sz w:val="22"/>
          <w:szCs w:val="22"/>
        </w:rPr>
        <w:t>LOCATION:</w:t>
      </w:r>
      <w:r w:rsidRPr="00B85004">
        <w:rPr>
          <w:rFonts w:ascii="Baskerville" w:hAnsi="Baskerville" w:cs="Baskerville"/>
          <w:b/>
          <w:sz w:val="22"/>
          <w:szCs w:val="22"/>
        </w:rPr>
        <w:tab/>
      </w:r>
      <w:r w:rsidRPr="00B85004">
        <w:rPr>
          <w:rFonts w:ascii="Baskerville" w:hAnsi="Baskerville" w:cs="Baskerville"/>
          <w:sz w:val="22"/>
          <w:szCs w:val="22"/>
        </w:rPr>
        <w:tab/>
      </w:r>
      <w:r w:rsidR="00DF7DD3" w:rsidRPr="00B85004">
        <w:rPr>
          <w:rFonts w:ascii="Baskerville" w:hAnsi="Baskerville" w:cs="Baskerville"/>
          <w:sz w:val="22"/>
          <w:szCs w:val="22"/>
        </w:rPr>
        <w:t xml:space="preserve">Administration Building  </w:t>
      </w:r>
      <w:proofErr w:type="gramStart"/>
      <w:r w:rsidR="00DF7DD3" w:rsidRPr="00B85004">
        <w:rPr>
          <w:rFonts w:ascii="Baskerville" w:hAnsi="Baskerville" w:cs="Baskerville"/>
          <w:sz w:val="22"/>
          <w:szCs w:val="22"/>
        </w:rPr>
        <w:t>/   Room</w:t>
      </w:r>
      <w:proofErr w:type="gramEnd"/>
      <w:r w:rsidR="00DF7DD3" w:rsidRPr="00B85004">
        <w:rPr>
          <w:rFonts w:ascii="Baskerville" w:hAnsi="Baskerville" w:cs="Baskerville"/>
          <w:sz w:val="22"/>
          <w:szCs w:val="22"/>
        </w:rPr>
        <w:t xml:space="preserve"> 1901  /  </w:t>
      </w:r>
      <w:r w:rsidRPr="00B85004">
        <w:rPr>
          <w:rFonts w:ascii="Baskerville" w:hAnsi="Baskerville" w:cs="Baskerville"/>
          <w:sz w:val="22"/>
          <w:szCs w:val="22"/>
        </w:rPr>
        <w:t xml:space="preserve">President’s Conference </w:t>
      </w:r>
      <w:r w:rsidR="00DF7DD3" w:rsidRPr="00B85004">
        <w:rPr>
          <w:rFonts w:ascii="Baskerville" w:hAnsi="Baskerville" w:cs="Baskerville"/>
          <w:sz w:val="22"/>
          <w:szCs w:val="22"/>
        </w:rPr>
        <w:t>Room</w:t>
      </w:r>
    </w:p>
    <w:p w14:paraId="5872F819" w14:textId="08B0B250" w:rsidR="008331E5" w:rsidRPr="00B85004" w:rsidRDefault="009768A1" w:rsidP="008D5DE3">
      <w:pPr>
        <w:tabs>
          <w:tab w:val="left" w:pos="720"/>
          <w:tab w:val="left" w:pos="1440"/>
          <w:tab w:val="left" w:pos="2160"/>
          <w:tab w:val="left" w:pos="2880"/>
          <w:tab w:val="left" w:pos="3600"/>
          <w:tab w:val="left" w:pos="4387"/>
        </w:tabs>
        <w:rPr>
          <w:rFonts w:ascii="Baskerville" w:hAnsi="Baskerville" w:cs="Baskerville"/>
          <w:sz w:val="22"/>
          <w:szCs w:val="22"/>
        </w:rPr>
      </w:pPr>
      <w:r w:rsidRPr="00B85004">
        <w:rPr>
          <w:rFonts w:ascii="Baskerville" w:hAnsi="Baskerville" w:cs="Baskerville"/>
          <w:b/>
          <w:sz w:val="22"/>
          <w:szCs w:val="22"/>
        </w:rPr>
        <w:t>TIME:</w:t>
      </w:r>
      <w:r w:rsidRPr="00B85004">
        <w:rPr>
          <w:rFonts w:ascii="Baskerville" w:hAnsi="Baskerville" w:cs="Baskerville"/>
          <w:b/>
          <w:sz w:val="22"/>
          <w:szCs w:val="22"/>
        </w:rPr>
        <w:tab/>
      </w:r>
      <w:r w:rsidRPr="00B85004">
        <w:rPr>
          <w:rFonts w:ascii="Baskerville" w:hAnsi="Baskerville" w:cs="Baskerville"/>
          <w:sz w:val="22"/>
          <w:szCs w:val="22"/>
        </w:rPr>
        <w:tab/>
      </w:r>
      <w:r w:rsidR="008D5DE3" w:rsidRPr="00B85004">
        <w:rPr>
          <w:rFonts w:ascii="Baskerville" w:hAnsi="Baskerville" w:cs="Baskerville"/>
          <w:sz w:val="22"/>
          <w:szCs w:val="22"/>
        </w:rPr>
        <w:tab/>
      </w:r>
      <w:r w:rsidRPr="00B85004">
        <w:rPr>
          <w:rFonts w:ascii="Baskerville" w:hAnsi="Baskerville" w:cs="Baskerville"/>
          <w:sz w:val="22"/>
          <w:szCs w:val="22"/>
        </w:rPr>
        <w:t>1:30 – 3:00 PM</w:t>
      </w:r>
      <w:r w:rsidR="008D5DE3" w:rsidRPr="00B85004">
        <w:rPr>
          <w:rFonts w:ascii="Baskerville" w:hAnsi="Baskerville" w:cs="Baskerville"/>
          <w:sz w:val="22"/>
          <w:szCs w:val="22"/>
        </w:rPr>
        <w:t xml:space="preserve">  </w:t>
      </w:r>
      <w:proofErr w:type="gramStart"/>
      <w:r w:rsidR="008D5DE3" w:rsidRPr="00B85004">
        <w:rPr>
          <w:rFonts w:ascii="Baskerville" w:hAnsi="Baskerville" w:cs="Baskerville"/>
          <w:sz w:val="22"/>
          <w:szCs w:val="22"/>
        </w:rPr>
        <w:t>/  First</w:t>
      </w:r>
      <w:proofErr w:type="gramEnd"/>
      <w:r w:rsidR="008D5DE3" w:rsidRPr="00B85004">
        <w:rPr>
          <w:rFonts w:ascii="Baskerville" w:hAnsi="Baskerville" w:cs="Baskerville"/>
          <w:sz w:val="22"/>
          <w:szCs w:val="22"/>
        </w:rPr>
        <w:t xml:space="preserve"> and Third Wednesdays</w:t>
      </w:r>
    </w:p>
    <w:p w14:paraId="75A6492E" w14:textId="21175CAD" w:rsidR="009768A1" w:rsidRPr="00B85004" w:rsidRDefault="009768A1">
      <w:pPr>
        <w:rPr>
          <w:rFonts w:ascii="Baskerville" w:hAnsi="Baskerville" w:cs="Baskerville"/>
          <w:sz w:val="22"/>
          <w:szCs w:val="22"/>
        </w:rPr>
      </w:pPr>
      <w:r w:rsidRPr="00B85004">
        <w:rPr>
          <w:rFonts w:ascii="Baskerville" w:hAnsi="Baskerville" w:cs="Baskerville"/>
          <w:sz w:val="22"/>
          <w:szCs w:val="22"/>
        </w:rPr>
        <w:tab/>
      </w:r>
      <w:r w:rsidRPr="00B85004">
        <w:rPr>
          <w:rFonts w:ascii="Baskerville" w:hAnsi="Baskerville" w:cs="Baskerville"/>
          <w:sz w:val="22"/>
          <w:szCs w:val="22"/>
        </w:rPr>
        <w:tab/>
      </w:r>
    </w:p>
    <w:tbl>
      <w:tblPr>
        <w:tblStyle w:val="TableGrid"/>
        <w:tblW w:w="13608" w:type="dxa"/>
        <w:tblLayout w:type="fixed"/>
        <w:tblLook w:val="04A0" w:firstRow="1" w:lastRow="0" w:firstColumn="1" w:lastColumn="0" w:noHBand="0" w:noVBand="1"/>
      </w:tblPr>
      <w:tblGrid>
        <w:gridCol w:w="828"/>
        <w:gridCol w:w="1350"/>
        <w:gridCol w:w="6120"/>
        <w:gridCol w:w="2520"/>
        <w:gridCol w:w="2790"/>
      </w:tblGrid>
      <w:tr w:rsidR="000510F1" w:rsidRPr="00B85004" w14:paraId="42722983" w14:textId="77777777" w:rsidTr="00315C9C">
        <w:tc>
          <w:tcPr>
            <w:tcW w:w="828" w:type="dxa"/>
          </w:tcPr>
          <w:p w14:paraId="7821D8C4" w14:textId="0FE45670" w:rsidR="009768A1" w:rsidRPr="00B85004" w:rsidRDefault="009768A1" w:rsidP="00D62D47">
            <w:pPr>
              <w:jc w:val="center"/>
              <w:rPr>
                <w:rFonts w:ascii="Baskerville" w:hAnsi="Baskerville" w:cs="Baskerville"/>
                <w:b/>
                <w:sz w:val="22"/>
                <w:szCs w:val="22"/>
              </w:rPr>
            </w:pPr>
            <w:r w:rsidRPr="00B85004">
              <w:rPr>
                <w:rFonts w:ascii="Baskerville" w:hAnsi="Baskerville" w:cs="Baskerville"/>
                <w:b/>
                <w:sz w:val="22"/>
                <w:szCs w:val="22"/>
              </w:rPr>
              <w:t>ITEM</w:t>
            </w:r>
          </w:p>
        </w:tc>
        <w:tc>
          <w:tcPr>
            <w:tcW w:w="1350" w:type="dxa"/>
          </w:tcPr>
          <w:p w14:paraId="4585C952" w14:textId="0CC0004A" w:rsidR="009768A1" w:rsidRPr="00B85004" w:rsidRDefault="009768A1" w:rsidP="000510F1">
            <w:pPr>
              <w:jc w:val="center"/>
              <w:rPr>
                <w:rFonts w:ascii="Baskerville" w:hAnsi="Baskerville" w:cs="Baskerville"/>
                <w:b/>
                <w:sz w:val="22"/>
                <w:szCs w:val="22"/>
              </w:rPr>
            </w:pPr>
            <w:r w:rsidRPr="00B85004">
              <w:rPr>
                <w:rFonts w:ascii="Baskerville" w:hAnsi="Baskerville" w:cs="Baskerville"/>
                <w:b/>
                <w:sz w:val="22"/>
                <w:szCs w:val="22"/>
              </w:rPr>
              <w:t>TIME</w:t>
            </w:r>
          </w:p>
        </w:tc>
        <w:tc>
          <w:tcPr>
            <w:tcW w:w="6120" w:type="dxa"/>
          </w:tcPr>
          <w:p w14:paraId="38891AD8" w14:textId="3CD7D8E5" w:rsidR="009768A1" w:rsidRPr="00B85004" w:rsidRDefault="009768A1" w:rsidP="00D62D47">
            <w:pPr>
              <w:jc w:val="center"/>
              <w:rPr>
                <w:rFonts w:ascii="Baskerville" w:hAnsi="Baskerville" w:cs="Baskerville"/>
                <w:b/>
                <w:sz w:val="22"/>
                <w:szCs w:val="22"/>
              </w:rPr>
            </w:pPr>
            <w:r w:rsidRPr="00B85004">
              <w:rPr>
                <w:rFonts w:ascii="Baskerville" w:hAnsi="Baskerville" w:cs="Baskerville"/>
                <w:b/>
                <w:sz w:val="22"/>
                <w:szCs w:val="22"/>
              </w:rPr>
              <w:t>TOPICS</w:t>
            </w:r>
          </w:p>
        </w:tc>
        <w:tc>
          <w:tcPr>
            <w:tcW w:w="2520" w:type="dxa"/>
          </w:tcPr>
          <w:p w14:paraId="7ED791F4" w14:textId="0EB982F0" w:rsidR="009768A1" w:rsidRPr="00B85004" w:rsidRDefault="009768A1" w:rsidP="00D62D47">
            <w:pPr>
              <w:jc w:val="center"/>
              <w:rPr>
                <w:rFonts w:ascii="Baskerville" w:hAnsi="Baskerville" w:cs="Baskerville"/>
                <w:b/>
                <w:sz w:val="22"/>
                <w:szCs w:val="22"/>
              </w:rPr>
            </w:pPr>
            <w:r w:rsidRPr="00B85004">
              <w:rPr>
                <w:rFonts w:ascii="Baskerville" w:hAnsi="Baskerville" w:cs="Baskerville"/>
                <w:b/>
                <w:sz w:val="22"/>
                <w:szCs w:val="22"/>
              </w:rPr>
              <w:t>LEADER</w:t>
            </w:r>
            <w:r w:rsidR="00E8254C" w:rsidRPr="00B85004">
              <w:rPr>
                <w:rFonts w:ascii="Baskerville" w:hAnsi="Baskerville" w:cs="Baskerville"/>
                <w:b/>
                <w:sz w:val="22"/>
                <w:szCs w:val="22"/>
              </w:rPr>
              <w:t>S</w:t>
            </w:r>
          </w:p>
        </w:tc>
        <w:tc>
          <w:tcPr>
            <w:tcW w:w="2790" w:type="dxa"/>
          </w:tcPr>
          <w:p w14:paraId="2F073467" w14:textId="6BE55722" w:rsidR="009768A1" w:rsidRPr="00B85004" w:rsidRDefault="00ED0039" w:rsidP="00D62D47">
            <w:pPr>
              <w:jc w:val="center"/>
              <w:rPr>
                <w:rFonts w:ascii="Baskerville" w:hAnsi="Baskerville" w:cs="Baskerville"/>
                <w:b/>
                <w:sz w:val="22"/>
                <w:szCs w:val="22"/>
              </w:rPr>
            </w:pPr>
            <w:r w:rsidRPr="00B85004">
              <w:rPr>
                <w:rFonts w:ascii="Baskerville" w:hAnsi="Baskerville" w:cs="Baskerville"/>
                <w:b/>
                <w:sz w:val="22"/>
                <w:szCs w:val="22"/>
              </w:rPr>
              <w:t xml:space="preserve">EXPECTED </w:t>
            </w:r>
            <w:r w:rsidR="009768A1" w:rsidRPr="00B85004">
              <w:rPr>
                <w:rFonts w:ascii="Baskerville" w:hAnsi="Baskerville" w:cs="Baskerville"/>
                <w:b/>
                <w:sz w:val="22"/>
                <w:szCs w:val="22"/>
              </w:rPr>
              <w:t>OUTCOME</w:t>
            </w:r>
          </w:p>
        </w:tc>
      </w:tr>
      <w:tr w:rsidR="000510F1" w:rsidRPr="00B85004" w14:paraId="7EFB8BF7" w14:textId="77777777" w:rsidTr="00315C9C">
        <w:tc>
          <w:tcPr>
            <w:tcW w:w="828" w:type="dxa"/>
          </w:tcPr>
          <w:p w14:paraId="30AF551E" w14:textId="7E9D71EF" w:rsidR="009768A1" w:rsidRPr="00B85004" w:rsidRDefault="002A5CE2" w:rsidP="00F0789C">
            <w:pPr>
              <w:jc w:val="center"/>
              <w:rPr>
                <w:rFonts w:ascii="Baskerville" w:hAnsi="Baskerville" w:cs="Baskerville"/>
                <w:sz w:val="22"/>
                <w:szCs w:val="22"/>
              </w:rPr>
            </w:pPr>
            <w:r>
              <w:rPr>
                <w:rFonts w:ascii="Baskerville" w:hAnsi="Baskerville" w:cs="Baskerville"/>
                <w:sz w:val="22"/>
                <w:szCs w:val="22"/>
              </w:rPr>
              <w:t>1</w:t>
            </w:r>
            <w:r w:rsidR="00DA66EA">
              <w:rPr>
                <w:rFonts w:ascii="Baskerville" w:hAnsi="Baskerville" w:cs="Baskerville"/>
                <w:sz w:val="22"/>
                <w:szCs w:val="22"/>
              </w:rPr>
              <w:t>.</w:t>
            </w:r>
          </w:p>
        </w:tc>
        <w:tc>
          <w:tcPr>
            <w:tcW w:w="1350" w:type="dxa"/>
          </w:tcPr>
          <w:p w14:paraId="51612129" w14:textId="4AAE3EAB" w:rsidR="009768A1" w:rsidRPr="00B85004" w:rsidRDefault="009155FF" w:rsidP="000510F1">
            <w:pPr>
              <w:jc w:val="center"/>
              <w:rPr>
                <w:rFonts w:ascii="Baskerville" w:hAnsi="Baskerville" w:cs="Baskerville"/>
                <w:sz w:val="22"/>
                <w:szCs w:val="22"/>
              </w:rPr>
            </w:pPr>
            <w:r>
              <w:rPr>
                <w:rFonts w:ascii="Baskerville" w:hAnsi="Baskerville" w:cs="Baskerville"/>
                <w:sz w:val="22"/>
                <w:szCs w:val="22"/>
              </w:rPr>
              <w:t>1:30-1:32</w:t>
            </w:r>
          </w:p>
        </w:tc>
        <w:tc>
          <w:tcPr>
            <w:tcW w:w="6120" w:type="dxa"/>
          </w:tcPr>
          <w:p w14:paraId="164203C1" w14:textId="5274CAF6" w:rsidR="0046411D" w:rsidRPr="00B85004" w:rsidRDefault="003F0D74" w:rsidP="00301323">
            <w:pPr>
              <w:rPr>
                <w:rFonts w:ascii="Baskerville" w:hAnsi="Baskerville" w:cs="Baskerville"/>
                <w:sz w:val="22"/>
                <w:szCs w:val="22"/>
              </w:rPr>
            </w:pPr>
            <w:r w:rsidRPr="00B85004">
              <w:rPr>
                <w:rFonts w:ascii="Baskerville" w:hAnsi="Baskerville" w:cs="Baskerville"/>
                <w:sz w:val="22"/>
                <w:szCs w:val="22"/>
              </w:rPr>
              <w:t>Welcome</w:t>
            </w:r>
          </w:p>
        </w:tc>
        <w:tc>
          <w:tcPr>
            <w:tcW w:w="2520" w:type="dxa"/>
          </w:tcPr>
          <w:p w14:paraId="7D96BF21" w14:textId="176F9F9B" w:rsidR="009768A1" w:rsidRPr="00B85004" w:rsidRDefault="00E366ED" w:rsidP="0046411D">
            <w:pPr>
              <w:rPr>
                <w:rFonts w:ascii="Baskerville" w:hAnsi="Baskerville" w:cs="Baskerville"/>
                <w:sz w:val="22"/>
                <w:szCs w:val="22"/>
              </w:rPr>
            </w:pPr>
            <w:r>
              <w:rPr>
                <w:rFonts w:ascii="Baskerville" w:hAnsi="Baskerville" w:cs="Baskerville"/>
                <w:sz w:val="22"/>
                <w:szCs w:val="22"/>
              </w:rPr>
              <w:t xml:space="preserve">Slater </w:t>
            </w:r>
            <w:r w:rsidRPr="00E366ED">
              <w:rPr>
                <w:rFonts w:ascii="Baskerville" w:hAnsi="Baskerville" w:cs="Baskerville"/>
                <w:i/>
                <w:sz w:val="22"/>
                <w:szCs w:val="22"/>
              </w:rPr>
              <w:t>(Acting President)</w:t>
            </w:r>
          </w:p>
        </w:tc>
        <w:tc>
          <w:tcPr>
            <w:tcW w:w="2790" w:type="dxa"/>
          </w:tcPr>
          <w:p w14:paraId="1B2F41C9" w14:textId="77777777" w:rsidR="009768A1" w:rsidRPr="00B85004" w:rsidRDefault="009768A1" w:rsidP="0046411D">
            <w:pPr>
              <w:rPr>
                <w:rFonts w:ascii="Baskerville" w:hAnsi="Baskerville" w:cs="Baskerville"/>
                <w:sz w:val="22"/>
                <w:szCs w:val="22"/>
              </w:rPr>
            </w:pPr>
          </w:p>
        </w:tc>
      </w:tr>
      <w:tr w:rsidR="000510F1" w:rsidRPr="00B85004" w14:paraId="34E03BE5" w14:textId="77777777" w:rsidTr="00315C9C">
        <w:tc>
          <w:tcPr>
            <w:tcW w:w="828" w:type="dxa"/>
          </w:tcPr>
          <w:p w14:paraId="14A0E44E" w14:textId="7928E07F" w:rsidR="009635DC" w:rsidRPr="00B85004" w:rsidRDefault="002A5CE2" w:rsidP="00F0789C">
            <w:pPr>
              <w:jc w:val="center"/>
              <w:rPr>
                <w:rFonts w:ascii="Baskerville" w:hAnsi="Baskerville" w:cs="Baskerville"/>
                <w:sz w:val="22"/>
                <w:szCs w:val="22"/>
              </w:rPr>
            </w:pPr>
            <w:r>
              <w:rPr>
                <w:rFonts w:ascii="Baskerville" w:hAnsi="Baskerville" w:cs="Baskerville"/>
                <w:sz w:val="22"/>
                <w:szCs w:val="22"/>
              </w:rPr>
              <w:t>2</w:t>
            </w:r>
            <w:r w:rsidR="00DA66EA">
              <w:rPr>
                <w:rFonts w:ascii="Baskerville" w:hAnsi="Baskerville" w:cs="Baskerville"/>
                <w:sz w:val="22"/>
                <w:szCs w:val="22"/>
              </w:rPr>
              <w:t>.</w:t>
            </w:r>
          </w:p>
        </w:tc>
        <w:tc>
          <w:tcPr>
            <w:tcW w:w="1350" w:type="dxa"/>
          </w:tcPr>
          <w:p w14:paraId="7B634F7C" w14:textId="447406F6" w:rsidR="009635DC" w:rsidRPr="00B85004" w:rsidRDefault="009155FF" w:rsidP="000510F1">
            <w:pPr>
              <w:jc w:val="center"/>
              <w:rPr>
                <w:rFonts w:ascii="Baskerville" w:hAnsi="Baskerville" w:cs="Baskerville"/>
                <w:sz w:val="22"/>
                <w:szCs w:val="22"/>
              </w:rPr>
            </w:pPr>
            <w:r>
              <w:rPr>
                <w:rFonts w:ascii="Baskerville" w:hAnsi="Baskerville" w:cs="Baskerville"/>
                <w:sz w:val="22"/>
                <w:szCs w:val="22"/>
              </w:rPr>
              <w:t>1:32-1:35</w:t>
            </w:r>
          </w:p>
        </w:tc>
        <w:tc>
          <w:tcPr>
            <w:tcW w:w="6120" w:type="dxa"/>
          </w:tcPr>
          <w:p w14:paraId="2BED4F5E" w14:textId="01B31D33" w:rsidR="009635DC" w:rsidRPr="00B85004" w:rsidRDefault="00E272B5" w:rsidP="00E272B5">
            <w:pPr>
              <w:rPr>
                <w:rFonts w:ascii="Baskerville" w:hAnsi="Baskerville" w:cs="Baskerville"/>
                <w:sz w:val="22"/>
                <w:szCs w:val="22"/>
              </w:rPr>
            </w:pPr>
            <w:r>
              <w:rPr>
                <w:rFonts w:ascii="Baskerville" w:hAnsi="Baskerville" w:cs="Baskerville"/>
                <w:sz w:val="22"/>
                <w:szCs w:val="22"/>
              </w:rPr>
              <w:t xml:space="preserve">Approval of Minutes: </w:t>
            </w:r>
            <w:r w:rsidR="00544672">
              <w:rPr>
                <w:rFonts w:ascii="Baskerville" w:hAnsi="Baskerville" w:cs="Baskerville"/>
                <w:sz w:val="22"/>
                <w:szCs w:val="22"/>
              </w:rPr>
              <w:t xml:space="preserve">October </w:t>
            </w:r>
            <w:r>
              <w:rPr>
                <w:rFonts w:ascii="Baskerville" w:hAnsi="Baskerville" w:cs="Baskerville"/>
                <w:sz w:val="22"/>
                <w:szCs w:val="22"/>
              </w:rPr>
              <w:t>21</w:t>
            </w:r>
            <w:r w:rsidR="00544672">
              <w:rPr>
                <w:rFonts w:ascii="Baskerville" w:hAnsi="Baskerville" w:cs="Baskerville"/>
                <w:sz w:val="22"/>
                <w:szCs w:val="22"/>
              </w:rPr>
              <w:t>, 2015</w:t>
            </w:r>
          </w:p>
        </w:tc>
        <w:tc>
          <w:tcPr>
            <w:tcW w:w="2520" w:type="dxa"/>
          </w:tcPr>
          <w:p w14:paraId="4A0AA4C9" w14:textId="304AAEB0" w:rsidR="009635DC" w:rsidRPr="00B85004" w:rsidRDefault="00E366ED" w:rsidP="0046411D">
            <w:pPr>
              <w:rPr>
                <w:rFonts w:ascii="Baskerville" w:hAnsi="Baskerville" w:cs="Baskerville"/>
                <w:sz w:val="22"/>
                <w:szCs w:val="22"/>
              </w:rPr>
            </w:pPr>
            <w:r>
              <w:rPr>
                <w:rFonts w:ascii="Baskerville" w:hAnsi="Baskerville" w:cs="Baskerville"/>
                <w:sz w:val="22"/>
                <w:szCs w:val="22"/>
              </w:rPr>
              <w:t xml:space="preserve">Slater </w:t>
            </w:r>
            <w:r w:rsidRPr="00E366ED">
              <w:rPr>
                <w:rFonts w:ascii="Baskerville" w:hAnsi="Baskerville" w:cs="Baskerville"/>
                <w:i/>
                <w:sz w:val="22"/>
                <w:szCs w:val="22"/>
              </w:rPr>
              <w:t>(Acting President)</w:t>
            </w:r>
          </w:p>
        </w:tc>
        <w:tc>
          <w:tcPr>
            <w:tcW w:w="2790" w:type="dxa"/>
          </w:tcPr>
          <w:p w14:paraId="1560927B" w14:textId="0BB265F4" w:rsidR="009635DC" w:rsidRPr="00B85004" w:rsidRDefault="00544672" w:rsidP="0046411D">
            <w:pPr>
              <w:rPr>
                <w:rFonts w:ascii="Baskerville" w:hAnsi="Baskerville" w:cs="Baskerville"/>
                <w:sz w:val="22"/>
                <w:szCs w:val="22"/>
              </w:rPr>
            </w:pPr>
            <w:r>
              <w:rPr>
                <w:rFonts w:ascii="Baskerville" w:hAnsi="Baskerville" w:cs="Baskerville"/>
                <w:sz w:val="22"/>
                <w:szCs w:val="22"/>
              </w:rPr>
              <w:t>Action</w:t>
            </w:r>
          </w:p>
        </w:tc>
      </w:tr>
      <w:tr w:rsidR="00544672" w:rsidRPr="00B85004" w14:paraId="2E05059D" w14:textId="77777777" w:rsidTr="00315C9C">
        <w:tc>
          <w:tcPr>
            <w:tcW w:w="828" w:type="dxa"/>
          </w:tcPr>
          <w:p w14:paraId="0001D67E" w14:textId="1069B1E8" w:rsidR="00544672" w:rsidRDefault="00E272B5" w:rsidP="0059108A">
            <w:pPr>
              <w:jc w:val="center"/>
              <w:rPr>
                <w:rFonts w:ascii="Baskerville" w:hAnsi="Baskerville" w:cs="Baskerville"/>
                <w:sz w:val="22"/>
                <w:szCs w:val="22"/>
              </w:rPr>
            </w:pPr>
            <w:r>
              <w:rPr>
                <w:rFonts w:ascii="Baskerville" w:hAnsi="Baskerville" w:cs="Baskerville"/>
                <w:sz w:val="22"/>
                <w:szCs w:val="22"/>
              </w:rPr>
              <w:t>3.</w:t>
            </w:r>
          </w:p>
        </w:tc>
        <w:tc>
          <w:tcPr>
            <w:tcW w:w="1350" w:type="dxa"/>
          </w:tcPr>
          <w:p w14:paraId="618E5306" w14:textId="1C15EE75" w:rsidR="00544672" w:rsidRDefault="00E272B5" w:rsidP="000510F1">
            <w:pPr>
              <w:jc w:val="center"/>
              <w:rPr>
                <w:rFonts w:ascii="Baskerville" w:hAnsi="Baskerville" w:cs="Baskerville"/>
                <w:sz w:val="22"/>
                <w:szCs w:val="22"/>
              </w:rPr>
            </w:pPr>
            <w:r>
              <w:rPr>
                <w:rFonts w:ascii="Baskerville" w:hAnsi="Baskerville" w:cs="Baskerville"/>
                <w:sz w:val="22"/>
                <w:szCs w:val="22"/>
              </w:rPr>
              <w:t>1:35-1:50</w:t>
            </w:r>
          </w:p>
        </w:tc>
        <w:tc>
          <w:tcPr>
            <w:tcW w:w="6120" w:type="dxa"/>
          </w:tcPr>
          <w:p w14:paraId="2C13F050" w14:textId="41DADBFC" w:rsidR="00544672" w:rsidRPr="00544672" w:rsidRDefault="00E272B5" w:rsidP="00544672">
            <w:pPr>
              <w:rPr>
                <w:rFonts w:ascii="Baskerville" w:hAnsi="Baskerville" w:cs="Baskerville"/>
                <w:sz w:val="22"/>
                <w:szCs w:val="22"/>
              </w:rPr>
            </w:pPr>
            <w:r>
              <w:rPr>
                <w:rFonts w:ascii="Baskerville" w:hAnsi="Baskerville" w:cs="Baskerville"/>
                <w:sz w:val="22"/>
                <w:szCs w:val="22"/>
              </w:rPr>
              <w:t>Virtual Desktop Environment</w:t>
            </w:r>
          </w:p>
        </w:tc>
        <w:tc>
          <w:tcPr>
            <w:tcW w:w="2520" w:type="dxa"/>
          </w:tcPr>
          <w:p w14:paraId="13F6FA51" w14:textId="04363010" w:rsidR="00544672" w:rsidRDefault="00E272B5" w:rsidP="0046411D">
            <w:pPr>
              <w:rPr>
                <w:rFonts w:ascii="Baskerville" w:hAnsi="Baskerville" w:cs="Baskerville"/>
                <w:sz w:val="22"/>
                <w:szCs w:val="22"/>
              </w:rPr>
            </w:pPr>
            <w:proofErr w:type="spellStart"/>
            <w:r>
              <w:rPr>
                <w:rFonts w:ascii="Baskerville" w:hAnsi="Baskerville" w:cs="Baskerville"/>
                <w:sz w:val="22"/>
                <w:szCs w:val="22"/>
              </w:rPr>
              <w:t>Luciw</w:t>
            </w:r>
            <w:proofErr w:type="spellEnd"/>
          </w:p>
        </w:tc>
        <w:tc>
          <w:tcPr>
            <w:tcW w:w="2790" w:type="dxa"/>
          </w:tcPr>
          <w:p w14:paraId="04EDB352" w14:textId="77777777" w:rsidR="00544672" w:rsidRDefault="00544672" w:rsidP="0046411D">
            <w:pPr>
              <w:rPr>
                <w:rFonts w:ascii="Baskerville" w:hAnsi="Baskerville" w:cs="Baskerville"/>
                <w:sz w:val="22"/>
                <w:szCs w:val="22"/>
              </w:rPr>
            </w:pPr>
          </w:p>
        </w:tc>
      </w:tr>
      <w:tr w:rsidR="009155FF" w:rsidRPr="00B85004" w14:paraId="42ADBACF" w14:textId="77777777" w:rsidTr="00315C9C">
        <w:tc>
          <w:tcPr>
            <w:tcW w:w="828" w:type="dxa"/>
          </w:tcPr>
          <w:p w14:paraId="1BA1AD24" w14:textId="2DDE7D4D" w:rsidR="009155FF" w:rsidRDefault="00E272B5" w:rsidP="0059108A">
            <w:pPr>
              <w:jc w:val="center"/>
              <w:rPr>
                <w:rFonts w:ascii="Baskerville" w:hAnsi="Baskerville" w:cs="Baskerville"/>
                <w:sz w:val="22"/>
                <w:szCs w:val="22"/>
              </w:rPr>
            </w:pPr>
            <w:r>
              <w:rPr>
                <w:rFonts w:ascii="Baskerville" w:hAnsi="Baskerville" w:cs="Baskerville"/>
                <w:sz w:val="22"/>
                <w:szCs w:val="22"/>
              </w:rPr>
              <w:t>4.</w:t>
            </w:r>
          </w:p>
        </w:tc>
        <w:tc>
          <w:tcPr>
            <w:tcW w:w="1350" w:type="dxa"/>
          </w:tcPr>
          <w:p w14:paraId="247C020A" w14:textId="081DC9DE" w:rsidR="009155FF" w:rsidRDefault="008425BA" w:rsidP="000510F1">
            <w:pPr>
              <w:jc w:val="center"/>
              <w:rPr>
                <w:rFonts w:ascii="Baskerville" w:hAnsi="Baskerville" w:cs="Baskerville"/>
                <w:sz w:val="22"/>
                <w:szCs w:val="22"/>
              </w:rPr>
            </w:pPr>
            <w:r>
              <w:rPr>
                <w:rFonts w:ascii="Baskerville" w:hAnsi="Baskerville" w:cs="Baskerville"/>
                <w:sz w:val="22"/>
                <w:szCs w:val="22"/>
              </w:rPr>
              <w:t>1:50-2:00</w:t>
            </w:r>
          </w:p>
        </w:tc>
        <w:tc>
          <w:tcPr>
            <w:tcW w:w="6120" w:type="dxa"/>
          </w:tcPr>
          <w:p w14:paraId="446709CE" w14:textId="1B95957C" w:rsidR="009155FF" w:rsidRPr="00E272B5" w:rsidRDefault="00E272B5" w:rsidP="00E272B5">
            <w:pPr>
              <w:rPr>
                <w:rFonts w:ascii="Baskerville" w:hAnsi="Baskerville" w:cs="Baskerville"/>
                <w:sz w:val="22"/>
                <w:szCs w:val="22"/>
              </w:rPr>
            </w:pPr>
            <w:r>
              <w:rPr>
                <w:rFonts w:ascii="Baskerville" w:hAnsi="Baskerville" w:cs="Baskerville"/>
                <w:sz w:val="22"/>
                <w:szCs w:val="22"/>
              </w:rPr>
              <w:t xml:space="preserve">PRC Rubric Presentation </w:t>
            </w:r>
            <w:r w:rsidRPr="00A81C9B">
              <w:rPr>
                <w:rFonts w:ascii="Baskerville" w:hAnsi="Baskerville" w:cs="Baskerville"/>
                <w:i/>
                <w:sz w:val="22"/>
                <w:szCs w:val="22"/>
              </w:rPr>
              <w:t>(1</w:t>
            </w:r>
            <w:r w:rsidRPr="00A81C9B">
              <w:rPr>
                <w:rFonts w:ascii="Baskerville" w:hAnsi="Baskerville" w:cs="Baskerville"/>
                <w:i/>
                <w:sz w:val="22"/>
                <w:szCs w:val="22"/>
                <w:vertAlign w:val="superscript"/>
              </w:rPr>
              <w:t>st</w:t>
            </w:r>
            <w:r w:rsidRPr="00A81C9B">
              <w:rPr>
                <w:rFonts w:ascii="Baskerville" w:hAnsi="Baskerville" w:cs="Baskerville"/>
                <w:i/>
                <w:sz w:val="22"/>
                <w:szCs w:val="22"/>
              </w:rPr>
              <w:t xml:space="preserve"> Read)</w:t>
            </w:r>
          </w:p>
        </w:tc>
        <w:tc>
          <w:tcPr>
            <w:tcW w:w="2520" w:type="dxa"/>
          </w:tcPr>
          <w:p w14:paraId="3FF00B50" w14:textId="549477C2" w:rsidR="009155FF" w:rsidRDefault="00E272B5" w:rsidP="0046411D">
            <w:pPr>
              <w:rPr>
                <w:rFonts w:ascii="Baskerville" w:hAnsi="Baskerville" w:cs="Baskerville"/>
                <w:sz w:val="22"/>
                <w:szCs w:val="22"/>
              </w:rPr>
            </w:pPr>
            <w:proofErr w:type="spellStart"/>
            <w:r>
              <w:rPr>
                <w:rFonts w:ascii="Baskerville" w:hAnsi="Baskerville" w:cs="Baskerville"/>
                <w:sz w:val="22"/>
                <w:szCs w:val="22"/>
              </w:rPr>
              <w:t>LaManque</w:t>
            </w:r>
            <w:proofErr w:type="spellEnd"/>
          </w:p>
        </w:tc>
        <w:tc>
          <w:tcPr>
            <w:tcW w:w="2790" w:type="dxa"/>
          </w:tcPr>
          <w:p w14:paraId="76EECFFB" w14:textId="185A958C" w:rsidR="009155FF" w:rsidRPr="00B85004" w:rsidRDefault="009155FF" w:rsidP="0046411D">
            <w:pPr>
              <w:rPr>
                <w:rFonts w:ascii="Baskerville" w:hAnsi="Baskerville" w:cs="Baskerville"/>
                <w:sz w:val="22"/>
                <w:szCs w:val="22"/>
              </w:rPr>
            </w:pPr>
          </w:p>
        </w:tc>
      </w:tr>
      <w:tr w:rsidR="00E272B5" w:rsidRPr="00B85004" w14:paraId="599542BF" w14:textId="77777777" w:rsidTr="00315C9C">
        <w:tc>
          <w:tcPr>
            <w:tcW w:w="828" w:type="dxa"/>
          </w:tcPr>
          <w:p w14:paraId="2A45212E" w14:textId="77777777" w:rsidR="00E272B5" w:rsidRDefault="00E272B5" w:rsidP="00E272B5">
            <w:pPr>
              <w:jc w:val="center"/>
              <w:rPr>
                <w:rFonts w:ascii="Baskerville" w:hAnsi="Baskerville" w:cs="Baskerville"/>
                <w:sz w:val="22"/>
                <w:szCs w:val="22"/>
              </w:rPr>
            </w:pPr>
            <w:r>
              <w:rPr>
                <w:rFonts w:ascii="Baskerville" w:hAnsi="Baskerville" w:cs="Baskerville"/>
                <w:sz w:val="22"/>
                <w:szCs w:val="22"/>
              </w:rPr>
              <w:t>5.</w:t>
            </w:r>
          </w:p>
        </w:tc>
        <w:tc>
          <w:tcPr>
            <w:tcW w:w="1350" w:type="dxa"/>
          </w:tcPr>
          <w:p w14:paraId="39169EB4" w14:textId="0FD4848A" w:rsidR="00E272B5" w:rsidRDefault="008425BA" w:rsidP="00E272B5">
            <w:pPr>
              <w:jc w:val="center"/>
              <w:rPr>
                <w:rFonts w:ascii="Baskerville" w:hAnsi="Baskerville" w:cs="Baskerville"/>
                <w:sz w:val="22"/>
                <w:szCs w:val="22"/>
              </w:rPr>
            </w:pPr>
            <w:r>
              <w:rPr>
                <w:rFonts w:ascii="Baskerville" w:hAnsi="Baskerville" w:cs="Baskerville"/>
                <w:sz w:val="22"/>
                <w:szCs w:val="22"/>
              </w:rPr>
              <w:t>2:00-2:10</w:t>
            </w:r>
          </w:p>
        </w:tc>
        <w:tc>
          <w:tcPr>
            <w:tcW w:w="6120" w:type="dxa"/>
          </w:tcPr>
          <w:p w14:paraId="7F153C71" w14:textId="77554654" w:rsidR="00E272B5" w:rsidRDefault="00E272B5" w:rsidP="00E272B5">
            <w:pPr>
              <w:rPr>
                <w:rFonts w:ascii="Baskerville" w:hAnsi="Baskerville" w:cs="Baskerville"/>
                <w:sz w:val="22"/>
                <w:szCs w:val="22"/>
              </w:rPr>
            </w:pPr>
            <w:r>
              <w:rPr>
                <w:rFonts w:ascii="Baskerville" w:hAnsi="Baskerville" w:cs="Baskerville"/>
                <w:sz w:val="22"/>
                <w:szCs w:val="22"/>
              </w:rPr>
              <w:t>Core Mission Workgroup Objectives 2015-2016</w:t>
            </w:r>
            <w:r w:rsidR="008425BA">
              <w:rPr>
                <w:rFonts w:ascii="Baskerville" w:hAnsi="Baskerville" w:cs="Baskerville"/>
                <w:sz w:val="22"/>
                <w:szCs w:val="22"/>
              </w:rPr>
              <w:t xml:space="preserve"> </w:t>
            </w:r>
            <w:r w:rsidR="008425BA" w:rsidRPr="008425BA">
              <w:rPr>
                <w:rFonts w:ascii="Baskerville" w:hAnsi="Baskerville" w:cs="Baskerville"/>
                <w:i/>
                <w:sz w:val="22"/>
                <w:szCs w:val="22"/>
              </w:rPr>
              <w:t>(Report Out)</w:t>
            </w:r>
          </w:p>
          <w:p w14:paraId="156AC1A1" w14:textId="77777777" w:rsidR="00E272B5" w:rsidRDefault="00E272B5" w:rsidP="00E272B5">
            <w:pPr>
              <w:pStyle w:val="ListParagraph"/>
              <w:numPr>
                <w:ilvl w:val="0"/>
                <w:numId w:val="29"/>
              </w:numPr>
              <w:rPr>
                <w:rFonts w:ascii="Baskerville" w:hAnsi="Baskerville" w:cs="Baskerville"/>
                <w:sz w:val="22"/>
                <w:szCs w:val="22"/>
              </w:rPr>
            </w:pPr>
            <w:r>
              <w:rPr>
                <w:rFonts w:ascii="Baskerville" w:hAnsi="Baskerville" w:cs="Baskerville"/>
                <w:sz w:val="22"/>
                <w:szCs w:val="22"/>
              </w:rPr>
              <w:t>Basic Skills Workgroup</w:t>
            </w:r>
          </w:p>
          <w:p w14:paraId="0E139257" w14:textId="77777777" w:rsidR="00E272B5" w:rsidRDefault="00E272B5" w:rsidP="00E272B5">
            <w:pPr>
              <w:pStyle w:val="ListParagraph"/>
              <w:numPr>
                <w:ilvl w:val="0"/>
                <w:numId w:val="29"/>
              </w:numPr>
              <w:rPr>
                <w:rFonts w:ascii="Baskerville" w:hAnsi="Baskerville" w:cs="Baskerville"/>
                <w:sz w:val="22"/>
                <w:szCs w:val="22"/>
              </w:rPr>
            </w:pPr>
            <w:r>
              <w:rPr>
                <w:rFonts w:ascii="Baskerville" w:hAnsi="Baskerville" w:cs="Baskerville"/>
                <w:sz w:val="22"/>
                <w:szCs w:val="22"/>
              </w:rPr>
              <w:t>Workforce Workgroup</w:t>
            </w:r>
          </w:p>
          <w:p w14:paraId="32129426" w14:textId="77777777" w:rsidR="00E272B5" w:rsidRDefault="00E272B5" w:rsidP="00E272B5">
            <w:pPr>
              <w:pStyle w:val="ListParagraph"/>
              <w:numPr>
                <w:ilvl w:val="0"/>
                <w:numId w:val="29"/>
              </w:numPr>
              <w:rPr>
                <w:rFonts w:ascii="Baskerville" w:hAnsi="Baskerville" w:cs="Baskerville"/>
                <w:sz w:val="22"/>
                <w:szCs w:val="22"/>
              </w:rPr>
            </w:pPr>
            <w:r>
              <w:rPr>
                <w:rFonts w:ascii="Baskerville" w:hAnsi="Baskerville" w:cs="Baskerville"/>
                <w:sz w:val="22"/>
                <w:szCs w:val="22"/>
              </w:rPr>
              <w:t>Transfer Workgroup</w:t>
            </w:r>
          </w:p>
          <w:p w14:paraId="244A4B08" w14:textId="77777777" w:rsidR="00E272B5" w:rsidRDefault="00E272B5" w:rsidP="00E272B5">
            <w:pPr>
              <w:pStyle w:val="ListParagraph"/>
              <w:numPr>
                <w:ilvl w:val="0"/>
                <w:numId w:val="29"/>
              </w:numPr>
              <w:rPr>
                <w:rFonts w:ascii="Baskerville" w:hAnsi="Baskerville" w:cs="Baskerville"/>
                <w:sz w:val="22"/>
                <w:szCs w:val="22"/>
              </w:rPr>
            </w:pPr>
            <w:r>
              <w:rPr>
                <w:rFonts w:ascii="Baskerville" w:hAnsi="Baskerville" w:cs="Baskerville"/>
                <w:sz w:val="22"/>
                <w:szCs w:val="22"/>
              </w:rPr>
              <w:t>Student Equity Workgroup</w:t>
            </w:r>
          </w:p>
          <w:p w14:paraId="33D333B0" w14:textId="4DBA9E5B" w:rsidR="00E272B5" w:rsidRPr="00E272B5" w:rsidRDefault="00E272B5" w:rsidP="00E272B5">
            <w:pPr>
              <w:pStyle w:val="ListParagraph"/>
              <w:numPr>
                <w:ilvl w:val="0"/>
                <w:numId w:val="29"/>
              </w:numPr>
              <w:rPr>
                <w:rFonts w:ascii="Baskerville" w:hAnsi="Baskerville" w:cs="Baskerville"/>
                <w:sz w:val="22"/>
                <w:szCs w:val="22"/>
              </w:rPr>
            </w:pPr>
            <w:r>
              <w:rPr>
                <w:rFonts w:ascii="Baskerville" w:hAnsi="Baskerville" w:cs="Baskerville"/>
                <w:sz w:val="22"/>
                <w:szCs w:val="22"/>
              </w:rPr>
              <w:t>OPC (Stewardship of Resources)</w:t>
            </w:r>
          </w:p>
        </w:tc>
        <w:tc>
          <w:tcPr>
            <w:tcW w:w="2520" w:type="dxa"/>
          </w:tcPr>
          <w:p w14:paraId="4872A7AD" w14:textId="7A9D4962" w:rsidR="00E272B5" w:rsidRDefault="00E272B5" w:rsidP="00E272B5">
            <w:pPr>
              <w:rPr>
                <w:rFonts w:ascii="Baskerville" w:hAnsi="Baskerville" w:cs="Baskerville"/>
                <w:sz w:val="22"/>
                <w:szCs w:val="22"/>
              </w:rPr>
            </w:pPr>
            <w:r>
              <w:rPr>
                <w:rFonts w:ascii="Baskerville" w:hAnsi="Baskerville" w:cs="Baskerville"/>
                <w:sz w:val="22"/>
                <w:szCs w:val="22"/>
              </w:rPr>
              <w:t>Workgroup Tri-Chairs</w:t>
            </w:r>
          </w:p>
        </w:tc>
        <w:tc>
          <w:tcPr>
            <w:tcW w:w="2790" w:type="dxa"/>
          </w:tcPr>
          <w:p w14:paraId="71976F49" w14:textId="77777777" w:rsidR="00E272B5" w:rsidRDefault="00E272B5" w:rsidP="00E272B5">
            <w:pPr>
              <w:rPr>
                <w:rFonts w:ascii="Baskerville" w:hAnsi="Baskerville" w:cs="Baskerville"/>
                <w:sz w:val="22"/>
                <w:szCs w:val="22"/>
              </w:rPr>
            </w:pPr>
          </w:p>
        </w:tc>
      </w:tr>
      <w:tr w:rsidR="00E272B5" w:rsidRPr="00B85004" w14:paraId="1E48B91F" w14:textId="77777777" w:rsidTr="00315C9C">
        <w:tc>
          <w:tcPr>
            <w:tcW w:w="828" w:type="dxa"/>
          </w:tcPr>
          <w:p w14:paraId="4E2E83B6" w14:textId="512D30EC" w:rsidR="00E272B5" w:rsidRPr="00B85004" w:rsidRDefault="00E272B5" w:rsidP="00E272B5">
            <w:pPr>
              <w:jc w:val="center"/>
              <w:rPr>
                <w:rFonts w:ascii="Baskerville" w:hAnsi="Baskerville" w:cs="Baskerville"/>
                <w:sz w:val="22"/>
                <w:szCs w:val="22"/>
              </w:rPr>
            </w:pPr>
            <w:r>
              <w:rPr>
                <w:rFonts w:ascii="Baskerville" w:hAnsi="Baskerville" w:cs="Baskerville"/>
                <w:sz w:val="22"/>
                <w:szCs w:val="22"/>
              </w:rPr>
              <w:t>6.</w:t>
            </w:r>
          </w:p>
        </w:tc>
        <w:tc>
          <w:tcPr>
            <w:tcW w:w="1350" w:type="dxa"/>
          </w:tcPr>
          <w:p w14:paraId="697FAD4A" w14:textId="2DF628D4" w:rsidR="00E272B5" w:rsidRDefault="008425BA" w:rsidP="008425BA">
            <w:pPr>
              <w:jc w:val="center"/>
              <w:rPr>
                <w:rFonts w:ascii="Baskerville" w:hAnsi="Baskerville" w:cs="Baskerville"/>
                <w:sz w:val="22"/>
                <w:szCs w:val="22"/>
              </w:rPr>
            </w:pPr>
            <w:r>
              <w:rPr>
                <w:rFonts w:ascii="Baskerville" w:hAnsi="Baskerville" w:cs="Baskerville"/>
                <w:sz w:val="22"/>
                <w:szCs w:val="22"/>
              </w:rPr>
              <w:t>2:10-2:20</w:t>
            </w:r>
          </w:p>
        </w:tc>
        <w:tc>
          <w:tcPr>
            <w:tcW w:w="6120" w:type="dxa"/>
          </w:tcPr>
          <w:p w14:paraId="6227D75B" w14:textId="485A0C5A" w:rsidR="00E272B5" w:rsidRPr="00E272B5" w:rsidRDefault="00E272B5" w:rsidP="00E272B5">
            <w:pPr>
              <w:rPr>
                <w:rFonts w:ascii="Baskerville" w:hAnsi="Baskerville" w:cs="Baskerville"/>
                <w:sz w:val="22"/>
                <w:szCs w:val="22"/>
              </w:rPr>
            </w:pPr>
            <w:r>
              <w:rPr>
                <w:rFonts w:ascii="Baskerville" w:hAnsi="Baskerville" w:cs="Baskerville"/>
                <w:sz w:val="22"/>
                <w:szCs w:val="22"/>
              </w:rPr>
              <w:t>Assessment Taskforce</w:t>
            </w:r>
            <w:r w:rsidRPr="008425BA">
              <w:rPr>
                <w:rFonts w:ascii="Baskerville" w:hAnsi="Baskerville" w:cs="Baskerville"/>
                <w:i/>
                <w:sz w:val="22"/>
                <w:szCs w:val="22"/>
              </w:rPr>
              <w:t xml:space="preserve"> </w:t>
            </w:r>
            <w:r w:rsidR="008425BA" w:rsidRPr="008425BA">
              <w:rPr>
                <w:rFonts w:ascii="Baskerville" w:hAnsi="Baskerville" w:cs="Baskerville"/>
                <w:i/>
                <w:sz w:val="22"/>
                <w:szCs w:val="22"/>
              </w:rPr>
              <w:t>(Report Out)</w:t>
            </w:r>
          </w:p>
        </w:tc>
        <w:tc>
          <w:tcPr>
            <w:tcW w:w="2520" w:type="dxa"/>
          </w:tcPr>
          <w:p w14:paraId="2D7DB858" w14:textId="388F8B78" w:rsidR="00E272B5" w:rsidRPr="00B85004" w:rsidRDefault="00315C9C" w:rsidP="00E272B5">
            <w:pPr>
              <w:rPr>
                <w:rFonts w:ascii="Baskerville" w:hAnsi="Baskerville" w:cs="Baskerville"/>
                <w:sz w:val="22"/>
                <w:szCs w:val="22"/>
              </w:rPr>
            </w:pPr>
            <w:proofErr w:type="spellStart"/>
            <w:r>
              <w:rPr>
                <w:rFonts w:ascii="Baskerville" w:hAnsi="Baskerville" w:cs="Baskerville"/>
                <w:sz w:val="22"/>
                <w:szCs w:val="22"/>
              </w:rPr>
              <w:t>Holcroft</w:t>
            </w:r>
            <w:proofErr w:type="spellEnd"/>
            <w:r>
              <w:rPr>
                <w:rFonts w:ascii="Baskerville" w:hAnsi="Baskerville" w:cs="Baskerville"/>
                <w:sz w:val="22"/>
                <w:szCs w:val="22"/>
              </w:rPr>
              <w:t xml:space="preserve">, </w:t>
            </w:r>
            <w:proofErr w:type="spellStart"/>
            <w:r>
              <w:rPr>
                <w:rFonts w:ascii="Baskerville" w:hAnsi="Baskerville" w:cs="Baskerville"/>
                <w:sz w:val="22"/>
                <w:szCs w:val="22"/>
              </w:rPr>
              <w:t>LaManque</w:t>
            </w:r>
            <w:proofErr w:type="spellEnd"/>
          </w:p>
        </w:tc>
        <w:tc>
          <w:tcPr>
            <w:tcW w:w="2790" w:type="dxa"/>
          </w:tcPr>
          <w:p w14:paraId="4B15CC3A" w14:textId="77777777" w:rsidR="00E272B5" w:rsidRPr="00B85004" w:rsidRDefault="00E272B5" w:rsidP="00E272B5">
            <w:pPr>
              <w:rPr>
                <w:rFonts w:ascii="Baskerville" w:hAnsi="Baskerville" w:cs="Baskerville"/>
                <w:sz w:val="22"/>
                <w:szCs w:val="22"/>
              </w:rPr>
            </w:pPr>
          </w:p>
        </w:tc>
      </w:tr>
      <w:tr w:rsidR="00E272B5" w:rsidRPr="00B85004" w14:paraId="63BA82D4" w14:textId="77777777" w:rsidTr="00315C9C">
        <w:tc>
          <w:tcPr>
            <w:tcW w:w="828" w:type="dxa"/>
          </w:tcPr>
          <w:p w14:paraId="66F28AE3" w14:textId="77777777" w:rsidR="00E272B5" w:rsidRPr="00B85004" w:rsidRDefault="00E272B5" w:rsidP="00E272B5">
            <w:pPr>
              <w:jc w:val="center"/>
              <w:rPr>
                <w:rFonts w:ascii="Baskerville" w:hAnsi="Baskerville" w:cs="Baskerville"/>
                <w:sz w:val="22"/>
                <w:szCs w:val="22"/>
              </w:rPr>
            </w:pPr>
            <w:r>
              <w:rPr>
                <w:rFonts w:ascii="Baskerville" w:hAnsi="Baskerville" w:cs="Baskerville"/>
                <w:sz w:val="22"/>
                <w:szCs w:val="22"/>
              </w:rPr>
              <w:t>7.</w:t>
            </w:r>
          </w:p>
        </w:tc>
        <w:tc>
          <w:tcPr>
            <w:tcW w:w="1350" w:type="dxa"/>
          </w:tcPr>
          <w:p w14:paraId="01C72240" w14:textId="4184AAE4" w:rsidR="00E272B5" w:rsidRDefault="008425BA" w:rsidP="00E272B5">
            <w:pPr>
              <w:jc w:val="center"/>
              <w:rPr>
                <w:rFonts w:ascii="Baskerville" w:hAnsi="Baskerville" w:cs="Baskerville"/>
                <w:sz w:val="22"/>
                <w:szCs w:val="22"/>
              </w:rPr>
            </w:pPr>
            <w:r>
              <w:rPr>
                <w:rFonts w:ascii="Baskerville" w:hAnsi="Baskerville" w:cs="Baskerville"/>
                <w:sz w:val="22"/>
                <w:szCs w:val="22"/>
              </w:rPr>
              <w:t>2:20-2:30</w:t>
            </w:r>
          </w:p>
        </w:tc>
        <w:tc>
          <w:tcPr>
            <w:tcW w:w="6120" w:type="dxa"/>
          </w:tcPr>
          <w:p w14:paraId="4F79A76C" w14:textId="0776DFF2" w:rsidR="00E272B5" w:rsidRPr="008E26A1" w:rsidRDefault="00E272B5" w:rsidP="008425BA">
            <w:pPr>
              <w:rPr>
                <w:rFonts w:ascii="Baskerville" w:hAnsi="Baskerville" w:cs="Baskerville"/>
                <w:sz w:val="22"/>
                <w:szCs w:val="22"/>
              </w:rPr>
            </w:pPr>
            <w:r w:rsidRPr="009E25F6">
              <w:rPr>
                <w:rFonts w:ascii="Baskerville" w:hAnsi="Baskerville" w:cs="Baskerville"/>
                <w:strike/>
                <w:sz w:val="22"/>
                <w:szCs w:val="22"/>
              </w:rPr>
              <w:t xml:space="preserve">SSSP </w:t>
            </w:r>
            <w:r w:rsidR="008425BA" w:rsidRPr="009E25F6">
              <w:rPr>
                <w:rFonts w:ascii="Baskerville" w:hAnsi="Baskerville" w:cs="Baskerville"/>
                <w:strike/>
                <w:sz w:val="22"/>
                <w:szCs w:val="22"/>
              </w:rPr>
              <w:t xml:space="preserve">Advisory Council </w:t>
            </w:r>
            <w:r w:rsidR="008425BA" w:rsidRPr="009E25F6">
              <w:rPr>
                <w:rFonts w:ascii="Baskerville" w:hAnsi="Baskerville" w:cs="Baskerville"/>
                <w:i/>
                <w:strike/>
                <w:sz w:val="22"/>
                <w:szCs w:val="22"/>
              </w:rPr>
              <w:t>(Report Out)</w:t>
            </w:r>
            <w:r w:rsidR="009E25F6">
              <w:rPr>
                <w:rFonts w:ascii="Baskerville" w:hAnsi="Baskerville" w:cs="Baskerville"/>
                <w:i/>
                <w:sz w:val="22"/>
                <w:szCs w:val="22"/>
              </w:rPr>
              <w:t xml:space="preserve"> Postponed until Next Meeting</w:t>
            </w:r>
          </w:p>
        </w:tc>
        <w:tc>
          <w:tcPr>
            <w:tcW w:w="2520" w:type="dxa"/>
          </w:tcPr>
          <w:p w14:paraId="0918C098" w14:textId="5EE846BC" w:rsidR="00E272B5" w:rsidRPr="00B85004" w:rsidRDefault="008425BA" w:rsidP="00E272B5">
            <w:pPr>
              <w:rPr>
                <w:rFonts w:ascii="Baskerville" w:hAnsi="Baskerville" w:cs="Baskerville"/>
                <w:sz w:val="22"/>
                <w:szCs w:val="22"/>
              </w:rPr>
            </w:pPr>
            <w:proofErr w:type="spellStart"/>
            <w:r>
              <w:rPr>
                <w:rFonts w:ascii="Baskerville" w:hAnsi="Baskerville" w:cs="Baskerville"/>
                <w:sz w:val="22"/>
                <w:szCs w:val="22"/>
              </w:rPr>
              <w:t>Balducci</w:t>
            </w:r>
            <w:proofErr w:type="spellEnd"/>
            <w:r>
              <w:rPr>
                <w:rFonts w:ascii="Baskerville" w:hAnsi="Baskerville" w:cs="Baskerville"/>
                <w:sz w:val="22"/>
                <w:szCs w:val="22"/>
              </w:rPr>
              <w:t xml:space="preserve">, </w:t>
            </w:r>
            <w:proofErr w:type="spellStart"/>
            <w:r>
              <w:rPr>
                <w:rFonts w:ascii="Baskerville" w:hAnsi="Baskerville" w:cs="Baskerville"/>
                <w:sz w:val="22"/>
                <w:szCs w:val="22"/>
              </w:rPr>
              <w:t>Holcroft</w:t>
            </w:r>
            <w:proofErr w:type="spellEnd"/>
            <w:r>
              <w:rPr>
                <w:rFonts w:ascii="Baskerville" w:hAnsi="Baskerville" w:cs="Baskerville"/>
                <w:sz w:val="22"/>
                <w:szCs w:val="22"/>
              </w:rPr>
              <w:t>, Smith</w:t>
            </w:r>
          </w:p>
        </w:tc>
        <w:tc>
          <w:tcPr>
            <w:tcW w:w="2790" w:type="dxa"/>
          </w:tcPr>
          <w:p w14:paraId="15A12FFC" w14:textId="77777777" w:rsidR="00E272B5" w:rsidRPr="00B85004" w:rsidRDefault="00E272B5" w:rsidP="00E272B5">
            <w:pPr>
              <w:rPr>
                <w:rFonts w:ascii="Baskerville" w:hAnsi="Baskerville" w:cs="Baskerville"/>
                <w:sz w:val="22"/>
                <w:szCs w:val="22"/>
              </w:rPr>
            </w:pPr>
          </w:p>
        </w:tc>
      </w:tr>
      <w:tr w:rsidR="009155FF" w:rsidRPr="00B85004" w14:paraId="7FD9DDB7" w14:textId="77777777" w:rsidTr="00315C9C">
        <w:tc>
          <w:tcPr>
            <w:tcW w:w="828" w:type="dxa"/>
          </w:tcPr>
          <w:p w14:paraId="6B594CCC" w14:textId="14F1C5BE" w:rsidR="00C07F82" w:rsidRDefault="00E272B5" w:rsidP="0059108A">
            <w:pPr>
              <w:jc w:val="center"/>
              <w:rPr>
                <w:rFonts w:ascii="Baskerville" w:hAnsi="Baskerville" w:cs="Baskerville"/>
                <w:sz w:val="22"/>
                <w:szCs w:val="22"/>
              </w:rPr>
            </w:pPr>
            <w:r>
              <w:rPr>
                <w:rFonts w:ascii="Baskerville" w:hAnsi="Baskerville" w:cs="Baskerville"/>
                <w:sz w:val="22"/>
                <w:szCs w:val="22"/>
              </w:rPr>
              <w:t>8.</w:t>
            </w:r>
          </w:p>
        </w:tc>
        <w:tc>
          <w:tcPr>
            <w:tcW w:w="1350" w:type="dxa"/>
          </w:tcPr>
          <w:p w14:paraId="5BE425D8" w14:textId="199CCA44" w:rsidR="00C07F82" w:rsidRDefault="008425BA" w:rsidP="000510F1">
            <w:pPr>
              <w:jc w:val="center"/>
              <w:rPr>
                <w:rFonts w:ascii="Baskerville" w:hAnsi="Baskerville" w:cs="Baskerville"/>
                <w:sz w:val="22"/>
                <w:szCs w:val="22"/>
              </w:rPr>
            </w:pPr>
            <w:r>
              <w:rPr>
                <w:rFonts w:ascii="Baskerville" w:hAnsi="Baskerville" w:cs="Baskerville"/>
                <w:sz w:val="22"/>
                <w:szCs w:val="22"/>
              </w:rPr>
              <w:t>2:30-2:40</w:t>
            </w:r>
          </w:p>
        </w:tc>
        <w:tc>
          <w:tcPr>
            <w:tcW w:w="6120" w:type="dxa"/>
          </w:tcPr>
          <w:p w14:paraId="5A8CB37F" w14:textId="1FE6A183" w:rsidR="009155FF" w:rsidRPr="00E272B5" w:rsidRDefault="00E366ED" w:rsidP="00E366ED">
            <w:pPr>
              <w:rPr>
                <w:rFonts w:ascii="Baskerville" w:hAnsi="Baskerville" w:cs="Baskerville"/>
                <w:sz w:val="22"/>
                <w:szCs w:val="22"/>
              </w:rPr>
            </w:pPr>
            <w:r>
              <w:rPr>
                <w:rFonts w:ascii="Baskerville" w:hAnsi="Baskerville" w:cs="Baskerville"/>
                <w:sz w:val="22"/>
                <w:szCs w:val="22"/>
              </w:rPr>
              <w:t>Student Equity Plan</w:t>
            </w:r>
            <w:r w:rsidR="008425BA">
              <w:rPr>
                <w:rFonts w:ascii="Baskerville" w:hAnsi="Baskerville" w:cs="Baskerville"/>
                <w:sz w:val="22"/>
                <w:szCs w:val="22"/>
              </w:rPr>
              <w:t xml:space="preserve"> </w:t>
            </w:r>
            <w:r w:rsidR="008425BA" w:rsidRPr="008425BA">
              <w:rPr>
                <w:rFonts w:ascii="Baskerville" w:hAnsi="Baskerville" w:cs="Baskerville"/>
                <w:i/>
                <w:sz w:val="22"/>
                <w:szCs w:val="22"/>
              </w:rPr>
              <w:t>(</w:t>
            </w:r>
            <w:r>
              <w:rPr>
                <w:rFonts w:ascii="Baskerville" w:hAnsi="Baskerville" w:cs="Baskerville"/>
                <w:i/>
                <w:sz w:val="22"/>
                <w:szCs w:val="22"/>
              </w:rPr>
              <w:t>1</w:t>
            </w:r>
            <w:r w:rsidRPr="00E366ED">
              <w:rPr>
                <w:rFonts w:ascii="Baskerville" w:hAnsi="Baskerville" w:cs="Baskerville"/>
                <w:i/>
                <w:sz w:val="22"/>
                <w:szCs w:val="22"/>
                <w:vertAlign w:val="superscript"/>
              </w:rPr>
              <w:t>st</w:t>
            </w:r>
            <w:r>
              <w:rPr>
                <w:rFonts w:ascii="Baskerville" w:hAnsi="Baskerville" w:cs="Baskerville"/>
                <w:i/>
                <w:sz w:val="22"/>
                <w:szCs w:val="22"/>
              </w:rPr>
              <w:t xml:space="preserve"> Read</w:t>
            </w:r>
            <w:r w:rsidR="008425BA" w:rsidRPr="008425BA">
              <w:rPr>
                <w:rFonts w:ascii="Baskerville" w:hAnsi="Baskerville" w:cs="Baskerville"/>
                <w:i/>
                <w:sz w:val="22"/>
                <w:szCs w:val="22"/>
              </w:rPr>
              <w:t>)</w:t>
            </w:r>
          </w:p>
        </w:tc>
        <w:tc>
          <w:tcPr>
            <w:tcW w:w="2520" w:type="dxa"/>
          </w:tcPr>
          <w:p w14:paraId="62CEFBC8" w14:textId="2BF130C2" w:rsidR="00C07F82" w:rsidRDefault="008425BA" w:rsidP="0046411D">
            <w:pPr>
              <w:rPr>
                <w:rFonts w:ascii="Baskerville" w:hAnsi="Baskerville" w:cs="Baskerville"/>
                <w:sz w:val="22"/>
                <w:szCs w:val="22"/>
              </w:rPr>
            </w:pPr>
            <w:proofErr w:type="spellStart"/>
            <w:r>
              <w:rPr>
                <w:rFonts w:ascii="Baskerville" w:hAnsi="Baskerville" w:cs="Baskerville"/>
                <w:sz w:val="22"/>
                <w:szCs w:val="22"/>
              </w:rPr>
              <w:t>LaManque</w:t>
            </w:r>
            <w:proofErr w:type="spellEnd"/>
          </w:p>
        </w:tc>
        <w:tc>
          <w:tcPr>
            <w:tcW w:w="2790" w:type="dxa"/>
          </w:tcPr>
          <w:p w14:paraId="399E1008" w14:textId="45C44AD2" w:rsidR="00C07F82" w:rsidRDefault="00C07F82" w:rsidP="0086368D">
            <w:pPr>
              <w:rPr>
                <w:rFonts w:ascii="Baskerville" w:hAnsi="Baskerville" w:cs="Baskerville"/>
                <w:sz w:val="22"/>
                <w:szCs w:val="22"/>
              </w:rPr>
            </w:pPr>
          </w:p>
        </w:tc>
      </w:tr>
      <w:tr w:rsidR="00E272B5" w:rsidRPr="00B85004" w14:paraId="1894DBA0" w14:textId="77777777" w:rsidTr="00315C9C">
        <w:tc>
          <w:tcPr>
            <w:tcW w:w="828" w:type="dxa"/>
          </w:tcPr>
          <w:p w14:paraId="038E011E" w14:textId="4F959CEA" w:rsidR="00E272B5" w:rsidRPr="00B85004" w:rsidRDefault="008425BA" w:rsidP="00E272B5">
            <w:pPr>
              <w:jc w:val="center"/>
              <w:rPr>
                <w:rFonts w:ascii="Baskerville" w:hAnsi="Baskerville" w:cs="Baskerville"/>
                <w:sz w:val="22"/>
                <w:szCs w:val="22"/>
              </w:rPr>
            </w:pPr>
            <w:r>
              <w:rPr>
                <w:rFonts w:ascii="Baskerville" w:hAnsi="Baskerville" w:cs="Baskerville"/>
                <w:sz w:val="22"/>
                <w:szCs w:val="22"/>
              </w:rPr>
              <w:t>9</w:t>
            </w:r>
            <w:r w:rsidR="00E272B5">
              <w:rPr>
                <w:rFonts w:ascii="Baskerville" w:hAnsi="Baskerville" w:cs="Baskerville"/>
                <w:sz w:val="22"/>
                <w:szCs w:val="22"/>
              </w:rPr>
              <w:t>.</w:t>
            </w:r>
          </w:p>
        </w:tc>
        <w:tc>
          <w:tcPr>
            <w:tcW w:w="1350" w:type="dxa"/>
          </w:tcPr>
          <w:p w14:paraId="79CD8BD9" w14:textId="2F085996" w:rsidR="00E272B5" w:rsidRDefault="008425BA" w:rsidP="00E272B5">
            <w:pPr>
              <w:jc w:val="center"/>
              <w:rPr>
                <w:rFonts w:ascii="Baskerville" w:hAnsi="Baskerville" w:cs="Baskerville"/>
                <w:sz w:val="22"/>
                <w:szCs w:val="22"/>
              </w:rPr>
            </w:pPr>
            <w:r>
              <w:rPr>
                <w:rFonts w:ascii="Baskerville" w:hAnsi="Baskerville" w:cs="Baskerville"/>
                <w:sz w:val="22"/>
                <w:szCs w:val="22"/>
              </w:rPr>
              <w:t>2:40-2:50</w:t>
            </w:r>
          </w:p>
        </w:tc>
        <w:tc>
          <w:tcPr>
            <w:tcW w:w="6120" w:type="dxa"/>
          </w:tcPr>
          <w:p w14:paraId="5D7B0DA0" w14:textId="5F937893" w:rsidR="00E272B5" w:rsidRPr="008E26A1" w:rsidRDefault="008425BA" w:rsidP="008425BA">
            <w:pPr>
              <w:rPr>
                <w:rFonts w:ascii="Baskerville" w:hAnsi="Baskerville" w:cs="Baskerville"/>
                <w:sz w:val="22"/>
                <w:szCs w:val="22"/>
              </w:rPr>
            </w:pPr>
            <w:r>
              <w:rPr>
                <w:rFonts w:ascii="Baskerville" w:hAnsi="Baskerville" w:cs="Baskerville"/>
                <w:sz w:val="22"/>
                <w:szCs w:val="22"/>
              </w:rPr>
              <w:t xml:space="preserve">Canvas / OEI Participation / </w:t>
            </w:r>
            <w:r w:rsidR="00E272B5">
              <w:rPr>
                <w:rFonts w:ascii="Baskerville" w:hAnsi="Baskerville" w:cs="Baskerville"/>
                <w:sz w:val="22"/>
                <w:szCs w:val="22"/>
              </w:rPr>
              <w:t>C.O.O.L.</w:t>
            </w:r>
            <w:r>
              <w:rPr>
                <w:rFonts w:ascii="Baskerville" w:hAnsi="Baskerville" w:cs="Baskerville"/>
                <w:sz w:val="22"/>
                <w:szCs w:val="22"/>
              </w:rPr>
              <w:t xml:space="preserve"> </w:t>
            </w:r>
            <w:r w:rsidR="00315C9C">
              <w:rPr>
                <w:rFonts w:ascii="Baskerville" w:hAnsi="Baskerville" w:cs="Baskerville"/>
                <w:i/>
                <w:sz w:val="22"/>
                <w:szCs w:val="22"/>
              </w:rPr>
              <w:t>Postponed until Next Meeting</w:t>
            </w:r>
          </w:p>
        </w:tc>
        <w:tc>
          <w:tcPr>
            <w:tcW w:w="2520" w:type="dxa"/>
          </w:tcPr>
          <w:p w14:paraId="54C68E76" w14:textId="65BF16C9" w:rsidR="00E272B5" w:rsidRPr="00B85004" w:rsidRDefault="008425BA" w:rsidP="00E272B5">
            <w:pPr>
              <w:rPr>
                <w:rFonts w:ascii="Baskerville" w:hAnsi="Baskerville" w:cs="Baskerville"/>
                <w:sz w:val="22"/>
                <w:szCs w:val="22"/>
              </w:rPr>
            </w:pPr>
            <w:r>
              <w:rPr>
                <w:rFonts w:ascii="Baskerville" w:hAnsi="Baskerville" w:cs="Baskerville"/>
                <w:sz w:val="22"/>
                <w:szCs w:val="22"/>
              </w:rPr>
              <w:t xml:space="preserve">Baker, </w:t>
            </w:r>
            <w:proofErr w:type="spellStart"/>
            <w:r>
              <w:rPr>
                <w:rFonts w:ascii="Baskerville" w:hAnsi="Baskerville" w:cs="Baskerville"/>
                <w:sz w:val="22"/>
                <w:szCs w:val="22"/>
              </w:rPr>
              <w:t>Mauer</w:t>
            </w:r>
            <w:proofErr w:type="spellEnd"/>
          </w:p>
        </w:tc>
        <w:tc>
          <w:tcPr>
            <w:tcW w:w="2790" w:type="dxa"/>
          </w:tcPr>
          <w:p w14:paraId="60542ED0" w14:textId="77777777" w:rsidR="00E272B5" w:rsidRPr="00B85004" w:rsidRDefault="00E272B5" w:rsidP="00E272B5">
            <w:pPr>
              <w:rPr>
                <w:rFonts w:ascii="Baskerville" w:hAnsi="Baskerville" w:cs="Baskerville"/>
                <w:sz w:val="22"/>
                <w:szCs w:val="22"/>
              </w:rPr>
            </w:pPr>
          </w:p>
        </w:tc>
      </w:tr>
      <w:tr w:rsidR="008425BA" w:rsidRPr="00B85004" w14:paraId="17DB8863" w14:textId="77777777" w:rsidTr="00315C9C">
        <w:tc>
          <w:tcPr>
            <w:tcW w:w="828" w:type="dxa"/>
          </w:tcPr>
          <w:p w14:paraId="63E5DBB4" w14:textId="6E92C1E1" w:rsidR="008425BA" w:rsidRPr="00B85004" w:rsidRDefault="008425BA" w:rsidP="004423B8">
            <w:pPr>
              <w:jc w:val="center"/>
              <w:rPr>
                <w:rFonts w:ascii="Baskerville" w:hAnsi="Baskerville" w:cs="Baskerville"/>
                <w:sz w:val="22"/>
                <w:szCs w:val="22"/>
              </w:rPr>
            </w:pPr>
            <w:r>
              <w:rPr>
                <w:rFonts w:ascii="Baskerville" w:hAnsi="Baskerville" w:cs="Baskerville"/>
                <w:sz w:val="22"/>
                <w:szCs w:val="22"/>
              </w:rPr>
              <w:t>10.</w:t>
            </w:r>
          </w:p>
        </w:tc>
        <w:tc>
          <w:tcPr>
            <w:tcW w:w="1350" w:type="dxa"/>
          </w:tcPr>
          <w:p w14:paraId="042A7C89" w14:textId="6E61A2E3" w:rsidR="008425BA" w:rsidRDefault="008425BA" w:rsidP="004423B8">
            <w:pPr>
              <w:jc w:val="center"/>
              <w:rPr>
                <w:rFonts w:ascii="Baskerville" w:hAnsi="Baskerville" w:cs="Baskerville"/>
                <w:sz w:val="22"/>
                <w:szCs w:val="22"/>
              </w:rPr>
            </w:pPr>
            <w:r>
              <w:rPr>
                <w:rFonts w:ascii="Baskerville" w:hAnsi="Baskerville" w:cs="Baskerville"/>
                <w:sz w:val="22"/>
                <w:szCs w:val="22"/>
              </w:rPr>
              <w:t>2:50-2:58</w:t>
            </w:r>
          </w:p>
        </w:tc>
        <w:tc>
          <w:tcPr>
            <w:tcW w:w="6120" w:type="dxa"/>
          </w:tcPr>
          <w:p w14:paraId="6CF835B6" w14:textId="480B0133" w:rsidR="008425BA" w:rsidRPr="008E26A1" w:rsidRDefault="008425BA" w:rsidP="004423B8">
            <w:pPr>
              <w:rPr>
                <w:rFonts w:ascii="Baskerville" w:hAnsi="Baskerville" w:cs="Baskerville"/>
                <w:sz w:val="22"/>
                <w:szCs w:val="22"/>
              </w:rPr>
            </w:pPr>
            <w:r>
              <w:rPr>
                <w:rFonts w:ascii="Baskerville" w:hAnsi="Baskerville" w:cs="Baskerville"/>
                <w:sz w:val="22"/>
                <w:szCs w:val="22"/>
              </w:rPr>
              <w:t>EMP Updates + Open Forum</w:t>
            </w:r>
          </w:p>
        </w:tc>
        <w:tc>
          <w:tcPr>
            <w:tcW w:w="2520" w:type="dxa"/>
          </w:tcPr>
          <w:p w14:paraId="09316BD3" w14:textId="77777777" w:rsidR="008425BA" w:rsidRPr="00B85004" w:rsidRDefault="008425BA" w:rsidP="004423B8">
            <w:pPr>
              <w:rPr>
                <w:rFonts w:ascii="Baskerville" w:hAnsi="Baskerville" w:cs="Baskerville"/>
                <w:sz w:val="22"/>
                <w:szCs w:val="22"/>
              </w:rPr>
            </w:pPr>
            <w:proofErr w:type="spellStart"/>
            <w:r>
              <w:rPr>
                <w:rFonts w:ascii="Baskerville" w:hAnsi="Baskerville" w:cs="Baskerville"/>
                <w:sz w:val="22"/>
                <w:szCs w:val="22"/>
              </w:rPr>
              <w:t>Kuo</w:t>
            </w:r>
            <w:proofErr w:type="spellEnd"/>
          </w:p>
        </w:tc>
        <w:tc>
          <w:tcPr>
            <w:tcW w:w="2790" w:type="dxa"/>
          </w:tcPr>
          <w:p w14:paraId="480235EC" w14:textId="77777777" w:rsidR="008425BA" w:rsidRPr="00B85004" w:rsidRDefault="008425BA" w:rsidP="004423B8">
            <w:pPr>
              <w:rPr>
                <w:rFonts w:ascii="Baskerville" w:hAnsi="Baskerville" w:cs="Baskerville"/>
                <w:sz w:val="22"/>
                <w:szCs w:val="22"/>
              </w:rPr>
            </w:pPr>
          </w:p>
        </w:tc>
      </w:tr>
      <w:tr w:rsidR="00E272B5" w:rsidRPr="00B85004" w14:paraId="3BE83E87" w14:textId="77777777" w:rsidTr="00315C9C">
        <w:tc>
          <w:tcPr>
            <w:tcW w:w="828" w:type="dxa"/>
          </w:tcPr>
          <w:p w14:paraId="70E1D2B4" w14:textId="1046D31D" w:rsidR="00E272B5" w:rsidRPr="00B85004" w:rsidRDefault="008425BA" w:rsidP="00E272B5">
            <w:pPr>
              <w:jc w:val="center"/>
              <w:rPr>
                <w:rFonts w:ascii="Baskerville" w:hAnsi="Baskerville" w:cs="Baskerville"/>
                <w:sz w:val="22"/>
                <w:szCs w:val="22"/>
              </w:rPr>
            </w:pPr>
            <w:r>
              <w:rPr>
                <w:rFonts w:ascii="Baskerville" w:hAnsi="Baskerville" w:cs="Baskerville"/>
                <w:sz w:val="22"/>
                <w:szCs w:val="22"/>
              </w:rPr>
              <w:t>11</w:t>
            </w:r>
            <w:r w:rsidR="00E272B5">
              <w:rPr>
                <w:rFonts w:ascii="Baskerville" w:hAnsi="Baskerville" w:cs="Baskerville"/>
                <w:sz w:val="22"/>
                <w:szCs w:val="22"/>
              </w:rPr>
              <w:t>.</w:t>
            </w:r>
          </w:p>
        </w:tc>
        <w:tc>
          <w:tcPr>
            <w:tcW w:w="1350" w:type="dxa"/>
          </w:tcPr>
          <w:p w14:paraId="225D3DD3" w14:textId="32B2BEAD" w:rsidR="00E272B5" w:rsidRDefault="008425BA" w:rsidP="00E272B5">
            <w:pPr>
              <w:jc w:val="center"/>
              <w:rPr>
                <w:rFonts w:ascii="Baskerville" w:hAnsi="Baskerville" w:cs="Baskerville"/>
                <w:sz w:val="22"/>
                <w:szCs w:val="22"/>
              </w:rPr>
            </w:pPr>
            <w:r>
              <w:rPr>
                <w:rFonts w:ascii="Baskerville" w:hAnsi="Baskerville" w:cs="Baskerville"/>
                <w:sz w:val="22"/>
                <w:szCs w:val="22"/>
              </w:rPr>
              <w:t>2:58-3:00</w:t>
            </w:r>
          </w:p>
        </w:tc>
        <w:tc>
          <w:tcPr>
            <w:tcW w:w="6120" w:type="dxa"/>
          </w:tcPr>
          <w:p w14:paraId="6E1999FF" w14:textId="6CEC8083" w:rsidR="00E272B5" w:rsidRPr="008E26A1" w:rsidRDefault="008425BA" w:rsidP="00E272B5">
            <w:pPr>
              <w:rPr>
                <w:rFonts w:ascii="Baskerville" w:hAnsi="Baskerville" w:cs="Baskerville"/>
                <w:sz w:val="22"/>
                <w:szCs w:val="22"/>
              </w:rPr>
            </w:pPr>
            <w:proofErr w:type="spellStart"/>
            <w:r>
              <w:rPr>
                <w:rFonts w:ascii="Baskerville" w:hAnsi="Baskerville" w:cs="Baskerville"/>
                <w:sz w:val="22"/>
                <w:szCs w:val="22"/>
              </w:rPr>
              <w:t>PaRC</w:t>
            </w:r>
            <w:proofErr w:type="spellEnd"/>
            <w:r>
              <w:rPr>
                <w:rFonts w:ascii="Baskerville" w:hAnsi="Baskerville" w:cs="Baskerville"/>
                <w:sz w:val="22"/>
                <w:szCs w:val="22"/>
              </w:rPr>
              <w:t xml:space="preserve"> Schedule – Additional Meeting (November 11, 2015)</w:t>
            </w:r>
          </w:p>
        </w:tc>
        <w:tc>
          <w:tcPr>
            <w:tcW w:w="2520" w:type="dxa"/>
          </w:tcPr>
          <w:p w14:paraId="6735BD60" w14:textId="6711F1D9" w:rsidR="00E272B5" w:rsidRPr="00B85004" w:rsidRDefault="00E366ED" w:rsidP="00E272B5">
            <w:pPr>
              <w:rPr>
                <w:rFonts w:ascii="Baskerville" w:hAnsi="Baskerville" w:cs="Baskerville"/>
                <w:sz w:val="22"/>
                <w:szCs w:val="22"/>
              </w:rPr>
            </w:pPr>
            <w:r>
              <w:rPr>
                <w:rFonts w:ascii="Baskerville" w:hAnsi="Baskerville" w:cs="Baskerville"/>
                <w:sz w:val="22"/>
                <w:szCs w:val="22"/>
              </w:rPr>
              <w:t xml:space="preserve">Slater </w:t>
            </w:r>
            <w:r w:rsidRPr="00E366ED">
              <w:rPr>
                <w:rFonts w:ascii="Baskerville" w:hAnsi="Baskerville" w:cs="Baskerville"/>
                <w:i/>
                <w:sz w:val="22"/>
                <w:szCs w:val="22"/>
              </w:rPr>
              <w:t>(Acting President)</w:t>
            </w:r>
          </w:p>
        </w:tc>
        <w:tc>
          <w:tcPr>
            <w:tcW w:w="2790" w:type="dxa"/>
          </w:tcPr>
          <w:p w14:paraId="13AF01E4" w14:textId="77777777" w:rsidR="00E272B5" w:rsidRPr="00B85004" w:rsidRDefault="00E272B5" w:rsidP="00E272B5">
            <w:pPr>
              <w:rPr>
                <w:rFonts w:ascii="Baskerville" w:hAnsi="Baskerville" w:cs="Baskerville"/>
                <w:sz w:val="22"/>
                <w:szCs w:val="22"/>
              </w:rPr>
            </w:pPr>
          </w:p>
        </w:tc>
      </w:tr>
    </w:tbl>
    <w:p w14:paraId="4F191BC4" w14:textId="5039C5C1" w:rsidR="00E272B5" w:rsidRDefault="00E272B5" w:rsidP="00E272B5">
      <w:pPr>
        <w:rPr>
          <w:rFonts w:ascii="Baskerville" w:hAnsi="Baskerville" w:cs="Baskerville"/>
          <w:sz w:val="22"/>
          <w:szCs w:val="22"/>
        </w:rPr>
      </w:pPr>
    </w:p>
    <w:p w14:paraId="787A90C6" w14:textId="30CC919B" w:rsidR="00A81C9B" w:rsidRDefault="00A81C9B" w:rsidP="00E272B5">
      <w:pPr>
        <w:rPr>
          <w:rFonts w:ascii="Baskerville" w:hAnsi="Baskerville" w:cs="Baskerville"/>
          <w:sz w:val="22"/>
          <w:szCs w:val="22"/>
        </w:rPr>
      </w:pPr>
      <w:r w:rsidRPr="00A81C9B">
        <w:rPr>
          <w:rFonts w:ascii="Baskerville" w:hAnsi="Baskerville" w:cs="Baskerville"/>
          <w:b/>
          <w:sz w:val="22"/>
          <w:szCs w:val="22"/>
        </w:rPr>
        <w:t>NOTE:</w:t>
      </w:r>
      <w:r>
        <w:rPr>
          <w:rFonts w:ascii="Baskerville" w:hAnsi="Baskerville" w:cs="Baskerville"/>
          <w:sz w:val="22"/>
          <w:szCs w:val="22"/>
        </w:rPr>
        <w:t xml:space="preserve"> Veterans Day (</w:t>
      </w:r>
      <w:r w:rsidR="00326DC0">
        <w:rPr>
          <w:rFonts w:ascii="Baskerville" w:hAnsi="Baskerville" w:cs="Baskerville"/>
          <w:sz w:val="22"/>
          <w:szCs w:val="22"/>
        </w:rPr>
        <w:t xml:space="preserve">Monday, </w:t>
      </w:r>
      <w:r>
        <w:rPr>
          <w:rFonts w:ascii="Baskerville" w:hAnsi="Baskerville" w:cs="Baskerville"/>
          <w:sz w:val="22"/>
          <w:szCs w:val="22"/>
        </w:rPr>
        <w:t>November 09, 2015) – Campus Closed</w:t>
      </w:r>
    </w:p>
    <w:p w14:paraId="26B47E47" w14:textId="77777777" w:rsidR="00326DC0" w:rsidRDefault="00326DC0" w:rsidP="00E272B5">
      <w:pPr>
        <w:rPr>
          <w:rFonts w:ascii="Baskerville" w:hAnsi="Baskerville" w:cs="Baskerville"/>
          <w:sz w:val="22"/>
          <w:szCs w:val="22"/>
        </w:rPr>
      </w:pPr>
    </w:p>
    <w:p w14:paraId="755D31A5" w14:textId="4561B02C" w:rsidR="00326DC0" w:rsidRPr="00326DC0" w:rsidRDefault="00326DC0" w:rsidP="00E272B5">
      <w:pPr>
        <w:rPr>
          <w:rFonts w:ascii="Baskerville" w:hAnsi="Baskerville" w:cs="Baskerville"/>
          <w:b/>
          <w:sz w:val="22"/>
          <w:szCs w:val="22"/>
        </w:rPr>
      </w:pPr>
      <w:proofErr w:type="spellStart"/>
      <w:r w:rsidRPr="00326DC0">
        <w:rPr>
          <w:rFonts w:ascii="Baskerville" w:hAnsi="Baskerville" w:cs="Baskerville"/>
          <w:b/>
          <w:sz w:val="22"/>
          <w:szCs w:val="22"/>
        </w:rPr>
        <w:t>PaRC</w:t>
      </w:r>
      <w:proofErr w:type="spellEnd"/>
      <w:r w:rsidRPr="00326DC0">
        <w:rPr>
          <w:rFonts w:ascii="Baskerville" w:hAnsi="Baskerville" w:cs="Baskerville"/>
          <w:b/>
          <w:sz w:val="22"/>
          <w:szCs w:val="22"/>
        </w:rPr>
        <w:t xml:space="preserve"> MEMBERS PRESENT:</w:t>
      </w:r>
    </w:p>
    <w:p w14:paraId="04442590" w14:textId="73AC17A1" w:rsidR="00326DC0" w:rsidRDefault="00326DC0" w:rsidP="00E272B5">
      <w:pPr>
        <w:rPr>
          <w:rFonts w:ascii="Baskerville" w:hAnsi="Baskerville" w:cs="Baskerville"/>
          <w:sz w:val="22"/>
          <w:szCs w:val="22"/>
        </w:rPr>
      </w:pPr>
      <w:r>
        <w:rPr>
          <w:rFonts w:ascii="Baskerville" w:hAnsi="Baskerville" w:cs="Baskerville"/>
          <w:sz w:val="22"/>
          <w:szCs w:val="22"/>
        </w:rPr>
        <w:t xml:space="preserve">Anthony Cervantes, </w:t>
      </w:r>
      <w:proofErr w:type="spellStart"/>
      <w:r>
        <w:rPr>
          <w:rFonts w:ascii="Baskerville" w:hAnsi="Baskerville" w:cs="Baskerville"/>
          <w:sz w:val="22"/>
          <w:szCs w:val="22"/>
        </w:rPr>
        <w:t>Bernata</w:t>
      </w:r>
      <w:proofErr w:type="spellEnd"/>
      <w:r>
        <w:rPr>
          <w:rFonts w:ascii="Baskerville" w:hAnsi="Baskerville" w:cs="Baskerville"/>
          <w:sz w:val="22"/>
          <w:szCs w:val="22"/>
        </w:rPr>
        <w:t xml:space="preserve"> Slater, Bernie Day, Breeze Wen Liu, Carolyn </w:t>
      </w:r>
      <w:proofErr w:type="spellStart"/>
      <w:r>
        <w:rPr>
          <w:rFonts w:ascii="Baskerville" w:hAnsi="Baskerville" w:cs="Baskerville"/>
          <w:sz w:val="22"/>
          <w:szCs w:val="22"/>
        </w:rPr>
        <w:t>Holcroft</w:t>
      </w:r>
      <w:proofErr w:type="spellEnd"/>
      <w:r>
        <w:rPr>
          <w:rFonts w:ascii="Baskerville" w:hAnsi="Baskerville" w:cs="Baskerville"/>
          <w:sz w:val="22"/>
          <w:szCs w:val="22"/>
        </w:rPr>
        <w:t xml:space="preserve">, Maureen McCarthy, Debbie Lee, Denise Perez, Hilda Fernandez, John </w:t>
      </w:r>
      <w:proofErr w:type="spellStart"/>
      <w:r>
        <w:rPr>
          <w:rFonts w:ascii="Baskerville" w:hAnsi="Baskerville" w:cs="Baskerville"/>
          <w:sz w:val="22"/>
          <w:szCs w:val="22"/>
        </w:rPr>
        <w:t>DuBois</w:t>
      </w:r>
      <w:proofErr w:type="spellEnd"/>
      <w:r>
        <w:rPr>
          <w:rFonts w:ascii="Baskerville" w:hAnsi="Baskerville" w:cs="Baskerville"/>
          <w:sz w:val="22"/>
          <w:szCs w:val="22"/>
        </w:rPr>
        <w:t xml:space="preserve">, Paul </w:t>
      </w:r>
      <w:proofErr w:type="spellStart"/>
      <w:r>
        <w:rPr>
          <w:rFonts w:ascii="Baskerville" w:hAnsi="Baskerville" w:cs="Baskerville"/>
          <w:sz w:val="22"/>
          <w:szCs w:val="22"/>
        </w:rPr>
        <w:t>Starer</w:t>
      </w:r>
      <w:proofErr w:type="spellEnd"/>
      <w:r>
        <w:rPr>
          <w:rFonts w:ascii="Baskerville" w:hAnsi="Baskerville" w:cs="Baskerville"/>
          <w:sz w:val="22"/>
          <w:szCs w:val="22"/>
        </w:rPr>
        <w:t xml:space="preserve">, Robert </w:t>
      </w:r>
      <w:proofErr w:type="spellStart"/>
      <w:r>
        <w:rPr>
          <w:rFonts w:ascii="Baskerville" w:hAnsi="Baskerville" w:cs="Baskerville"/>
          <w:sz w:val="22"/>
          <w:szCs w:val="22"/>
        </w:rPr>
        <w:t>Cormia</w:t>
      </w:r>
      <w:proofErr w:type="spellEnd"/>
      <w:r>
        <w:rPr>
          <w:rFonts w:ascii="Baskerville" w:hAnsi="Baskerville" w:cs="Baskerville"/>
          <w:sz w:val="22"/>
          <w:szCs w:val="22"/>
        </w:rPr>
        <w:t xml:space="preserve">, Teresa </w:t>
      </w:r>
      <w:proofErr w:type="spellStart"/>
      <w:r>
        <w:rPr>
          <w:rFonts w:ascii="Baskerville" w:hAnsi="Baskerville" w:cs="Baskerville"/>
          <w:sz w:val="22"/>
          <w:szCs w:val="22"/>
        </w:rPr>
        <w:t>Zwack</w:t>
      </w:r>
      <w:proofErr w:type="spellEnd"/>
      <w:r>
        <w:rPr>
          <w:rFonts w:ascii="Baskerville" w:hAnsi="Baskerville" w:cs="Baskerville"/>
          <w:sz w:val="22"/>
          <w:szCs w:val="22"/>
        </w:rPr>
        <w:t>, Victor Tam, Courtney Cooper</w:t>
      </w:r>
    </w:p>
    <w:p w14:paraId="4FB05DED" w14:textId="77777777" w:rsidR="00326DC0" w:rsidRDefault="00326DC0" w:rsidP="00E272B5">
      <w:pPr>
        <w:rPr>
          <w:rFonts w:ascii="Baskerville" w:hAnsi="Baskerville" w:cs="Baskerville"/>
          <w:sz w:val="22"/>
          <w:szCs w:val="22"/>
        </w:rPr>
      </w:pPr>
    </w:p>
    <w:p w14:paraId="54A9A03A" w14:textId="39E451C6" w:rsidR="00326DC0" w:rsidRPr="00326DC0" w:rsidRDefault="00326DC0" w:rsidP="00E272B5">
      <w:pPr>
        <w:rPr>
          <w:rFonts w:ascii="Baskerville" w:hAnsi="Baskerville" w:cs="Baskerville"/>
          <w:b/>
          <w:sz w:val="22"/>
          <w:szCs w:val="22"/>
        </w:rPr>
      </w:pPr>
      <w:r w:rsidRPr="00326DC0">
        <w:rPr>
          <w:rFonts w:ascii="Baskerville" w:hAnsi="Baskerville" w:cs="Baskerville"/>
          <w:b/>
          <w:sz w:val="22"/>
          <w:szCs w:val="22"/>
        </w:rPr>
        <w:t>EX-OFFICIO MEMBERS PRESENT:</w:t>
      </w:r>
    </w:p>
    <w:p w14:paraId="0A74B22E" w14:textId="39EFFDD2" w:rsidR="00326DC0" w:rsidRDefault="00326DC0" w:rsidP="00E272B5">
      <w:pPr>
        <w:rPr>
          <w:rFonts w:ascii="Baskerville" w:hAnsi="Baskerville" w:cs="Baskerville"/>
          <w:sz w:val="22"/>
          <w:szCs w:val="22"/>
        </w:rPr>
      </w:pPr>
      <w:r>
        <w:rPr>
          <w:rFonts w:ascii="Baskerville" w:hAnsi="Baskerville" w:cs="Baskerville"/>
          <w:sz w:val="22"/>
          <w:szCs w:val="22"/>
        </w:rPr>
        <w:t xml:space="preserve">Andrea </w:t>
      </w:r>
      <w:proofErr w:type="spellStart"/>
      <w:r>
        <w:rPr>
          <w:rFonts w:ascii="Baskerville" w:hAnsi="Baskerville" w:cs="Baskerville"/>
          <w:sz w:val="22"/>
          <w:szCs w:val="22"/>
        </w:rPr>
        <w:t>Hanstein</w:t>
      </w:r>
      <w:proofErr w:type="spellEnd"/>
      <w:r>
        <w:rPr>
          <w:rFonts w:ascii="Baskerville" w:hAnsi="Baskerville" w:cs="Baskerville"/>
          <w:sz w:val="22"/>
          <w:szCs w:val="22"/>
        </w:rPr>
        <w:t xml:space="preserve">, Andrew </w:t>
      </w:r>
      <w:proofErr w:type="spellStart"/>
      <w:r>
        <w:rPr>
          <w:rFonts w:ascii="Baskerville" w:hAnsi="Baskerville" w:cs="Baskerville"/>
          <w:sz w:val="22"/>
          <w:szCs w:val="22"/>
        </w:rPr>
        <w:t>LaManque</w:t>
      </w:r>
      <w:proofErr w:type="spellEnd"/>
      <w:r>
        <w:rPr>
          <w:rFonts w:ascii="Baskerville" w:hAnsi="Baskerville" w:cs="Baskerville"/>
          <w:sz w:val="22"/>
          <w:szCs w:val="22"/>
        </w:rPr>
        <w:t xml:space="preserve">, Justin Schultz, Elaine </w:t>
      </w:r>
      <w:proofErr w:type="spellStart"/>
      <w:r>
        <w:rPr>
          <w:rFonts w:ascii="Baskerville" w:hAnsi="Baskerville" w:cs="Baskerville"/>
          <w:sz w:val="22"/>
          <w:szCs w:val="22"/>
        </w:rPr>
        <w:t>Kuo</w:t>
      </w:r>
      <w:proofErr w:type="spellEnd"/>
      <w:r>
        <w:rPr>
          <w:rFonts w:ascii="Baskerville" w:hAnsi="Baskerville" w:cs="Baskerville"/>
          <w:sz w:val="22"/>
          <w:szCs w:val="22"/>
        </w:rPr>
        <w:t xml:space="preserve">, </w:t>
      </w:r>
      <w:proofErr w:type="spellStart"/>
      <w:r>
        <w:rPr>
          <w:rFonts w:ascii="Baskerville" w:hAnsi="Baskerville" w:cs="Baskerville"/>
          <w:sz w:val="22"/>
          <w:szCs w:val="22"/>
        </w:rPr>
        <w:t>Laureen</w:t>
      </w:r>
      <w:proofErr w:type="spellEnd"/>
      <w:r>
        <w:rPr>
          <w:rFonts w:ascii="Baskerville" w:hAnsi="Baskerville" w:cs="Baskerville"/>
          <w:sz w:val="22"/>
          <w:szCs w:val="22"/>
        </w:rPr>
        <w:t xml:space="preserve"> </w:t>
      </w:r>
      <w:proofErr w:type="spellStart"/>
      <w:r>
        <w:rPr>
          <w:rFonts w:ascii="Baskerville" w:hAnsi="Baskerville" w:cs="Baskerville"/>
          <w:sz w:val="22"/>
          <w:szCs w:val="22"/>
        </w:rPr>
        <w:t>Balducci</w:t>
      </w:r>
      <w:proofErr w:type="spellEnd"/>
      <w:r>
        <w:rPr>
          <w:rFonts w:ascii="Baskerville" w:hAnsi="Baskerville" w:cs="Baskerville"/>
          <w:sz w:val="22"/>
          <w:szCs w:val="22"/>
        </w:rPr>
        <w:t xml:space="preserve">, Meredith </w:t>
      </w:r>
      <w:proofErr w:type="spellStart"/>
      <w:r>
        <w:rPr>
          <w:rFonts w:ascii="Baskerville" w:hAnsi="Baskerville" w:cs="Baskerville"/>
          <w:sz w:val="22"/>
          <w:szCs w:val="22"/>
        </w:rPr>
        <w:t>Heiser</w:t>
      </w:r>
      <w:proofErr w:type="spellEnd"/>
    </w:p>
    <w:p w14:paraId="0721E237" w14:textId="77777777" w:rsidR="00326DC0" w:rsidRDefault="00326DC0" w:rsidP="00E272B5">
      <w:pPr>
        <w:rPr>
          <w:rFonts w:ascii="Baskerville" w:hAnsi="Baskerville" w:cs="Baskerville"/>
          <w:sz w:val="22"/>
          <w:szCs w:val="22"/>
        </w:rPr>
      </w:pPr>
    </w:p>
    <w:p w14:paraId="46E930B7" w14:textId="15FED7FC" w:rsidR="00326DC0" w:rsidRPr="00326DC0" w:rsidRDefault="00326DC0" w:rsidP="00E272B5">
      <w:pPr>
        <w:rPr>
          <w:rFonts w:ascii="Baskerville" w:hAnsi="Baskerville" w:cs="Baskerville"/>
          <w:b/>
          <w:sz w:val="22"/>
          <w:szCs w:val="22"/>
        </w:rPr>
      </w:pPr>
      <w:r w:rsidRPr="00326DC0">
        <w:rPr>
          <w:rFonts w:ascii="Baskerville" w:hAnsi="Baskerville" w:cs="Baskerville"/>
          <w:b/>
          <w:sz w:val="22"/>
          <w:szCs w:val="22"/>
        </w:rPr>
        <w:t>GUEST PRESENT:</w:t>
      </w:r>
    </w:p>
    <w:p w14:paraId="7AFEA4A2" w14:textId="4ED8AB17" w:rsidR="00326DC0" w:rsidRDefault="00326DC0" w:rsidP="00E272B5">
      <w:pPr>
        <w:rPr>
          <w:rFonts w:ascii="Baskerville" w:hAnsi="Baskerville" w:cs="Baskerville"/>
          <w:sz w:val="22"/>
          <w:szCs w:val="22"/>
        </w:rPr>
      </w:pPr>
      <w:r>
        <w:rPr>
          <w:rFonts w:ascii="Baskerville" w:hAnsi="Baskerville" w:cs="Baskerville"/>
          <w:sz w:val="22"/>
          <w:szCs w:val="22"/>
        </w:rPr>
        <w:t xml:space="preserve">Erin Ortiz, </w:t>
      </w:r>
      <w:proofErr w:type="spellStart"/>
      <w:r>
        <w:rPr>
          <w:rFonts w:ascii="Baskerville" w:hAnsi="Baskerville" w:cs="Baskerville"/>
          <w:sz w:val="22"/>
          <w:szCs w:val="22"/>
        </w:rPr>
        <w:t>Nazy</w:t>
      </w:r>
      <w:proofErr w:type="spellEnd"/>
      <w:r>
        <w:rPr>
          <w:rFonts w:ascii="Baskerville" w:hAnsi="Baskerville" w:cs="Baskerville"/>
          <w:sz w:val="22"/>
          <w:szCs w:val="22"/>
        </w:rPr>
        <w:t xml:space="preserve"> </w:t>
      </w:r>
      <w:proofErr w:type="spellStart"/>
      <w:r>
        <w:rPr>
          <w:rFonts w:ascii="Baskerville" w:hAnsi="Baskerville" w:cs="Baskerville"/>
          <w:sz w:val="22"/>
          <w:szCs w:val="22"/>
        </w:rPr>
        <w:t>Galoyan</w:t>
      </w:r>
      <w:proofErr w:type="spellEnd"/>
    </w:p>
    <w:p w14:paraId="6CB09F35" w14:textId="77777777" w:rsidR="00326DC0" w:rsidRDefault="00326DC0" w:rsidP="00E272B5">
      <w:pPr>
        <w:rPr>
          <w:rFonts w:ascii="Baskerville" w:hAnsi="Baskerville" w:cs="Baskerville"/>
          <w:sz w:val="22"/>
          <w:szCs w:val="22"/>
        </w:rPr>
      </w:pPr>
    </w:p>
    <w:p w14:paraId="69286E7D" w14:textId="3B0A2C80" w:rsidR="00326DC0" w:rsidRPr="00326DC0" w:rsidRDefault="00326DC0" w:rsidP="00326DC0">
      <w:pPr>
        <w:pStyle w:val="ListParagraph"/>
        <w:numPr>
          <w:ilvl w:val="0"/>
          <w:numId w:val="30"/>
        </w:numPr>
        <w:rPr>
          <w:rFonts w:ascii="Baskerville" w:hAnsi="Baskerville" w:cs="Baskerville"/>
          <w:b/>
          <w:sz w:val="22"/>
          <w:szCs w:val="22"/>
        </w:rPr>
      </w:pPr>
      <w:r w:rsidRPr="00326DC0">
        <w:rPr>
          <w:rFonts w:ascii="Baskerville" w:hAnsi="Baskerville" w:cs="Baskerville"/>
          <w:b/>
          <w:sz w:val="22"/>
          <w:szCs w:val="22"/>
        </w:rPr>
        <w:lastRenderedPageBreak/>
        <w:t>WELCOME</w:t>
      </w:r>
    </w:p>
    <w:p w14:paraId="4F23A925" w14:textId="78B2DE5A" w:rsidR="00326DC0" w:rsidRDefault="00326DC0" w:rsidP="00326DC0">
      <w:pPr>
        <w:rPr>
          <w:rFonts w:ascii="Baskerville" w:hAnsi="Baskerville" w:cs="Baskerville"/>
          <w:sz w:val="22"/>
          <w:szCs w:val="22"/>
        </w:rPr>
      </w:pPr>
      <w:proofErr w:type="spellStart"/>
      <w:r>
        <w:rPr>
          <w:rFonts w:ascii="Baskerville" w:hAnsi="Baskerville" w:cs="Baskerville"/>
          <w:sz w:val="22"/>
          <w:szCs w:val="22"/>
        </w:rPr>
        <w:t>Bernata</w:t>
      </w:r>
      <w:proofErr w:type="spellEnd"/>
      <w:r>
        <w:rPr>
          <w:rFonts w:ascii="Baskerville" w:hAnsi="Baskerville" w:cs="Baskerville"/>
          <w:sz w:val="22"/>
          <w:szCs w:val="22"/>
        </w:rPr>
        <w:t xml:space="preserve"> Slater chaired the meeting (serving as Acting President) while </w:t>
      </w:r>
      <w:proofErr w:type="spellStart"/>
      <w:r>
        <w:rPr>
          <w:rFonts w:ascii="Baskerville" w:hAnsi="Baskerville" w:cs="Baskerville"/>
          <w:sz w:val="22"/>
          <w:szCs w:val="22"/>
        </w:rPr>
        <w:t>Kimberlee</w:t>
      </w:r>
      <w:proofErr w:type="spellEnd"/>
      <w:r>
        <w:rPr>
          <w:rFonts w:ascii="Baskerville" w:hAnsi="Baskerville" w:cs="Baskerville"/>
          <w:sz w:val="22"/>
          <w:szCs w:val="22"/>
        </w:rPr>
        <w:t xml:space="preserve"> Messina was away at an accreditation site visit. Karen Smith was unable to attend </w:t>
      </w:r>
      <w:proofErr w:type="spellStart"/>
      <w:r>
        <w:rPr>
          <w:rFonts w:ascii="Baskerville" w:hAnsi="Baskerville" w:cs="Baskerville"/>
          <w:sz w:val="22"/>
          <w:szCs w:val="22"/>
        </w:rPr>
        <w:t>PaRC</w:t>
      </w:r>
      <w:proofErr w:type="spellEnd"/>
      <w:r>
        <w:rPr>
          <w:rFonts w:ascii="Baskerville" w:hAnsi="Baskerville" w:cs="Baskerville"/>
          <w:sz w:val="22"/>
          <w:szCs w:val="22"/>
        </w:rPr>
        <w:t xml:space="preserve"> – Erin Ortiz (Classified Senate President-Elect) served in her place for the meeting.</w:t>
      </w:r>
    </w:p>
    <w:p w14:paraId="5BAC367A" w14:textId="77777777" w:rsidR="00326DC0" w:rsidRDefault="00326DC0" w:rsidP="00326DC0">
      <w:pPr>
        <w:rPr>
          <w:rFonts w:ascii="Baskerville" w:hAnsi="Baskerville" w:cs="Baskerville"/>
          <w:sz w:val="22"/>
          <w:szCs w:val="22"/>
        </w:rPr>
      </w:pPr>
    </w:p>
    <w:p w14:paraId="01092274" w14:textId="7A1601B5" w:rsidR="00326DC0" w:rsidRPr="00326DC0" w:rsidRDefault="00326DC0" w:rsidP="00326DC0">
      <w:pPr>
        <w:pStyle w:val="ListParagraph"/>
        <w:numPr>
          <w:ilvl w:val="0"/>
          <w:numId w:val="30"/>
        </w:numPr>
        <w:rPr>
          <w:rFonts w:ascii="Baskerville" w:hAnsi="Baskerville" w:cs="Baskerville"/>
          <w:b/>
          <w:sz w:val="22"/>
          <w:szCs w:val="22"/>
        </w:rPr>
      </w:pPr>
      <w:r w:rsidRPr="00326DC0">
        <w:rPr>
          <w:rFonts w:ascii="Baskerville" w:hAnsi="Baskerville" w:cs="Baskerville"/>
          <w:b/>
          <w:sz w:val="22"/>
          <w:szCs w:val="22"/>
        </w:rPr>
        <w:t>APPROVAL OF MINUTES – OCTOBER 21, 2015</w:t>
      </w:r>
    </w:p>
    <w:p w14:paraId="48ED4879" w14:textId="520FC00F" w:rsidR="00326DC0" w:rsidRDefault="00326DC0" w:rsidP="00326DC0">
      <w:pPr>
        <w:rPr>
          <w:rFonts w:ascii="Baskerville" w:hAnsi="Baskerville" w:cs="Baskerville"/>
          <w:sz w:val="22"/>
          <w:szCs w:val="22"/>
        </w:rPr>
      </w:pPr>
      <w:r>
        <w:rPr>
          <w:rFonts w:ascii="Baskerville" w:hAnsi="Baskerville" w:cs="Baskerville"/>
          <w:sz w:val="22"/>
          <w:szCs w:val="22"/>
        </w:rPr>
        <w:t xml:space="preserve">Draft meeting minutes from previous </w:t>
      </w:r>
      <w:proofErr w:type="spellStart"/>
      <w:r>
        <w:rPr>
          <w:rFonts w:ascii="Baskerville" w:hAnsi="Baskerville" w:cs="Baskerville"/>
          <w:sz w:val="22"/>
          <w:szCs w:val="22"/>
        </w:rPr>
        <w:t>PaRC</w:t>
      </w:r>
      <w:proofErr w:type="spellEnd"/>
      <w:r>
        <w:rPr>
          <w:rFonts w:ascii="Baskerville" w:hAnsi="Baskerville" w:cs="Baskerville"/>
          <w:sz w:val="22"/>
          <w:szCs w:val="22"/>
        </w:rPr>
        <w:t xml:space="preserve"> meeting (</w:t>
      </w:r>
      <w:proofErr w:type="spellStart"/>
      <w:r>
        <w:rPr>
          <w:rFonts w:ascii="Baskerville" w:hAnsi="Baskerville" w:cs="Baskerville"/>
          <w:sz w:val="22"/>
          <w:szCs w:val="22"/>
        </w:rPr>
        <w:t>Ocotber</w:t>
      </w:r>
      <w:proofErr w:type="spellEnd"/>
      <w:r>
        <w:rPr>
          <w:rFonts w:ascii="Baskerville" w:hAnsi="Baskerville" w:cs="Baskerville"/>
          <w:sz w:val="22"/>
          <w:szCs w:val="22"/>
        </w:rPr>
        <w:t xml:space="preserve"> 21, 2015) were approved by consensus; no revisions were requested.</w:t>
      </w:r>
    </w:p>
    <w:p w14:paraId="1A41315F" w14:textId="77777777" w:rsidR="00326DC0" w:rsidRDefault="00326DC0" w:rsidP="00326DC0">
      <w:pPr>
        <w:rPr>
          <w:rFonts w:ascii="Baskerville" w:hAnsi="Baskerville" w:cs="Baskerville"/>
          <w:sz w:val="22"/>
          <w:szCs w:val="22"/>
        </w:rPr>
      </w:pPr>
    </w:p>
    <w:p w14:paraId="4147E248" w14:textId="6DB9B0B0" w:rsidR="00326DC0" w:rsidRPr="00326DC0" w:rsidRDefault="00326DC0" w:rsidP="00326DC0">
      <w:pPr>
        <w:pStyle w:val="ListParagraph"/>
        <w:numPr>
          <w:ilvl w:val="0"/>
          <w:numId w:val="30"/>
        </w:numPr>
        <w:rPr>
          <w:rFonts w:ascii="Baskerville" w:hAnsi="Baskerville" w:cs="Baskerville"/>
          <w:b/>
          <w:sz w:val="22"/>
          <w:szCs w:val="22"/>
        </w:rPr>
      </w:pPr>
      <w:r w:rsidRPr="00326DC0">
        <w:rPr>
          <w:rFonts w:ascii="Baskerville" w:hAnsi="Baskerville" w:cs="Baskerville"/>
          <w:b/>
          <w:sz w:val="22"/>
          <w:szCs w:val="22"/>
        </w:rPr>
        <w:t>VIRTUAL DESKTOP ENVIRONMENT – PRESENTATION</w:t>
      </w:r>
    </w:p>
    <w:p w14:paraId="7DC0AE08" w14:textId="4F075368" w:rsidR="00326DC0" w:rsidRDefault="00326DC0" w:rsidP="00326DC0">
      <w:pPr>
        <w:rPr>
          <w:rFonts w:ascii="Baskerville" w:hAnsi="Baskerville" w:cs="Baskerville"/>
          <w:sz w:val="22"/>
          <w:szCs w:val="22"/>
        </w:rPr>
      </w:pPr>
      <w:r>
        <w:rPr>
          <w:rFonts w:ascii="Baskerville" w:hAnsi="Baskerville" w:cs="Baskerville"/>
          <w:sz w:val="22"/>
          <w:szCs w:val="22"/>
        </w:rPr>
        <w:t xml:space="preserve">Sharon </w:t>
      </w:r>
      <w:proofErr w:type="spellStart"/>
      <w:r>
        <w:rPr>
          <w:rFonts w:ascii="Baskerville" w:hAnsi="Baskerville" w:cs="Baskerville"/>
          <w:sz w:val="22"/>
          <w:szCs w:val="22"/>
        </w:rPr>
        <w:t>Luciw</w:t>
      </w:r>
      <w:proofErr w:type="spellEnd"/>
      <w:r>
        <w:rPr>
          <w:rFonts w:ascii="Baskerville" w:hAnsi="Baskerville" w:cs="Baskerville"/>
          <w:sz w:val="22"/>
          <w:szCs w:val="22"/>
        </w:rPr>
        <w:t>, Director of Networks and Client Services presented on plans/initiatives related to virtual desktop environments. For additional information (including a copy of the presentation), please refer</w:t>
      </w:r>
      <w:r w:rsidR="00530EFF">
        <w:rPr>
          <w:rFonts w:ascii="Baskerville" w:hAnsi="Baskerville" w:cs="Baskerville"/>
          <w:sz w:val="22"/>
          <w:szCs w:val="22"/>
        </w:rPr>
        <w:t xml:space="preserve"> to the attachment </w:t>
      </w:r>
      <w:r>
        <w:rPr>
          <w:rFonts w:ascii="Baskerville" w:hAnsi="Baskerville" w:cs="Baskerville"/>
          <w:sz w:val="22"/>
          <w:szCs w:val="22"/>
        </w:rPr>
        <w:t xml:space="preserve">link on the </w:t>
      </w:r>
      <w:proofErr w:type="spellStart"/>
      <w:r>
        <w:rPr>
          <w:rFonts w:ascii="Baskerville" w:hAnsi="Baskerville" w:cs="Baskerville"/>
          <w:sz w:val="22"/>
          <w:szCs w:val="22"/>
        </w:rPr>
        <w:t>PaRC</w:t>
      </w:r>
      <w:proofErr w:type="spellEnd"/>
      <w:r>
        <w:rPr>
          <w:rFonts w:ascii="Baskerville" w:hAnsi="Baskerville" w:cs="Baskerville"/>
          <w:sz w:val="22"/>
          <w:szCs w:val="22"/>
        </w:rPr>
        <w:t xml:space="preserve"> website.</w:t>
      </w:r>
    </w:p>
    <w:p w14:paraId="53337444" w14:textId="77777777" w:rsidR="00326DC0" w:rsidRDefault="00326DC0" w:rsidP="00326DC0">
      <w:pPr>
        <w:rPr>
          <w:rFonts w:ascii="Baskerville" w:hAnsi="Baskerville" w:cs="Baskerville"/>
          <w:sz w:val="22"/>
          <w:szCs w:val="22"/>
        </w:rPr>
      </w:pPr>
    </w:p>
    <w:p w14:paraId="780038BB" w14:textId="7563329E" w:rsidR="00326DC0" w:rsidRPr="004423B8" w:rsidRDefault="004423B8" w:rsidP="004423B8">
      <w:pPr>
        <w:pStyle w:val="ListParagraph"/>
        <w:numPr>
          <w:ilvl w:val="0"/>
          <w:numId w:val="30"/>
        </w:numPr>
        <w:rPr>
          <w:rFonts w:ascii="Baskerville" w:hAnsi="Baskerville" w:cs="Baskerville"/>
          <w:sz w:val="22"/>
          <w:szCs w:val="22"/>
        </w:rPr>
      </w:pPr>
      <w:r w:rsidRPr="004423B8">
        <w:rPr>
          <w:rFonts w:ascii="Baskerville" w:hAnsi="Baskerville" w:cs="Baskerville"/>
          <w:b/>
          <w:sz w:val="22"/>
          <w:szCs w:val="22"/>
        </w:rPr>
        <w:t>PRC RUBRIC PRESENTATION</w:t>
      </w:r>
      <w:r w:rsidRPr="004423B8">
        <w:rPr>
          <w:rFonts w:ascii="Baskerville" w:hAnsi="Baskerville" w:cs="Baskerville"/>
          <w:sz w:val="22"/>
          <w:szCs w:val="22"/>
        </w:rPr>
        <w:t xml:space="preserve"> </w:t>
      </w:r>
      <w:r w:rsidRPr="004423B8">
        <w:rPr>
          <w:rFonts w:ascii="Baskerville" w:hAnsi="Baskerville" w:cs="Baskerville"/>
          <w:i/>
          <w:sz w:val="22"/>
          <w:szCs w:val="22"/>
        </w:rPr>
        <w:t>(1</w:t>
      </w:r>
      <w:r w:rsidRPr="004423B8">
        <w:rPr>
          <w:rFonts w:ascii="Baskerville" w:hAnsi="Baskerville" w:cs="Baskerville"/>
          <w:i/>
          <w:sz w:val="22"/>
          <w:szCs w:val="22"/>
          <w:vertAlign w:val="superscript"/>
        </w:rPr>
        <w:t>st</w:t>
      </w:r>
      <w:r w:rsidRPr="004423B8">
        <w:rPr>
          <w:rFonts w:ascii="Baskerville" w:hAnsi="Baskerville" w:cs="Baskerville"/>
          <w:i/>
          <w:sz w:val="22"/>
          <w:szCs w:val="22"/>
        </w:rPr>
        <w:t xml:space="preserve"> Read)</w:t>
      </w:r>
    </w:p>
    <w:p w14:paraId="6B3BCC03" w14:textId="3364CC95" w:rsidR="004423B8" w:rsidRDefault="004423B8" w:rsidP="004423B8">
      <w:pPr>
        <w:rPr>
          <w:rFonts w:ascii="Baskerville" w:hAnsi="Baskerville" w:cs="Baskerville"/>
          <w:sz w:val="22"/>
          <w:szCs w:val="22"/>
        </w:rPr>
      </w:pPr>
      <w:r>
        <w:rPr>
          <w:rFonts w:ascii="Baskerville" w:hAnsi="Baskerville" w:cs="Baskerville"/>
          <w:sz w:val="22"/>
          <w:szCs w:val="22"/>
        </w:rPr>
        <w:t xml:space="preserve">Andrew </w:t>
      </w:r>
      <w:proofErr w:type="spellStart"/>
      <w:r>
        <w:rPr>
          <w:rFonts w:ascii="Baskerville" w:hAnsi="Baskerville" w:cs="Baskerville"/>
          <w:sz w:val="22"/>
          <w:szCs w:val="22"/>
        </w:rPr>
        <w:t>LaManque</w:t>
      </w:r>
      <w:proofErr w:type="spellEnd"/>
      <w:r>
        <w:rPr>
          <w:rFonts w:ascii="Baskerville" w:hAnsi="Baskerville" w:cs="Baskerville"/>
          <w:sz w:val="22"/>
          <w:szCs w:val="22"/>
        </w:rPr>
        <w:t xml:space="preserve"> presented to rubric to be used by the Program Review Committee (PRC) when reviewing comprehensive program reviews. He noted that no changes have been made to the previously used PRC rubric, emphasizing that PRC will continue to look at each section of the compre</w:t>
      </w:r>
      <w:r w:rsidR="002108EC">
        <w:rPr>
          <w:rFonts w:ascii="Baskerville" w:hAnsi="Baskerville" w:cs="Baskerville"/>
          <w:sz w:val="22"/>
          <w:szCs w:val="22"/>
        </w:rPr>
        <w:t xml:space="preserve">hensive program review document, assigning a RED, YELLOW, or GREEN as appropriate. Based on the change to PRC’s charge (approved by </w:t>
      </w:r>
      <w:proofErr w:type="spellStart"/>
      <w:r w:rsidR="002108EC">
        <w:rPr>
          <w:rFonts w:ascii="Baskerville" w:hAnsi="Baskerville" w:cs="Baskerville"/>
          <w:sz w:val="22"/>
          <w:szCs w:val="22"/>
        </w:rPr>
        <w:t>PaRC</w:t>
      </w:r>
      <w:proofErr w:type="spellEnd"/>
      <w:r w:rsidR="002108EC">
        <w:rPr>
          <w:rFonts w:ascii="Baskerville" w:hAnsi="Baskerville" w:cs="Baskerville"/>
          <w:sz w:val="22"/>
          <w:szCs w:val="22"/>
        </w:rPr>
        <w:t xml:space="preserve"> on 10.21.15), PRC will take a more holistic approach to reviewing the documents and make overarching recommendations based on trends or common themes observed across program review.</w:t>
      </w:r>
    </w:p>
    <w:p w14:paraId="5B71AF74" w14:textId="77777777" w:rsidR="002108EC" w:rsidRDefault="002108EC" w:rsidP="004423B8">
      <w:pPr>
        <w:rPr>
          <w:rFonts w:ascii="Baskerville" w:hAnsi="Baskerville" w:cs="Baskerville"/>
          <w:sz w:val="22"/>
          <w:szCs w:val="22"/>
        </w:rPr>
      </w:pPr>
    </w:p>
    <w:p w14:paraId="3D0948FF" w14:textId="35AD5ACF" w:rsidR="002108EC" w:rsidRPr="002108EC" w:rsidRDefault="002108EC" w:rsidP="002108EC">
      <w:pPr>
        <w:pStyle w:val="ListParagraph"/>
        <w:numPr>
          <w:ilvl w:val="0"/>
          <w:numId w:val="30"/>
        </w:numPr>
        <w:rPr>
          <w:rFonts w:ascii="Baskerville" w:hAnsi="Baskerville" w:cs="Baskerville"/>
          <w:b/>
          <w:sz w:val="22"/>
          <w:szCs w:val="22"/>
        </w:rPr>
      </w:pPr>
      <w:r w:rsidRPr="002108EC">
        <w:rPr>
          <w:rFonts w:ascii="Baskerville" w:hAnsi="Baskerville" w:cs="Baskerville"/>
          <w:b/>
          <w:sz w:val="22"/>
          <w:szCs w:val="22"/>
        </w:rPr>
        <w:t>CORE MISSION WORKGROUP OBJECTIVES (2015-16)</w:t>
      </w:r>
    </w:p>
    <w:p w14:paraId="07661AC3" w14:textId="77777777" w:rsidR="00530EFF" w:rsidRDefault="002856CD" w:rsidP="00BE0659">
      <w:pPr>
        <w:rPr>
          <w:rFonts w:ascii="Baskerville" w:hAnsi="Baskerville" w:cs="Baskerville"/>
          <w:sz w:val="22"/>
          <w:szCs w:val="22"/>
        </w:rPr>
      </w:pPr>
      <w:r>
        <w:rPr>
          <w:rFonts w:ascii="Baskerville" w:hAnsi="Baskerville" w:cs="Baskerville"/>
          <w:sz w:val="22"/>
          <w:szCs w:val="22"/>
        </w:rPr>
        <w:t>BASIC SKILLS WORKGROUP</w:t>
      </w:r>
      <w:r w:rsidR="00BE0659">
        <w:rPr>
          <w:rFonts w:ascii="Baskerville" w:hAnsi="Baskerville" w:cs="Baskerville"/>
          <w:sz w:val="22"/>
          <w:szCs w:val="22"/>
        </w:rPr>
        <w:t xml:space="preserve">: </w:t>
      </w:r>
    </w:p>
    <w:p w14:paraId="1D18D79E" w14:textId="731D4D74" w:rsidR="002856CD" w:rsidRPr="00BE0659" w:rsidRDefault="00BE0659" w:rsidP="00BE0659">
      <w:pPr>
        <w:rPr>
          <w:rFonts w:ascii="Baskerville" w:hAnsi="Baskerville" w:cs="Baskerville"/>
          <w:i/>
          <w:sz w:val="22"/>
          <w:szCs w:val="22"/>
        </w:rPr>
      </w:pPr>
      <w:r w:rsidRPr="00BE0659">
        <w:rPr>
          <w:rFonts w:ascii="Baskerville" w:hAnsi="Baskerville" w:cs="Baskerville"/>
          <w:i/>
          <w:sz w:val="22"/>
          <w:szCs w:val="22"/>
        </w:rPr>
        <w:t>(1) Math Summer Bridge (2) English Summer Bridge (3) Support Pathways [Basic Skills Sequences]</w:t>
      </w:r>
    </w:p>
    <w:p w14:paraId="03A09D1D" w14:textId="2B46C896" w:rsidR="00BE0659" w:rsidRPr="00BE0659" w:rsidRDefault="00BE0659" w:rsidP="00BE0659">
      <w:pPr>
        <w:rPr>
          <w:rFonts w:ascii="Baskerville" w:hAnsi="Baskerville" w:cs="Baskerville"/>
          <w:sz w:val="22"/>
          <w:szCs w:val="22"/>
        </w:rPr>
      </w:pPr>
      <w:r>
        <w:rPr>
          <w:rFonts w:ascii="Baskerville" w:hAnsi="Baskerville" w:cs="Baskerville"/>
          <w:sz w:val="22"/>
          <w:szCs w:val="22"/>
        </w:rPr>
        <w:t>It was suggested that integration with Student Equity and SSSP initiatives be noted on the objectives documents. Clarification was requested as to whether ‘students participating in supplemental instruction’ is a valid indicator of pathway support (as a target).</w:t>
      </w:r>
    </w:p>
    <w:p w14:paraId="244A9F20" w14:textId="77777777" w:rsidR="00BE0659" w:rsidRPr="00BE0659" w:rsidRDefault="00BE0659" w:rsidP="00BE0659">
      <w:pPr>
        <w:pStyle w:val="ListParagraph"/>
        <w:rPr>
          <w:rFonts w:ascii="Baskerville" w:hAnsi="Baskerville" w:cs="Baskerville"/>
          <w:sz w:val="22"/>
          <w:szCs w:val="22"/>
        </w:rPr>
      </w:pPr>
    </w:p>
    <w:p w14:paraId="46315832" w14:textId="77777777" w:rsidR="00530EFF" w:rsidRDefault="002856CD" w:rsidP="002108EC">
      <w:pPr>
        <w:rPr>
          <w:rFonts w:ascii="Baskerville" w:hAnsi="Baskerville" w:cs="Baskerville"/>
          <w:sz w:val="22"/>
          <w:szCs w:val="22"/>
        </w:rPr>
      </w:pPr>
      <w:r>
        <w:rPr>
          <w:rFonts w:ascii="Baskerville" w:hAnsi="Baskerville" w:cs="Baskerville"/>
          <w:sz w:val="22"/>
          <w:szCs w:val="22"/>
        </w:rPr>
        <w:t>WORKFORCE WORKGROUP</w:t>
      </w:r>
      <w:r w:rsidR="00BE0659">
        <w:rPr>
          <w:rFonts w:ascii="Baskerville" w:hAnsi="Baskerville" w:cs="Baskerville"/>
          <w:sz w:val="22"/>
          <w:szCs w:val="22"/>
        </w:rPr>
        <w:t xml:space="preserve">: </w:t>
      </w:r>
    </w:p>
    <w:p w14:paraId="2B427DC3" w14:textId="6E115625" w:rsidR="00BE0659" w:rsidRDefault="00BE0659" w:rsidP="002108EC">
      <w:pPr>
        <w:rPr>
          <w:rFonts w:ascii="Baskerville" w:hAnsi="Baskerville" w:cs="Baskerville"/>
          <w:sz w:val="22"/>
          <w:szCs w:val="22"/>
        </w:rPr>
      </w:pPr>
      <w:r w:rsidRPr="00BE0659">
        <w:rPr>
          <w:rFonts w:ascii="Baskerville" w:hAnsi="Baskerville" w:cs="Baskerville"/>
          <w:i/>
          <w:sz w:val="22"/>
          <w:szCs w:val="22"/>
        </w:rPr>
        <w:t>(1) Internal Coordination (2) Data Collection (3) External Coordination (4) Marketing</w:t>
      </w:r>
    </w:p>
    <w:p w14:paraId="70102406" w14:textId="2592C159" w:rsidR="00BE0659" w:rsidRDefault="00BE0659" w:rsidP="002108EC">
      <w:pPr>
        <w:rPr>
          <w:rFonts w:ascii="Baskerville" w:hAnsi="Baskerville" w:cs="Baskerville"/>
          <w:sz w:val="22"/>
          <w:szCs w:val="22"/>
        </w:rPr>
      </w:pPr>
      <w:r>
        <w:rPr>
          <w:rFonts w:ascii="Baskerville" w:hAnsi="Baskerville" w:cs="Baskerville"/>
          <w:sz w:val="22"/>
          <w:szCs w:val="22"/>
        </w:rPr>
        <w:t>It was noted that the workgroup objectives documentation (with all relevant details) is still being developed. Maintenance of Perkins is also a consistent focus, but no longer the sole focus of the workgroup – as such, it is not discussed in as much detail as the four objectives above.</w:t>
      </w:r>
    </w:p>
    <w:p w14:paraId="10C40CBD" w14:textId="77777777" w:rsidR="002856CD" w:rsidRDefault="002856CD" w:rsidP="002108EC">
      <w:pPr>
        <w:rPr>
          <w:rFonts w:ascii="Baskerville" w:hAnsi="Baskerville" w:cs="Baskerville"/>
          <w:sz w:val="22"/>
          <w:szCs w:val="22"/>
        </w:rPr>
      </w:pPr>
    </w:p>
    <w:p w14:paraId="2A22BD6F" w14:textId="77777777" w:rsidR="00530EFF" w:rsidRDefault="002856CD" w:rsidP="002108EC">
      <w:pPr>
        <w:rPr>
          <w:rFonts w:ascii="Baskerville" w:hAnsi="Baskerville" w:cs="Baskerville"/>
          <w:sz w:val="22"/>
          <w:szCs w:val="22"/>
        </w:rPr>
      </w:pPr>
      <w:r>
        <w:rPr>
          <w:rFonts w:ascii="Baskerville" w:hAnsi="Baskerville" w:cs="Baskerville"/>
          <w:sz w:val="22"/>
          <w:szCs w:val="22"/>
        </w:rPr>
        <w:t>TRANSFER WORKGROUP</w:t>
      </w:r>
      <w:r w:rsidR="00BE0659">
        <w:rPr>
          <w:rFonts w:ascii="Baskerville" w:hAnsi="Baskerville" w:cs="Baskerville"/>
          <w:sz w:val="22"/>
          <w:szCs w:val="22"/>
        </w:rPr>
        <w:t xml:space="preserve">: </w:t>
      </w:r>
    </w:p>
    <w:p w14:paraId="5589E879" w14:textId="11CA05B2" w:rsidR="00BE0659" w:rsidRDefault="00BE0659" w:rsidP="002108EC">
      <w:pPr>
        <w:rPr>
          <w:rFonts w:ascii="Baskerville" w:hAnsi="Baskerville" w:cs="Baskerville"/>
          <w:sz w:val="22"/>
          <w:szCs w:val="22"/>
        </w:rPr>
      </w:pPr>
      <w:r w:rsidRPr="00BE0659">
        <w:rPr>
          <w:rFonts w:ascii="Baskerville" w:hAnsi="Baskerville" w:cs="Baskerville"/>
          <w:i/>
          <w:sz w:val="22"/>
          <w:szCs w:val="22"/>
        </w:rPr>
        <w:t>(1) Advocate the hiring of a FT faculty as a Transfer Center Director (2) Completion of the Transfer Center Plan</w:t>
      </w:r>
    </w:p>
    <w:p w14:paraId="3095EF0B" w14:textId="77777777" w:rsidR="002856CD" w:rsidRDefault="002856CD" w:rsidP="002108EC">
      <w:pPr>
        <w:rPr>
          <w:rFonts w:ascii="Baskerville" w:hAnsi="Baskerville" w:cs="Baskerville"/>
          <w:sz w:val="22"/>
          <w:szCs w:val="22"/>
        </w:rPr>
      </w:pPr>
    </w:p>
    <w:p w14:paraId="0E494440" w14:textId="77777777" w:rsidR="00530EFF" w:rsidRDefault="002856CD" w:rsidP="002108EC">
      <w:pPr>
        <w:rPr>
          <w:rFonts w:ascii="Baskerville" w:hAnsi="Baskerville" w:cs="Baskerville"/>
          <w:sz w:val="22"/>
          <w:szCs w:val="22"/>
        </w:rPr>
      </w:pPr>
      <w:r>
        <w:rPr>
          <w:rFonts w:ascii="Baskerville" w:hAnsi="Baskerville" w:cs="Baskerville"/>
          <w:sz w:val="22"/>
          <w:szCs w:val="22"/>
        </w:rPr>
        <w:t>STUDENT EQUITY WORKGROUP</w:t>
      </w:r>
      <w:r w:rsidR="00BE0659">
        <w:rPr>
          <w:rFonts w:ascii="Baskerville" w:hAnsi="Baskerville" w:cs="Baskerville"/>
          <w:sz w:val="22"/>
          <w:szCs w:val="22"/>
        </w:rPr>
        <w:t xml:space="preserve">: </w:t>
      </w:r>
    </w:p>
    <w:p w14:paraId="56531252" w14:textId="77777777" w:rsidR="00530EFF" w:rsidRDefault="00BE0659" w:rsidP="00530EFF">
      <w:pPr>
        <w:pStyle w:val="ListParagraph"/>
        <w:numPr>
          <w:ilvl w:val="0"/>
          <w:numId w:val="32"/>
        </w:numPr>
        <w:rPr>
          <w:rFonts w:ascii="Baskerville" w:hAnsi="Baskerville" w:cs="Baskerville"/>
          <w:i/>
          <w:sz w:val="22"/>
          <w:szCs w:val="22"/>
        </w:rPr>
      </w:pPr>
      <w:r w:rsidRPr="00530EFF">
        <w:rPr>
          <w:rFonts w:ascii="Baskerville" w:hAnsi="Baskerville" w:cs="Baskerville"/>
          <w:i/>
          <w:sz w:val="22"/>
          <w:szCs w:val="22"/>
        </w:rPr>
        <w:t>To enhance the ethos of equity across the campus (2) Actualize the Student Equity Plan (3) Social Justice AD-T</w:t>
      </w:r>
      <w:r w:rsidR="00530EFF" w:rsidRPr="00530EFF">
        <w:rPr>
          <w:rFonts w:ascii="Baskerville" w:hAnsi="Baskerville" w:cs="Baskerville"/>
          <w:i/>
          <w:sz w:val="22"/>
          <w:szCs w:val="22"/>
        </w:rPr>
        <w:t xml:space="preserve"> (4) Support the Student Success &amp; Retention Team </w:t>
      </w:r>
    </w:p>
    <w:p w14:paraId="39CDC316" w14:textId="4BF2C3F5" w:rsidR="002856CD" w:rsidRPr="00530EFF" w:rsidRDefault="00530EFF" w:rsidP="00530EFF">
      <w:pPr>
        <w:rPr>
          <w:rFonts w:ascii="Baskerville" w:hAnsi="Baskerville" w:cs="Baskerville"/>
          <w:i/>
          <w:sz w:val="22"/>
          <w:szCs w:val="22"/>
        </w:rPr>
      </w:pPr>
      <w:r w:rsidRPr="00530EFF">
        <w:rPr>
          <w:rFonts w:ascii="Baskerville" w:hAnsi="Baskerville" w:cs="Baskerville"/>
          <w:i/>
          <w:sz w:val="22"/>
          <w:szCs w:val="22"/>
        </w:rPr>
        <w:t>(5) Expand F.Y.E. [pending data] (6) Support multiple measures assessment for students (7) Professional development initiatives</w:t>
      </w:r>
    </w:p>
    <w:p w14:paraId="4C933042" w14:textId="0A657B00" w:rsidR="00530EFF" w:rsidRPr="00530EFF" w:rsidRDefault="00530EFF" w:rsidP="00530EFF">
      <w:pPr>
        <w:rPr>
          <w:rFonts w:ascii="Baskerville" w:hAnsi="Baskerville" w:cs="Baskerville"/>
          <w:sz w:val="22"/>
          <w:szCs w:val="22"/>
        </w:rPr>
      </w:pPr>
      <w:r>
        <w:rPr>
          <w:rFonts w:ascii="Baskerville" w:hAnsi="Baskerville" w:cs="Baskerville"/>
          <w:sz w:val="22"/>
          <w:szCs w:val="22"/>
        </w:rPr>
        <w:t>The Student Equity Workgroup would like to make the Student Equity Plan a living/breathing document across the campus.</w:t>
      </w:r>
    </w:p>
    <w:p w14:paraId="25C1EC47" w14:textId="77777777" w:rsidR="002856CD" w:rsidRDefault="002856CD" w:rsidP="002108EC">
      <w:pPr>
        <w:rPr>
          <w:rFonts w:ascii="Baskerville" w:hAnsi="Baskerville" w:cs="Baskerville"/>
          <w:sz w:val="22"/>
          <w:szCs w:val="22"/>
        </w:rPr>
      </w:pPr>
    </w:p>
    <w:p w14:paraId="4F615F92" w14:textId="2C464E6F" w:rsidR="002856CD" w:rsidRDefault="002856CD" w:rsidP="002108EC">
      <w:pPr>
        <w:rPr>
          <w:rFonts w:ascii="Baskerville" w:hAnsi="Baskerville" w:cs="Baskerville"/>
          <w:sz w:val="22"/>
          <w:szCs w:val="22"/>
        </w:rPr>
      </w:pPr>
      <w:r>
        <w:rPr>
          <w:rFonts w:ascii="Baskerville" w:hAnsi="Baskerville" w:cs="Baskerville"/>
          <w:sz w:val="22"/>
          <w:szCs w:val="22"/>
        </w:rPr>
        <w:t>OPC (STEWARDSHIP OF RESOURCES)</w:t>
      </w:r>
      <w:r w:rsidR="00530EFF">
        <w:rPr>
          <w:rFonts w:ascii="Baskerville" w:hAnsi="Baskerville" w:cs="Baskerville"/>
          <w:sz w:val="22"/>
          <w:szCs w:val="22"/>
        </w:rPr>
        <w:t>:</w:t>
      </w:r>
    </w:p>
    <w:p w14:paraId="3E5211C8" w14:textId="07C66422" w:rsidR="00530EFF" w:rsidRDefault="00530EFF" w:rsidP="00530EFF">
      <w:pPr>
        <w:pStyle w:val="ListParagraph"/>
        <w:numPr>
          <w:ilvl w:val="0"/>
          <w:numId w:val="33"/>
        </w:numPr>
        <w:rPr>
          <w:rFonts w:ascii="Baskerville" w:hAnsi="Baskerville" w:cs="Baskerville"/>
          <w:i/>
          <w:sz w:val="22"/>
          <w:szCs w:val="22"/>
        </w:rPr>
      </w:pPr>
      <w:r w:rsidRPr="00530EFF">
        <w:rPr>
          <w:rFonts w:ascii="Baskerville" w:hAnsi="Baskerville" w:cs="Baskerville"/>
          <w:i/>
          <w:sz w:val="22"/>
          <w:szCs w:val="22"/>
        </w:rPr>
        <w:t>Revise OPC rubric (2) Review and make recommendations on highest ranked resource requests (3) Recommend B-Budget carryover policy (4) R</w:t>
      </w:r>
      <w:r>
        <w:rPr>
          <w:rFonts w:ascii="Baskerville" w:hAnsi="Baskerville" w:cs="Baskerville"/>
          <w:i/>
          <w:sz w:val="22"/>
          <w:szCs w:val="22"/>
        </w:rPr>
        <w:t xml:space="preserve">eview status as a </w:t>
      </w:r>
      <w:r w:rsidR="00DB3343">
        <w:rPr>
          <w:rFonts w:ascii="Baskerville" w:hAnsi="Baskerville" w:cs="Baskerville"/>
          <w:i/>
          <w:sz w:val="22"/>
          <w:szCs w:val="22"/>
        </w:rPr>
        <w:t>W</w:t>
      </w:r>
      <w:r>
        <w:rPr>
          <w:rFonts w:ascii="Baskerville" w:hAnsi="Baskerville" w:cs="Baskerville"/>
          <w:i/>
          <w:sz w:val="22"/>
          <w:szCs w:val="22"/>
        </w:rPr>
        <w:t xml:space="preserve">orkgroup vs. </w:t>
      </w:r>
    </w:p>
    <w:p w14:paraId="722C65B2" w14:textId="6EF4F8BA" w:rsidR="00530EFF" w:rsidRPr="00530EFF" w:rsidRDefault="00DB3343" w:rsidP="00530EFF">
      <w:pPr>
        <w:rPr>
          <w:rFonts w:ascii="Baskerville" w:hAnsi="Baskerville" w:cs="Baskerville"/>
          <w:i/>
          <w:sz w:val="22"/>
          <w:szCs w:val="22"/>
        </w:rPr>
      </w:pPr>
      <w:r w:rsidRPr="00530EFF">
        <w:rPr>
          <w:rFonts w:ascii="Baskerville" w:hAnsi="Baskerville" w:cs="Baskerville"/>
          <w:i/>
          <w:sz w:val="22"/>
          <w:szCs w:val="22"/>
        </w:rPr>
        <w:t>Committee</w:t>
      </w:r>
      <w:r w:rsidR="00530EFF" w:rsidRPr="00530EFF">
        <w:rPr>
          <w:rFonts w:ascii="Baskerville" w:hAnsi="Baskerville" w:cs="Baskerville"/>
          <w:i/>
          <w:sz w:val="22"/>
          <w:szCs w:val="22"/>
        </w:rPr>
        <w:t xml:space="preserve"> (5) Create a more robust website presence</w:t>
      </w:r>
    </w:p>
    <w:p w14:paraId="203BBA0A" w14:textId="1F2A429F" w:rsidR="00530EFF" w:rsidRPr="00530EFF" w:rsidRDefault="00530EFF" w:rsidP="00530EFF">
      <w:pPr>
        <w:rPr>
          <w:rFonts w:ascii="Baskerville" w:hAnsi="Baskerville" w:cs="Baskerville"/>
          <w:sz w:val="22"/>
          <w:szCs w:val="22"/>
        </w:rPr>
      </w:pPr>
      <w:proofErr w:type="spellStart"/>
      <w:r>
        <w:rPr>
          <w:rFonts w:ascii="Baskerville" w:hAnsi="Baskerville" w:cs="Baskerville"/>
          <w:sz w:val="22"/>
          <w:szCs w:val="22"/>
        </w:rPr>
        <w:t>Bernata</w:t>
      </w:r>
      <w:proofErr w:type="spellEnd"/>
      <w:r>
        <w:rPr>
          <w:rFonts w:ascii="Baskerville" w:hAnsi="Baskerville" w:cs="Baskerville"/>
          <w:sz w:val="22"/>
          <w:szCs w:val="22"/>
        </w:rPr>
        <w:t xml:space="preserve"> Slater noted that OPC extends an invitation to Deans and other College community members for budget training in the Winter Term (during regularly scheduled OPC workgroup meetings [Mondays @ 1:00PM]).</w:t>
      </w:r>
    </w:p>
    <w:p w14:paraId="659C5361" w14:textId="77777777" w:rsidR="002856CD" w:rsidRDefault="002856CD" w:rsidP="002108EC">
      <w:pPr>
        <w:rPr>
          <w:rFonts w:ascii="Baskerville" w:hAnsi="Baskerville" w:cs="Baskerville"/>
          <w:sz w:val="22"/>
          <w:szCs w:val="22"/>
        </w:rPr>
      </w:pPr>
    </w:p>
    <w:p w14:paraId="58693737" w14:textId="77777777" w:rsidR="0053103D" w:rsidRDefault="0053103D" w:rsidP="002108EC">
      <w:pPr>
        <w:rPr>
          <w:rFonts w:ascii="Baskerville" w:hAnsi="Baskerville" w:cs="Baskerville"/>
          <w:sz w:val="22"/>
          <w:szCs w:val="22"/>
        </w:rPr>
      </w:pPr>
    </w:p>
    <w:p w14:paraId="57781896" w14:textId="77777777" w:rsidR="0053103D" w:rsidRDefault="0053103D" w:rsidP="002108EC">
      <w:pPr>
        <w:rPr>
          <w:rFonts w:ascii="Baskerville" w:hAnsi="Baskerville" w:cs="Baskerville"/>
          <w:sz w:val="22"/>
          <w:szCs w:val="22"/>
        </w:rPr>
      </w:pPr>
    </w:p>
    <w:p w14:paraId="27FFF628" w14:textId="07057C75" w:rsidR="002856CD" w:rsidRPr="002856CD" w:rsidRDefault="002856CD" w:rsidP="002856CD">
      <w:pPr>
        <w:pStyle w:val="ListParagraph"/>
        <w:numPr>
          <w:ilvl w:val="0"/>
          <w:numId w:val="30"/>
        </w:numPr>
        <w:rPr>
          <w:rFonts w:ascii="Baskerville" w:hAnsi="Baskerville" w:cs="Baskerville"/>
          <w:b/>
          <w:sz w:val="22"/>
          <w:szCs w:val="22"/>
        </w:rPr>
      </w:pPr>
      <w:r w:rsidRPr="002856CD">
        <w:rPr>
          <w:rFonts w:ascii="Baskerville" w:hAnsi="Baskerville" w:cs="Baskerville"/>
          <w:b/>
          <w:sz w:val="22"/>
          <w:szCs w:val="22"/>
        </w:rPr>
        <w:t>ASSESSMENT TASKFORCE</w:t>
      </w:r>
    </w:p>
    <w:p w14:paraId="21932331" w14:textId="68D89915" w:rsidR="002856CD" w:rsidRDefault="0053103D" w:rsidP="002856CD">
      <w:pPr>
        <w:rPr>
          <w:rFonts w:ascii="Baskerville" w:hAnsi="Baskerville" w:cs="Baskerville"/>
          <w:sz w:val="22"/>
          <w:szCs w:val="22"/>
        </w:rPr>
      </w:pPr>
      <w:r>
        <w:rPr>
          <w:rFonts w:ascii="Baskerville" w:hAnsi="Baskerville" w:cs="Baskerville"/>
          <w:sz w:val="22"/>
          <w:szCs w:val="22"/>
        </w:rPr>
        <w:t xml:space="preserve">Andrew </w:t>
      </w:r>
      <w:proofErr w:type="spellStart"/>
      <w:r>
        <w:rPr>
          <w:rFonts w:ascii="Baskerville" w:hAnsi="Baskerville" w:cs="Baskerville"/>
          <w:sz w:val="22"/>
          <w:szCs w:val="22"/>
        </w:rPr>
        <w:t>LaManque</w:t>
      </w:r>
      <w:proofErr w:type="spellEnd"/>
      <w:r>
        <w:rPr>
          <w:rFonts w:ascii="Baskerville" w:hAnsi="Baskerville" w:cs="Baskerville"/>
          <w:sz w:val="22"/>
          <w:szCs w:val="22"/>
        </w:rPr>
        <w:t xml:space="preserve"> noted that a goal for the Assessment Taskforce is to get a multiple measures pilot project going. He added that Liz </w:t>
      </w:r>
      <w:proofErr w:type="spellStart"/>
      <w:r>
        <w:rPr>
          <w:rFonts w:ascii="Baskerville" w:hAnsi="Baskerville" w:cs="Baskerville"/>
          <w:sz w:val="22"/>
          <w:szCs w:val="22"/>
        </w:rPr>
        <w:t>Leiserson</w:t>
      </w:r>
      <w:proofErr w:type="spellEnd"/>
      <w:r>
        <w:rPr>
          <w:rFonts w:ascii="Baskerville" w:hAnsi="Baskerville" w:cs="Baskerville"/>
          <w:sz w:val="22"/>
          <w:szCs w:val="22"/>
        </w:rPr>
        <w:t xml:space="preserve"> and </w:t>
      </w:r>
      <w:proofErr w:type="spellStart"/>
      <w:r>
        <w:rPr>
          <w:rFonts w:ascii="Baskerville" w:hAnsi="Baskerville" w:cs="Baskerville"/>
          <w:sz w:val="22"/>
          <w:szCs w:val="22"/>
        </w:rPr>
        <w:t>Casie</w:t>
      </w:r>
      <w:proofErr w:type="spellEnd"/>
      <w:r>
        <w:rPr>
          <w:rFonts w:ascii="Baskerville" w:hAnsi="Baskerville" w:cs="Baskerville"/>
          <w:sz w:val="22"/>
          <w:szCs w:val="22"/>
        </w:rPr>
        <w:t xml:space="preserve"> Wheat have developed a proposal to use assessment scores from next quarter for placement in the </w:t>
      </w:r>
      <w:proofErr w:type="gramStart"/>
      <w:r>
        <w:rPr>
          <w:rFonts w:ascii="Baskerville" w:hAnsi="Baskerville" w:cs="Baskerville"/>
          <w:sz w:val="22"/>
          <w:szCs w:val="22"/>
        </w:rPr>
        <w:t>Spring</w:t>
      </w:r>
      <w:proofErr w:type="gramEnd"/>
      <w:r>
        <w:rPr>
          <w:rFonts w:ascii="Baskerville" w:hAnsi="Baskerville" w:cs="Baskerville"/>
          <w:sz w:val="22"/>
          <w:szCs w:val="22"/>
        </w:rPr>
        <w:t xml:space="preserve"> quarter (for English courses only – working in conjunction with Allison Herman). The taskforce will also be meeting with De Anza regarding retesting policies and alignment in order to prepare for the coming of common assessment in the next few years.</w:t>
      </w:r>
      <w:r w:rsidR="00DB3343">
        <w:rPr>
          <w:rFonts w:ascii="Baskerville" w:hAnsi="Baskerville" w:cs="Baskerville"/>
          <w:sz w:val="22"/>
          <w:szCs w:val="22"/>
        </w:rPr>
        <w:t xml:space="preserve"> It was emphasized that the goals of the taskforce are aligned with the Student Equity Plan.</w:t>
      </w:r>
    </w:p>
    <w:p w14:paraId="4A8EF1A1" w14:textId="77777777" w:rsidR="00DB3343" w:rsidRDefault="00DB3343" w:rsidP="002856CD">
      <w:pPr>
        <w:rPr>
          <w:rFonts w:ascii="Baskerville" w:hAnsi="Baskerville" w:cs="Baskerville"/>
          <w:sz w:val="22"/>
          <w:szCs w:val="22"/>
        </w:rPr>
      </w:pPr>
    </w:p>
    <w:p w14:paraId="5875B489" w14:textId="7003FDDF" w:rsidR="00DB3343" w:rsidRDefault="00DB3343" w:rsidP="002856CD">
      <w:pPr>
        <w:rPr>
          <w:rFonts w:ascii="Baskerville" w:hAnsi="Baskerville" w:cs="Baskerville"/>
          <w:sz w:val="22"/>
          <w:szCs w:val="22"/>
        </w:rPr>
      </w:pPr>
      <w:r>
        <w:rPr>
          <w:rFonts w:ascii="Baskerville" w:hAnsi="Baskerville" w:cs="Baskerville"/>
          <w:sz w:val="22"/>
          <w:szCs w:val="22"/>
        </w:rPr>
        <w:t>It was clarified that (with the use of common assessment), the campuses would get a series of indicators of the students’ abilities, but it is up to the individual campuses to interpret that information and make decisions regarding placement. Having a similar approach to placement (&amp; assessment) as De Anza would likely have a huge impact on our students.</w:t>
      </w:r>
    </w:p>
    <w:p w14:paraId="35542A01" w14:textId="77777777" w:rsidR="0053103D" w:rsidRDefault="0053103D" w:rsidP="002856CD">
      <w:pPr>
        <w:rPr>
          <w:rFonts w:ascii="Baskerville" w:hAnsi="Baskerville" w:cs="Baskerville"/>
          <w:sz w:val="22"/>
          <w:szCs w:val="22"/>
        </w:rPr>
      </w:pPr>
    </w:p>
    <w:p w14:paraId="76B3EFB0" w14:textId="68641D2A" w:rsidR="002856CD" w:rsidRDefault="002856CD" w:rsidP="002856CD">
      <w:pPr>
        <w:pStyle w:val="ListParagraph"/>
        <w:numPr>
          <w:ilvl w:val="0"/>
          <w:numId w:val="30"/>
        </w:numPr>
        <w:rPr>
          <w:rFonts w:ascii="Baskerville" w:hAnsi="Baskerville" w:cs="Baskerville"/>
          <w:b/>
          <w:sz w:val="22"/>
          <w:szCs w:val="22"/>
        </w:rPr>
      </w:pPr>
      <w:r w:rsidRPr="002856CD">
        <w:rPr>
          <w:rFonts w:ascii="Baskerville" w:hAnsi="Baskerville" w:cs="Baskerville"/>
          <w:b/>
          <w:sz w:val="22"/>
          <w:szCs w:val="22"/>
        </w:rPr>
        <w:t>SSSP ADVISORY COUNCIL</w:t>
      </w:r>
    </w:p>
    <w:p w14:paraId="040DA87A" w14:textId="00DE66AF" w:rsidR="00DB3343" w:rsidRPr="00315C9C" w:rsidRDefault="00DB3343" w:rsidP="00DB3343">
      <w:pPr>
        <w:rPr>
          <w:rFonts w:ascii="Baskerville" w:hAnsi="Baskerville" w:cs="Baskerville"/>
          <w:color w:val="FF0000"/>
          <w:sz w:val="22"/>
          <w:szCs w:val="22"/>
        </w:rPr>
      </w:pPr>
      <w:r w:rsidRPr="00315C9C">
        <w:rPr>
          <w:rFonts w:ascii="Baskerville" w:hAnsi="Baskerville" w:cs="Baskerville"/>
          <w:color w:val="FF0000"/>
          <w:sz w:val="22"/>
          <w:szCs w:val="22"/>
        </w:rPr>
        <w:t xml:space="preserve">Postponed until the next </w:t>
      </w:r>
      <w:proofErr w:type="spellStart"/>
      <w:r w:rsidRPr="00315C9C">
        <w:rPr>
          <w:rFonts w:ascii="Baskerville" w:hAnsi="Baskerville" w:cs="Baskerville"/>
          <w:color w:val="FF0000"/>
          <w:sz w:val="22"/>
          <w:szCs w:val="22"/>
        </w:rPr>
        <w:t>PaRC</w:t>
      </w:r>
      <w:proofErr w:type="spellEnd"/>
      <w:r w:rsidRPr="00315C9C">
        <w:rPr>
          <w:rFonts w:ascii="Baskerville" w:hAnsi="Baskerville" w:cs="Baskerville"/>
          <w:color w:val="FF0000"/>
          <w:sz w:val="22"/>
          <w:szCs w:val="22"/>
        </w:rPr>
        <w:t xml:space="preserve"> meeting (W 11.18.15).</w:t>
      </w:r>
    </w:p>
    <w:p w14:paraId="39A359E3" w14:textId="77777777" w:rsidR="002856CD" w:rsidRPr="002856CD" w:rsidRDefault="002856CD" w:rsidP="002856CD">
      <w:pPr>
        <w:rPr>
          <w:rFonts w:ascii="Baskerville" w:hAnsi="Baskerville" w:cs="Baskerville"/>
          <w:sz w:val="22"/>
          <w:szCs w:val="22"/>
        </w:rPr>
      </w:pPr>
    </w:p>
    <w:p w14:paraId="6FFF311D" w14:textId="5CB70567" w:rsidR="002856CD" w:rsidRDefault="002856CD" w:rsidP="002856CD">
      <w:pPr>
        <w:pStyle w:val="ListParagraph"/>
        <w:numPr>
          <w:ilvl w:val="0"/>
          <w:numId w:val="30"/>
        </w:numPr>
        <w:rPr>
          <w:rFonts w:ascii="Baskerville" w:hAnsi="Baskerville" w:cs="Baskerville"/>
          <w:sz w:val="22"/>
          <w:szCs w:val="22"/>
        </w:rPr>
      </w:pPr>
      <w:r w:rsidRPr="002856CD">
        <w:rPr>
          <w:rFonts w:ascii="Baskerville" w:hAnsi="Baskerville" w:cs="Baskerville"/>
          <w:b/>
          <w:sz w:val="22"/>
          <w:szCs w:val="22"/>
        </w:rPr>
        <w:t>STUDENT EQUITY PLAN</w:t>
      </w:r>
      <w:r>
        <w:rPr>
          <w:rFonts w:ascii="Baskerville" w:hAnsi="Baskerville" w:cs="Baskerville"/>
          <w:sz w:val="22"/>
          <w:szCs w:val="22"/>
        </w:rPr>
        <w:t xml:space="preserve"> (1</w:t>
      </w:r>
      <w:r w:rsidRPr="002856CD">
        <w:rPr>
          <w:rFonts w:ascii="Baskerville" w:hAnsi="Baskerville" w:cs="Baskerville"/>
          <w:sz w:val="22"/>
          <w:szCs w:val="22"/>
          <w:vertAlign w:val="superscript"/>
        </w:rPr>
        <w:t>st</w:t>
      </w:r>
      <w:r>
        <w:rPr>
          <w:rFonts w:ascii="Baskerville" w:hAnsi="Baskerville" w:cs="Baskerville"/>
          <w:sz w:val="22"/>
          <w:szCs w:val="22"/>
        </w:rPr>
        <w:t xml:space="preserve"> Read)</w:t>
      </w:r>
    </w:p>
    <w:p w14:paraId="6F16035D" w14:textId="60EDDAE6" w:rsidR="00DB3343" w:rsidRDefault="00315C9C" w:rsidP="00DB3343">
      <w:pPr>
        <w:rPr>
          <w:rFonts w:ascii="Baskerville" w:hAnsi="Baskerville" w:cs="Baskerville"/>
          <w:sz w:val="22"/>
          <w:szCs w:val="22"/>
        </w:rPr>
      </w:pPr>
      <w:r>
        <w:rPr>
          <w:rFonts w:ascii="Baskerville" w:hAnsi="Baskerville" w:cs="Baskerville"/>
          <w:sz w:val="22"/>
          <w:szCs w:val="22"/>
        </w:rPr>
        <w:t xml:space="preserve">Andrew </w:t>
      </w:r>
      <w:proofErr w:type="spellStart"/>
      <w:r>
        <w:rPr>
          <w:rFonts w:ascii="Baskerville" w:hAnsi="Baskerville" w:cs="Baskerville"/>
          <w:sz w:val="22"/>
          <w:szCs w:val="22"/>
        </w:rPr>
        <w:t>LaManque</w:t>
      </w:r>
      <w:proofErr w:type="spellEnd"/>
      <w:r>
        <w:rPr>
          <w:rFonts w:ascii="Baskerville" w:hAnsi="Baskerville" w:cs="Baskerville"/>
          <w:sz w:val="22"/>
          <w:szCs w:val="22"/>
        </w:rPr>
        <w:t xml:space="preserve"> presented the current draft of the Student Equity Plan. He noted that the Executive Summary (Page 5) provides an overview of the major overarching initiatives/activities – this information will be made public and shared with the legislature.</w:t>
      </w:r>
      <w:r w:rsidR="002A2E84">
        <w:rPr>
          <w:rFonts w:ascii="Baskerville" w:hAnsi="Baskerville" w:cs="Baskerville"/>
          <w:sz w:val="22"/>
          <w:szCs w:val="22"/>
        </w:rPr>
        <w:t xml:space="preserve"> It was noted that Page 6 of the Student Equity Plan provides a breakdown of the disproportionately impacted groups across criteria (Access, Course Completion, ESL and Basic Skills Completion, Degree and Certificate Completion, and Transfer). It was clarified that the groups identified are the most disproportionately impacted (reported to the State), but this does not prevent the College from addressing other groups not specifically called out in the Student Equity Plan.</w:t>
      </w:r>
    </w:p>
    <w:p w14:paraId="0991B74C" w14:textId="77777777" w:rsidR="002A2E84" w:rsidRDefault="002A2E84" w:rsidP="00DB3343">
      <w:pPr>
        <w:rPr>
          <w:rFonts w:ascii="Baskerville" w:hAnsi="Baskerville" w:cs="Baskerville"/>
          <w:sz w:val="22"/>
          <w:szCs w:val="22"/>
        </w:rPr>
      </w:pPr>
    </w:p>
    <w:p w14:paraId="36319F20" w14:textId="79D0FF58" w:rsidR="002A2E84" w:rsidRDefault="00DF4D46" w:rsidP="00DB3343">
      <w:pPr>
        <w:rPr>
          <w:rFonts w:ascii="Baskerville" w:hAnsi="Baskerville" w:cs="Baskerville"/>
          <w:sz w:val="22"/>
          <w:szCs w:val="22"/>
        </w:rPr>
      </w:pPr>
      <w:r>
        <w:rPr>
          <w:rFonts w:ascii="Baskerville" w:hAnsi="Baskerville" w:cs="Baskerville"/>
          <w:sz w:val="22"/>
          <w:szCs w:val="22"/>
        </w:rPr>
        <w:t>Clarification was provided regarding the categorization of ‘low income’ – the measure of low income is based on the student application and is very broad [any family income &lt; $24,000]. It was also noted that the Early Alert Coordinator and the Instructional Support Technician (as described in the Student Equity Plan) are two separate positions; th</w:t>
      </w:r>
      <w:bookmarkStart w:id="0" w:name="_GoBack"/>
      <w:bookmarkEnd w:id="0"/>
      <w:r>
        <w:rPr>
          <w:rFonts w:ascii="Baskerville" w:hAnsi="Baskerville" w:cs="Baskerville"/>
          <w:sz w:val="22"/>
          <w:szCs w:val="22"/>
        </w:rPr>
        <w:t>e Instructional Support Technician can be discipline-specific and require expertise in a certain field – their role would be to connect student to faculty in a specific area. The Early Alert Coordinator is responsible to management of the Early Alert System and the students flagged as at-risk (global level support).</w:t>
      </w:r>
    </w:p>
    <w:p w14:paraId="5C3B1051" w14:textId="77777777" w:rsidR="002A2E84" w:rsidRDefault="002A2E84" w:rsidP="00DB3343">
      <w:pPr>
        <w:rPr>
          <w:rFonts w:ascii="Baskerville" w:hAnsi="Baskerville" w:cs="Baskerville"/>
          <w:sz w:val="22"/>
          <w:szCs w:val="22"/>
        </w:rPr>
      </w:pPr>
    </w:p>
    <w:p w14:paraId="1FF3A3D7" w14:textId="737C7B43" w:rsidR="002A2E84" w:rsidRPr="00315C9C" w:rsidRDefault="002A2E84" w:rsidP="00DB3343">
      <w:pPr>
        <w:rPr>
          <w:rFonts w:ascii="Baskerville" w:hAnsi="Baskerville" w:cs="Baskerville"/>
          <w:sz w:val="22"/>
          <w:szCs w:val="22"/>
        </w:rPr>
      </w:pPr>
      <w:proofErr w:type="spellStart"/>
      <w:r>
        <w:rPr>
          <w:rFonts w:ascii="Baskerville" w:hAnsi="Baskerville" w:cs="Baskerville"/>
          <w:sz w:val="22"/>
          <w:szCs w:val="22"/>
        </w:rPr>
        <w:t>PaRC</w:t>
      </w:r>
      <w:proofErr w:type="spellEnd"/>
      <w:r>
        <w:rPr>
          <w:rFonts w:ascii="Baskerville" w:hAnsi="Baskerville" w:cs="Baskerville"/>
          <w:sz w:val="22"/>
          <w:szCs w:val="22"/>
        </w:rPr>
        <w:t xml:space="preserve"> was updated that the 2015-16 Student Equity funding allotment for Foothill College is approximately $880,000. </w:t>
      </w:r>
    </w:p>
    <w:p w14:paraId="4FE7217F" w14:textId="77777777" w:rsidR="002856CD" w:rsidRPr="002856CD" w:rsidRDefault="002856CD" w:rsidP="002856CD">
      <w:pPr>
        <w:rPr>
          <w:rFonts w:ascii="Baskerville" w:hAnsi="Baskerville" w:cs="Baskerville"/>
          <w:sz w:val="22"/>
          <w:szCs w:val="22"/>
        </w:rPr>
      </w:pPr>
    </w:p>
    <w:p w14:paraId="7457305C" w14:textId="0A72A5F7" w:rsidR="002856CD" w:rsidRPr="00A5440C" w:rsidRDefault="00A5440C" w:rsidP="002856CD">
      <w:pPr>
        <w:pStyle w:val="ListParagraph"/>
        <w:numPr>
          <w:ilvl w:val="0"/>
          <w:numId w:val="30"/>
        </w:numPr>
        <w:rPr>
          <w:rFonts w:ascii="Baskerville" w:hAnsi="Baskerville" w:cs="Baskerville"/>
          <w:b/>
          <w:sz w:val="22"/>
          <w:szCs w:val="22"/>
        </w:rPr>
      </w:pPr>
      <w:r w:rsidRPr="00A5440C">
        <w:rPr>
          <w:rFonts w:ascii="Baskerville" w:hAnsi="Baskerville" w:cs="Baskerville"/>
          <w:b/>
          <w:sz w:val="22"/>
          <w:szCs w:val="22"/>
        </w:rPr>
        <w:t>CANVAS / OEI PARTICIPATION / C.O.O.L.</w:t>
      </w:r>
    </w:p>
    <w:p w14:paraId="6B559852" w14:textId="61A4333B" w:rsidR="00A5440C" w:rsidRPr="00315C9C" w:rsidRDefault="002A3EA2" w:rsidP="00A5440C">
      <w:pPr>
        <w:rPr>
          <w:rFonts w:ascii="Baskerville" w:hAnsi="Baskerville" w:cs="Baskerville"/>
          <w:color w:val="FF0000"/>
          <w:sz w:val="22"/>
          <w:szCs w:val="22"/>
        </w:rPr>
      </w:pPr>
      <w:r w:rsidRPr="00315C9C">
        <w:rPr>
          <w:rFonts w:ascii="Baskerville" w:hAnsi="Baskerville" w:cs="Baskerville"/>
          <w:color w:val="FF0000"/>
          <w:sz w:val="22"/>
          <w:szCs w:val="22"/>
        </w:rPr>
        <w:t xml:space="preserve">Postponed until the next </w:t>
      </w:r>
      <w:proofErr w:type="spellStart"/>
      <w:r w:rsidRPr="00315C9C">
        <w:rPr>
          <w:rFonts w:ascii="Baskerville" w:hAnsi="Baskerville" w:cs="Baskerville"/>
          <w:color w:val="FF0000"/>
          <w:sz w:val="22"/>
          <w:szCs w:val="22"/>
        </w:rPr>
        <w:t>PaRC</w:t>
      </w:r>
      <w:proofErr w:type="spellEnd"/>
      <w:r w:rsidRPr="00315C9C">
        <w:rPr>
          <w:rFonts w:ascii="Baskerville" w:hAnsi="Baskerville" w:cs="Baskerville"/>
          <w:color w:val="FF0000"/>
          <w:sz w:val="22"/>
          <w:szCs w:val="22"/>
        </w:rPr>
        <w:t xml:space="preserve"> meeting (W 11.18.15).</w:t>
      </w:r>
    </w:p>
    <w:p w14:paraId="7B7F6720" w14:textId="77777777" w:rsidR="002A3EA2" w:rsidRPr="00A5440C" w:rsidRDefault="002A3EA2" w:rsidP="00A5440C">
      <w:pPr>
        <w:rPr>
          <w:rFonts w:ascii="Baskerville" w:hAnsi="Baskerville" w:cs="Baskerville"/>
          <w:sz w:val="22"/>
          <w:szCs w:val="22"/>
        </w:rPr>
      </w:pPr>
    </w:p>
    <w:p w14:paraId="4C022C84" w14:textId="1630A6F2" w:rsidR="00A5440C" w:rsidRPr="00A5440C" w:rsidRDefault="00A5440C" w:rsidP="002856CD">
      <w:pPr>
        <w:pStyle w:val="ListParagraph"/>
        <w:numPr>
          <w:ilvl w:val="0"/>
          <w:numId w:val="30"/>
        </w:numPr>
        <w:rPr>
          <w:rFonts w:ascii="Baskerville" w:hAnsi="Baskerville" w:cs="Baskerville"/>
          <w:b/>
          <w:sz w:val="22"/>
          <w:szCs w:val="22"/>
        </w:rPr>
      </w:pPr>
      <w:r w:rsidRPr="00A5440C">
        <w:rPr>
          <w:rFonts w:ascii="Baskerville" w:hAnsi="Baskerville" w:cs="Baskerville"/>
          <w:b/>
          <w:sz w:val="22"/>
          <w:szCs w:val="22"/>
        </w:rPr>
        <w:t>EMP UPDATES + OPEN FORUM</w:t>
      </w:r>
    </w:p>
    <w:p w14:paraId="638158DF" w14:textId="540FFFB4" w:rsidR="00A5440C" w:rsidRDefault="002A3EA2" w:rsidP="00A5440C">
      <w:pPr>
        <w:rPr>
          <w:rFonts w:ascii="Baskerville" w:hAnsi="Baskerville" w:cs="Baskerville"/>
          <w:sz w:val="22"/>
          <w:szCs w:val="22"/>
        </w:rPr>
      </w:pPr>
      <w:r>
        <w:rPr>
          <w:rFonts w:ascii="Baskerville" w:hAnsi="Baskerville" w:cs="Baskerville"/>
          <w:sz w:val="22"/>
          <w:szCs w:val="22"/>
        </w:rPr>
        <w:t xml:space="preserve">An EMP Open Forum is scheduled for W 11.11.15 @ 11:00AM in the President’s Conference Room. Topics for discussion include the updated EMP Goals + Objectives and the suggested revised College Mission Statement. Updates and feedback received at the Open Forum will be shared at the next </w:t>
      </w:r>
      <w:proofErr w:type="spellStart"/>
      <w:r>
        <w:rPr>
          <w:rFonts w:ascii="Baskerville" w:hAnsi="Baskerville" w:cs="Baskerville"/>
          <w:sz w:val="22"/>
          <w:szCs w:val="22"/>
        </w:rPr>
        <w:t>PaRC</w:t>
      </w:r>
      <w:proofErr w:type="spellEnd"/>
      <w:r>
        <w:rPr>
          <w:rFonts w:ascii="Baskerville" w:hAnsi="Baskerville" w:cs="Baskerville"/>
          <w:sz w:val="22"/>
          <w:szCs w:val="22"/>
        </w:rPr>
        <w:t xml:space="preserve"> meeting.</w:t>
      </w:r>
    </w:p>
    <w:p w14:paraId="734E3AF8" w14:textId="77777777" w:rsidR="002A3EA2" w:rsidRPr="00A5440C" w:rsidRDefault="002A3EA2" w:rsidP="00A5440C">
      <w:pPr>
        <w:rPr>
          <w:rFonts w:ascii="Baskerville" w:hAnsi="Baskerville" w:cs="Baskerville"/>
          <w:sz w:val="22"/>
          <w:szCs w:val="22"/>
        </w:rPr>
      </w:pPr>
    </w:p>
    <w:p w14:paraId="7F771369" w14:textId="2589C708" w:rsidR="00A5440C" w:rsidRPr="00A5440C" w:rsidRDefault="00A5440C" w:rsidP="002856CD">
      <w:pPr>
        <w:pStyle w:val="ListParagraph"/>
        <w:numPr>
          <w:ilvl w:val="0"/>
          <w:numId w:val="30"/>
        </w:numPr>
        <w:rPr>
          <w:rFonts w:ascii="Baskerville" w:hAnsi="Baskerville" w:cs="Baskerville"/>
          <w:b/>
          <w:sz w:val="22"/>
          <w:szCs w:val="22"/>
        </w:rPr>
      </w:pPr>
      <w:proofErr w:type="spellStart"/>
      <w:r w:rsidRPr="00A5440C">
        <w:rPr>
          <w:rFonts w:ascii="Baskerville" w:hAnsi="Baskerville" w:cs="Baskerville"/>
          <w:b/>
          <w:sz w:val="22"/>
          <w:szCs w:val="22"/>
        </w:rPr>
        <w:t>PaRC</w:t>
      </w:r>
      <w:proofErr w:type="spellEnd"/>
      <w:r w:rsidRPr="00A5440C">
        <w:rPr>
          <w:rFonts w:ascii="Baskerville" w:hAnsi="Baskerville" w:cs="Baskerville"/>
          <w:b/>
          <w:sz w:val="22"/>
          <w:szCs w:val="22"/>
        </w:rPr>
        <w:t xml:space="preserve"> SCHEDULE – ADDITIONAL MEETING</w:t>
      </w:r>
    </w:p>
    <w:p w14:paraId="31A55726" w14:textId="0B0A98EE" w:rsidR="00A5440C" w:rsidRPr="00A5440C" w:rsidRDefault="002A3EA2" w:rsidP="00A5440C">
      <w:pPr>
        <w:rPr>
          <w:rFonts w:ascii="Baskerville" w:hAnsi="Baskerville" w:cs="Baskerville"/>
          <w:sz w:val="22"/>
          <w:szCs w:val="22"/>
        </w:rPr>
      </w:pPr>
      <w:r>
        <w:rPr>
          <w:rFonts w:ascii="Baskerville" w:hAnsi="Baskerville" w:cs="Baskerville"/>
          <w:sz w:val="22"/>
          <w:szCs w:val="22"/>
        </w:rPr>
        <w:t xml:space="preserve">An additional </w:t>
      </w:r>
      <w:proofErr w:type="spellStart"/>
      <w:r>
        <w:rPr>
          <w:rFonts w:ascii="Baskerville" w:hAnsi="Baskerville" w:cs="Baskerville"/>
          <w:sz w:val="22"/>
          <w:szCs w:val="22"/>
        </w:rPr>
        <w:t>PaRC</w:t>
      </w:r>
      <w:proofErr w:type="spellEnd"/>
      <w:r>
        <w:rPr>
          <w:rFonts w:ascii="Baskerville" w:hAnsi="Baskerville" w:cs="Baskerville"/>
          <w:sz w:val="22"/>
          <w:szCs w:val="22"/>
        </w:rPr>
        <w:t xml:space="preserve"> meeting is scheduled for W 11.11.15 @ 1:30PM in the President’s Conference Room.</w:t>
      </w:r>
      <w:r w:rsidR="00315C9C">
        <w:rPr>
          <w:rFonts w:ascii="Baskerville" w:hAnsi="Baskerville" w:cs="Baskerville"/>
          <w:sz w:val="22"/>
          <w:szCs w:val="22"/>
        </w:rPr>
        <w:t xml:space="preserve"> This meeting will allow for greater discussion of previous and current </w:t>
      </w:r>
      <w:proofErr w:type="spellStart"/>
      <w:r w:rsidR="00315C9C">
        <w:rPr>
          <w:rFonts w:ascii="Baskerville" w:hAnsi="Baskerville" w:cs="Baskerville"/>
          <w:sz w:val="22"/>
          <w:szCs w:val="22"/>
        </w:rPr>
        <w:t>PaRC</w:t>
      </w:r>
      <w:proofErr w:type="spellEnd"/>
      <w:r w:rsidR="00315C9C">
        <w:rPr>
          <w:rFonts w:ascii="Baskerville" w:hAnsi="Baskerville" w:cs="Baskerville"/>
          <w:sz w:val="22"/>
          <w:szCs w:val="22"/>
        </w:rPr>
        <w:t xml:space="preserve"> agenda items (including Workgroup Objectives, Student Equity Plan, EMP, College Mission Statement).</w:t>
      </w:r>
    </w:p>
    <w:p w14:paraId="1CEF5B2E" w14:textId="77777777" w:rsidR="00A5440C" w:rsidRPr="002856CD" w:rsidRDefault="00A5440C" w:rsidP="00A5440C">
      <w:pPr>
        <w:pStyle w:val="ListParagraph"/>
        <w:ind w:left="360"/>
        <w:rPr>
          <w:rFonts w:ascii="Baskerville" w:hAnsi="Baskerville" w:cs="Baskerville"/>
          <w:sz w:val="22"/>
          <w:szCs w:val="22"/>
        </w:rPr>
      </w:pPr>
    </w:p>
    <w:sectPr w:rsidR="00A5440C" w:rsidRPr="002856CD" w:rsidSect="000F2CAD">
      <w:pgSz w:w="15840" w:h="12240" w:orient="landscape"/>
      <w:pgMar w:top="360" w:right="900" w:bottom="36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A6B17" w14:textId="77777777" w:rsidR="002A2E84" w:rsidRDefault="002A2E84" w:rsidP="00FA5C89">
      <w:r>
        <w:separator/>
      </w:r>
    </w:p>
  </w:endnote>
  <w:endnote w:type="continuationSeparator" w:id="0">
    <w:p w14:paraId="3BC82F9B" w14:textId="77777777" w:rsidR="002A2E84" w:rsidRDefault="002A2E84" w:rsidP="00FA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Baskerville">
    <w:panose1 w:val="02020502070401020303"/>
    <w:charset w:val="00"/>
    <w:family w:val="auto"/>
    <w:pitch w:val="variable"/>
    <w:sig w:usb0="80000063" w:usb1="00000000" w:usb2="00000000" w:usb3="00000000" w:csb0="000001FB"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1AB1E" w14:textId="77777777" w:rsidR="002A2E84" w:rsidRDefault="002A2E84" w:rsidP="00FA5C89">
      <w:r>
        <w:separator/>
      </w:r>
    </w:p>
  </w:footnote>
  <w:footnote w:type="continuationSeparator" w:id="0">
    <w:p w14:paraId="4945E8BA" w14:textId="77777777" w:rsidR="002A2E84" w:rsidRDefault="002A2E84" w:rsidP="00FA5C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590"/>
    <w:multiLevelType w:val="hybridMultilevel"/>
    <w:tmpl w:val="B1221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F2223"/>
    <w:multiLevelType w:val="hybridMultilevel"/>
    <w:tmpl w:val="81588E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33419"/>
    <w:multiLevelType w:val="hybridMultilevel"/>
    <w:tmpl w:val="D3D04D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CA43AE"/>
    <w:multiLevelType w:val="hybridMultilevel"/>
    <w:tmpl w:val="42A04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9660E"/>
    <w:multiLevelType w:val="hybridMultilevel"/>
    <w:tmpl w:val="6CC8CCCC"/>
    <w:lvl w:ilvl="0" w:tplc="67D270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6D397F"/>
    <w:multiLevelType w:val="hybridMultilevel"/>
    <w:tmpl w:val="F962CB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295DFD"/>
    <w:multiLevelType w:val="hybridMultilevel"/>
    <w:tmpl w:val="D916AF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A65F6"/>
    <w:multiLevelType w:val="hybridMultilevel"/>
    <w:tmpl w:val="9AC8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1B79A9"/>
    <w:multiLevelType w:val="hybridMultilevel"/>
    <w:tmpl w:val="4B64A6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1E4345"/>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7A79E8"/>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ED7A50"/>
    <w:multiLevelType w:val="hybridMultilevel"/>
    <w:tmpl w:val="6696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C24AD2"/>
    <w:multiLevelType w:val="hybridMultilevel"/>
    <w:tmpl w:val="3E9A16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7F3BDA"/>
    <w:multiLevelType w:val="hybridMultilevel"/>
    <w:tmpl w:val="DF88E4F0"/>
    <w:lvl w:ilvl="0" w:tplc="FEE8AE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BEB0344"/>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5B6CCC"/>
    <w:multiLevelType w:val="hybridMultilevel"/>
    <w:tmpl w:val="2632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B6164E"/>
    <w:multiLevelType w:val="hybridMultilevel"/>
    <w:tmpl w:val="B456B9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8C23794"/>
    <w:multiLevelType w:val="hybridMultilevel"/>
    <w:tmpl w:val="AEB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2976A9"/>
    <w:multiLevelType w:val="hybridMultilevel"/>
    <w:tmpl w:val="ADE6BC06"/>
    <w:lvl w:ilvl="0" w:tplc="B3F65D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1C15D40"/>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3314E0"/>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590B6B"/>
    <w:multiLevelType w:val="hybridMultilevel"/>
    <w:tmpl w:val="18B4F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524F4E"/>
    <w:multiLevelType w:val="hybridMultilevel"/>
    <w:tmpl w:val="337686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F702F7D"/>
    <w:multiLevelType w:val="hybridMultilevel"/>
    <w:tmpl w:val="20A856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00F178F"/>
    <w:multiLevelType w:val="hybridMultilevel"/>
    <w:tmpl w:val="F8C644E6"/>
    <w:lvl w:ilvl="0" w:tplc="032E45AA">
      <w:start w:val="3"/>
      <w:numFmt w:val="bullet"/>
      <w:lvlText w:val="-"/>
      <w:lvlJc w:val="left"/>
      <w:pPr>
        <w:ind w:left="720" w:hanging="360"/>
      </w:pPr>
      <w:rPr>
        <w:rFonts w:ascii="Baskerville" w:eastAsiaTheme="minorEastAsia" w:hAnsi="Baskerville" w:cs="Baskervil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7A4170"/>
    <w:multiLevelType w:val="hybridMultilevel"/>
    <w:tmpl w:val="5BD44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C5023D"/>
    <w:multiLevelType w:val="hybridMultilevel"/>
    <w:tmpl w:val="21E4A6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7257B4E"/>
    <w:multiLevelType w:val="hybridMultilevel"/>
    <w:tmpl w:val="E5E8876E"/>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A10716E"/>
    <w:multiLevelType w:val="hybridMultilevel"/>
    <w:tmpl w:val="809A3CB0"/>
    <w:lvl w:ilvl="0" w:tplc="45C4E644">
      <w:start w:val="4"/>
      <w:numFmt w:val="bullet"/>
      <w:lvlText w:val="-"/>
      <w:lvlJc w:val="left"/>
      <w:pPr>
        <w:ind w:left="720" w:hanging="360"/>
      </w:pPr>
      <w:rPr>
        <w:rFonts w:ascii="Baskerville" w:eastAsiaTheme="minorEastAsia" w:hAnsi="Baskerville" w:cs="Baskervil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B14C34"/>
    <w:multiLevelType w:val="multilevel"/>
    <w:tmpl w:val="42A04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3284074"/>
    <w:multiLevelType w:val="hybridMultilevel"/>
    <w:tmpl w:val="C0EC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B3574F"/>
    <w:multiLevelType w:val="hybridMultilevel"/>
    <w:tmpl w:val="8176F1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F885A44"/>
    <w:multiLevelType w:val="hybridMultilevel"/>
    <w:tmpl w:val="7CC896FA"/>
    <w:lvl w:ilvl="0" w:tplc="842E63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23"/>
  </w:num>
  <w:num w:numId="3">
    <w:abstractNumId w:val="15"/>
  </w:num>
  <w:num w:numId="4">
    <w:abstractNumId w:val="25"/>
  </w:num>
  <w:num w:numId="5">
    <w:abstractNumId w:val="17"/>
  </w:num>
  <w:num w:numId="6">
    <w:abstractNumId w:val="7"/>
  </w:num>
  <w:num w:numId="7">
    <w:abstractNumId w:val="14"/>
  </w:num>
  <w:num w:numId="8">
    <w:abstractNumId w:val="10"/>
  </w:num>
  <w:num w:numId="9">
    <w:abstractNumId w:val="19"/>
  </w:num>
  <w:num w:numId="10">
    <w:abstractNumId w:val="20"/>
  </w:num>
  <w:num w:numId="11">
    <w:abstractNumId w:val="9"/>
  </w:num>
  <w:num w:numId="12">
    <w:abstractNumId w:val="11"/>
  </w:num>
  <w:num w:numId="13">
    <w:abstractNumId w:val="30"/>
  </w:num>
  <w:num w:numId="14">
    <w:abstractNumId w:val="3"/>
  </w:num>
  <w:num w:numId="15">
    <w:abstractNumId w:val="6"/>
  </w:num>
  <w:num w:numId="16">
    <w:abstractNumId w:val="27"/>
  </w:num>
  <w:num w:numId="17">
    <w:abstractNumId w:val="29"/>
  </w:num>
  <w:num w:numId="18">
    <w:abstractNumId w:val="12"/>
  </w:num>
  <w:num w:numId="19">
    <w:abstractNumId w:val="8"/>
  </w:num>
  <w:num w:numId="20">
    <w:abstractNumId w:val="1"/>
  </w:num>
  <w:num w:numId="21">
    <w:abstractNumId w:val="0"/>
  </w:num>
  <w:num w:numId="22">
    <w:abstractNumId w:val="31"/>
  </w:num>
  <w:num w:numId="23">
    <w:abstractNumId w:val="2"/>
  </w:num>
  <w:num w:numId="24">
    <w:abstractNumId w:val="26"/>
  </w:num>
  <w:num w:numId="25">
    <w:abstractNumId w:val="5"/>
  </w:num>
  <w:num w:numId="26">
    <w:abstractNumId w:val="24"/>
  </w:num>
  <w:num w:numId="27">
    <w:abstractNumId w:val="16"/>
  </w:num>
  <w:num w:numId="28">
    <w:abstractNumId w:val="28"/>
  </w:num>
  <w:num w:numId="29">
    <w:abstractNumId w:val="22"/>
  </w:num>
  <w:num w:numId="30">
    <w:abstractNumId w:val="4"/>
  </w:num>
  <w:num w:numId="31">
    <w:abstractNumId w:val="13"/>
  </w:num>
  <w:num w:numId="32">
    <w:abstractNumId w:val="3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EA8"/>
    <w:rsid w:val="00006902"/>
    <w:rsid w:val="00027073"/>
    <w:rsid w:val="00030D6A"/>
    <w:rsid w:val="0003260F"/>
    <w:rsid w:val="00036E40"/>
    <w:rsid w:val="00040BBA"/>
    <w:rsid w:val="00047759"/>
    <w:rsid w:val="000510F1"/>
    <w:rsid w:val="000537E5"/>
    <w:rsid w:val="00054187"/>
    <w:rsid w:val="00064889"/>
    <w:rsid w:val="0006592B"/>
    <w:rsid w:val="000703F9"/>
    <w:rsid w:val="00096796"/>
    <w:rsid w:val="0009694B"/>
    <w:rsid w:val="000970B1"/>
    <w:rsid w:val="0009726C"/>
    <w:rsid w:val="000A2E7A"/>
    <w:rsid w:val="000A3668"/>
    <w:rsid w:val="000A7DF9"/>
    <w:rsid w:val="000C2FF9"/>
    <w:rsid w:val="000E23FC"/>
    <w:rsid w:val="000F2CAD"/>
    <w:rsid w:val="000F340C"/>
    <w:rsid w:val="000F409D"/>
    <w:rsid w:val="000F5FEE"/>
    <w:rsid w:val="000F7F66"/>
    <w:rsid w:val="00103A81"/>
    <w:rsid w:val="00103D5B"/>
    <w:rsid w:val="00105B98"/>
    <w:rsid w:val="00111884"/>
    <w:rsid w:val="00111A44"/>
    <w:rsid w:val="00123CDB"/>
    <w:rsid w:val="00125896"/>
    <w:rsid w:val="001262D4"/>
    <w:rsid w:val="00133D81"/>
    <w:rsid w:val="00133ECB"/>
    <w:rsid w:val="00134E21"/>
    <w:rsid w:val="00135563"/>
    <w:rsid w:val="00137FA5"/>
    <w:rsid w:val="0014480C"/>
    <w:rsid w:val="00151D1A"/>
    <w:rsid w:val="00157E64"/>
    <w:rsid w:val="00160E56"/>
    <w:rsid w:val="00165DA5"/>
    <w:rsid w:val="0017247B"/>
    <w:rsid w:val="001733D8"/>
    <w:rsid w:val="00174A0E"/>
    <w:rsid w:val="00177E22"/>
    <w:rsid w:val="00177F4A"/>
    <w:rsid w:val="00187E24"/>
    <w:rsid w:val="0019046B"/>
    <w:rsid w:val="001950E2"/>
    <w:rsid w:val="001977D2"/>
    <w:rsid w:val="001A08AD"/>
    <w:rsid w:val="001A2460"/>
    <w:rsid w:val="001B3D8F"/>
    <w:rsid w:val="001C2ACA"/>
    <w:rsid w:val="001C2D97"/>
    <w:rsid w:val="001C53F2"/>
    <w:rsid w:val="001E5D46"/>
    <w:rsid w:val="001F4F3E"/>
    <w:rsid w:val="00204A4E"/>
    <w:rsid w:val="002108EC"/>
    <w:rsid w:val="002114AF"/>
    <w:rsid w:val="00211863"/>
    <w:rsid w:val="00212069"/>
    <w:rsid w:val="002150AE"/>
    <w:rsid w:val="00215794"/>
    <w:rsid w:val="00217A64"/>
    <w:rsid w:val="00217D78"/>
    <w:rsid w:val="00217D81"/>
    <w:rsid w:val="00223E33"/>
    <w:rsid w:val="00227466"/>
    <w:rsid w:val="00227CF2"/>
    <w:rsid w:val="00231090"/>
    <w:rsid w:val="00234C47"/>
    <w:rsid w:val="00240032"/>
    <w:rsid w:val="00240E14"/>
    <w:rsid w:val="00246812"/>
    <w:rsid w:val="00247481"/>
    <w:rsid w:val="002500EC"/>
    <w:rsid w:val="00254152"/>
    <w:rsid w:val="00256DF5"/>
    <w:rsid w:val="002574ED"/>
    <w:rsid w:val="00257CD5"/>
    <w:rsid w:val="00260F5B"/>
    <w:rsid w:val="002643FA"/>
    <w:rsid w:val="00267624"/>
    <w:rsid w:val="00274BB5"/>
    <w:rsid w:val="0027660E"/>
    <w:rsid w:val="002856CD"/>
    <w:rsid w:val="00291EAE"/>
    <w:rsid w:val="002A2E84"/>
    <w:rsid w:val="002A2EB8"/>
    <w:rsid w:val="002A325F"/>
    <w:rsid w:val="002A3EA2"/>
    <w:rsid w:val="002A5CE2"/>
    <w:rsid w:val="002A7A19"/>
    <w:rsid w:val="002B2E5B"/>
    <w:rsid w:val="002C28F4"/>
    <w:rsid w:val="002C48B6"/>
    <w:rsid w:val="002D1FDB"/>
    <w:rsid w:val="002D2096"/>
    <w:rsid w:val="002D2DF1"/>
    <w:rsid w:val="002D3ACC"/>
    <w:rsid w:val="002E2622"/>
    <w:rsid w:val="002E2632"/>
    <w:rsid w:val="002E39AA"/>
    <w:rsid w:val="002E4DFA"/>
    <w:rsid w:val="002E6C30"/>
    <w:rsid w:val="002F3A60"/>
    <w:rsid w:val="00301323"/>
    <w:rsid w:val="003073E4"/>
    <w:rsid w:val="00314C45"/>
    <w:rsid w:val="00315C9C"/>
    <w:rsid w:val="0031717E"/>
    <w:rsid w:val="00317285"/>
    <w:rsid w:val="00326DC0"/>
    <w:rsid w:val="00332C46"/>
    <w:rsid w:val="00342C71"/>
    <w:rsid w:val="00344019"/>
    <w:rsid w:val="00351509"/>
    <w:rsid w:val="00365686"/>
    <w:rsid w:val="003656ED"/>
    <w:rsid w:val="003660C7"/>
    <w:rsid w:val="00367AAC"/>
    <w:rsid w:val="0037049D"/>
    <w:rsid w:val="00372BC9"/>
    <w:rsid w:val="00375CA6"/>
    <w:rsid w:val="00376361"/>
    <w:rsid w:val="00387B88"/>
    <w:rsid w:val="00391731"/>
    <w:rsid w:val="00391FF5"/>
    <w:rsid w:val="00393133"/>
    <w:rsid w:val="00393FA7"/>
    <w:rsid w:val="003A1C75"/>
    <w:rsid w:val="003A739A"/>
    <w:rsid w:val="003C20FD"/>
    <w:rsid w:val="003D055A"/>
    <w:rsid w:val="003D35EB"/>
    <w:rsid w:val="003D36EE"/>
    <w:rsid w:val="003D5152"/>
    <w:rsid w:val="003D772B"/>
    <w:rsid w:val="003E05C1"/>
    <w:rsid w:val="003E1518"/>
    <w:rsid w:val="003E3E73"/>
    <w:rsid w:val="003E5EB8"/>
    <w:rsid w:val="003E61F0"/>
    <w:rsid w:val="003E6283"/>
    <w:rsid w:val="003F0D74"/>
    <w:rsid w:val="003F777F"/>
    <w:rsid w:val="004002D2"/>
    <w:rsid w:val="004050F5"/>
    <w:rsid w:val="004146FD"/>
    <w:rsid w:val="00414EC3"/>
    <w:rsid w:val="0041533B"/>
    <w:rsid w:val="004154A5"/>
    <w:rsid w:val="00415E5F"/>
    <w:rsid w:val="00421356"/>
    <w:rsid w:val="00422A02"/>
    <w:rsid w:val="00432A0A"/>
    <w:rsid w:val="0043484F"/>
    <w:rsid w:val="004423B8"/>
    <w:rsid w:val="004467B7"/>
    <w:rsid w:val="0044769F"/>
    <w:rsid w:val="00452FF2"/>
    <w:rsid w:val="004533AF"/>
    <w:rsid w:val="00460EA8"/>
    <w:rsid w:val="00461048"/>
    <w:rsid w:val="0046411D"/>
    <w:rsid w:val="004663D8"/>
    <w:rsid w:val="00473A4C"/>
    <w:rsid w:val="00482100"/>
    <w:rsid w:val="004829ED"/>
    <w:rsid w:val="00482E1D"/>
    <w:rsid w:val="00484615"/>
    <w:rsid w:val="004905DF"/>
    <w:rsid w:val="00490FFF"/>
    <w:rsid w:val="0049452F"/>
    <w:rsid w:val="00497155"/>
    <w:rsid w:val="004B625E"/>
    <w:rsid w:val="004C2D3D"/>
    <w:rsid w:val="004D18A9"/>
    <w:rsid w:val="004D651F"/>
    <w:rsid w:val="004E0773"/>
    <w:rsid w:val="004E3EAB"/>
    <w:rsid w:val="004F570F"/>
    <w:rsid w:val="005014B2"/>
    <w:rsid w:val="005077EE"/>
    <w:rsid w:val="005079D6"/>
    <w:rsid w:val="005113FA"/>
    <w:rsid w:val="00513978"/>
    <w:rsid w:val="00520411"/>
    <w:rsid w:val="00527328"/>
    <w:rsid w:val="00527B78"/>
    <w:rsid w:val="00530EFF"/>
    <w:rsid w:val="0053103D"/>
    <w:rsid w:val="00533FAF"/>
    <w:rsid w:val="00544672"/>
    <w:rsid w:val="005504C9"/>
    <w:rsid w:val="00551598"/>
    <w:rsid w:val="00570FD0"/>
    <w:rsid w:val="005765E0"/>
    <w:rsid w:val="00586794"/>
    <w:rsid w:val="0059108A"/>
    <w:rsid w:val="005B7B5C"/>
    <w:rsid w:val="005C076B"/>
    <w:rsid w:val="005C3203"/>
    <w:rsid w:val="005C6C56"/>
    <w:rsid w:val="005D0CC1"/>
    <w:rsid w:val="005D30B3"/>
    <w:rsid w:val="005E0B2E"/>
    <w:rsid w:val="005E72EE"/>
    <w:rsid w:val="005F7FB8"/>
    <w:rsid w:val="00605F3B"/>
    <w:rsid w:val="00606B01"/>
    <w:rsid w:val="0062015F"/>
    <w:rsid w:val="0062098A"/>
    <w:rsid w:val="006217F6"/>
    <w:rsid w:val="0062635E"/>
    <w:rsid w:val="0062737D"/>
    <w:rsid w:val="00632EEF"/>
    <w:rsid w:val="00636A8B"/>
    <w:rsid w:val="00640268"/>
    <w:rsid w:val="00641E2F"/>
    <w:rsid w:val="00643FE7"/>
    <w:rsid w:val="00650723"/>
    <w:rsid w:val="00651FE5"/>
    <w:rsid w:val="006545F4"/>
    <w:rsid w:val="0065489F"/>
    <w:rsid w:val="006574BD"/>
    <w:rsid w:val="0066135A"/>
    <w:rsid w:val="00664982"/>
    <w:rsid w:val="0067374E"/>
    <w:rsid w:val="0067797D"/>
    <w:rsid w:val="0068271E"/>
    <w:rsid w:val="00683649"/>
    <w:rsid w:val="00685EED"/>
    <w:rsid w:val="00686488"/>
    <w:rsid w:val="006873B6"/>
    <w:rsid w:val="0069196D"/>
    <w:rsid w:val="00692B4C"/>
    <w:rsid w:val="006A007E"/>
    <w:rsid w:val="006A1375"/>
    <w:rsid w:val="006A17FE"/>
    <w:rsid w:val="006A4503"/>
    <w:rsid w:val="006A4DB4"/>
    <w:rsid w:val="006A73BE"/>
    <w:rsid w:val="006B609B"/>
    <w:rsid w:val="006B784D"/>
    <w:rsid w:val="006B7907"/>
    <w:rsid w:val="006C230B"/>
    <w:rsid w:val="006D0993"/>
    <w:rsid w:val="006D5DD8"/>
    <w:rsid w:val="006E2D7A"/>
    <w:rsid w:val="006E2E24"/>
    <w:rsid w:val="006E32BC"/>
    <w:rsid w:val="006F2659"/>
    <w:rsid w:val="006F5181"/>
    <w:rsid w:val="00701A2F"/>
    <w:rsid w:val="0071059E"/>
    <w:rsid w:val="007202A9"/>
    <w:rsid w:val="00722F2E"/>
    <w:rsid w:val="0072415D"/>
    <w:rsid w:val="007264B9"/>
    <w:rsid w:val="0073709A"/>
    <w:rsid w:val="00737EBD"/>
    <w:rsid w:val="00750856"/>
    <w:rsid w:val="00752CE5"/>
    <w:rsid w:val="0075585E"/>
    <w:rsid w:val="00763E4A"/>
    <w:rsid w:val="00764224"/>
    <w:rsid w:val="00764E3F"/>
    <w:rsid w:val="007655E7"/>
    <w:rsid w:val="0077639D"/>
    <w:rsid w:val="00776F2F"/>
    <w:rsid w:val="00786A13"/>
    <w:rsid w:val="00787A3B"/>
    <w:rsid w:val="00792418"/>
    <w:rsid w:val="007929DF"/>
    <w:rsid w:val="007B3EC5"/>
    <w:rsid w:val="007B4793"/>
    <w:rsid w:val="007B6971"/>
    <w:rsid w:val="007B7A9A"/>
    <w:rsid w:val="007C29C0"/>
    <w:rsid w:val="007C6701"/>
    <w:rsid w:val="007C72A0"/>
    <w:rsid w:val="007D07E0"/>
    <w:rsid w:val="007D2D00"/>
    <w:rsid w:val="007D5A1B"/>
    <w:rsid w:val="007D7199"/>
    <w:rsid w:val="007E182C"/>
    <w:rsid w:val="007E3605"/>
    <w:rsid w:val="007E3964"/>
    <w:rsid w:val="007E43A1"/>
    <w:rsid w:val="007E4CA9"/>
    <w:rsid w:val="007F4C6B"/>
    <w:rsid w:val="007F76BA"/>
    <w:rsid w:val="008028D2"/>
    <w:rsid w:val="00812B16"/>
    <w:rsid w:val="008131C7"/>
    <w:rsid w:val="008151C7"/>
    <w:rsid w:val="008305AC"/>
    <w:rsid w:val="008331E5"/>
    <w:rsid w:val="00834A76"/>
    <w:rsid w:val="00836276"/>
    <w:rsid w:val="008425BA"/>
    <w:rsid w:val="00854F9B"/>
    <w:rsid w:val="008558AC"/>
    <w:rsid w:val="008632CC"/>
    <w:rsid w:val="0086368D"/>
    <w:rsid w:val="0086652B"/>
    <w:rsid w:val="00872166"/>
    <w:rsid w:val="0087465D"/>
    <w:rsid w:val="00881BF6"/>
    <w:rsid w:val="008851DD"/>
    <w:rsid w:val="00886FD3"/>
    <w:rsid w:val="00892E75"/>
    <w:rsid w:val="008935AA"/>
    <w:rsid w:val="00893C97"/>
    <w:rsid w:val="0089485B"/>
    <w:rsid w:val="008A110F"/>
    <w:rsid w:val="008A5A24"/>
    <w:rsid w:val="008B1B59"/>
    <w:rsid w:val="008B1E5D"/>
    <w:rsid w:val="008B4C46"/>
    <w:rsid w:val="008B5195"/>
    <w:rsid w:val="008B6AD8"/>
    <w:rsid w:val="008C1D56"/>
    <w:rsid w:val="008C2702"/>
    <w:rsid w:val="008C4C0F"/>
    <w:rsid w:val="008C4D73"/>
    <w:rsid w:val="008C6015"/>
    <w:rsid w:val="008D07DB"/>
    <w:rsid w:val="008D5DE3"/>
    <w:rsid w:val="008D747C"/>
    <w:rsid w:val="008E26A1"/>
    <w:rsid w:val="008E2E88"/>
    <w:rsid w:val="008E2E93"/>
    <w:rsid w:val="008F2E9F"/>
    <w:rsid w:val="008F57CD"/>
    <w:rsid w:val="008F5B70"/>
    <w:rsid w:val="008F7CD5"/>
    <w:rsid w:val="00905B2E"/>
    <w:rsid w:val="0090696F"/>
    <w:rsid w:val="009155FF"/>
    <w:rsid w:val="009158E9"/>
    <w:rsid w:val="00921055"/>
    <w:rsid w:val="00921CDD"/>
    <w:rsid w:val="009244FB"/>
    <w:rsid w:val="00925B0C"/>
    <w:rsid w:val="00927C91"/>
    <w:rsid w:val="009355F5"/>
    <w:rsid w:val="00945B60"/>
    <w:rsid w:val="00952707"/>
    <w:rsid w:val="00955722"/>
    <w:rsid w:val="009572BE"/>
    <w:rsid w:val="00960FF0"/>
    <w:rsid w:val="009635DC"/>
    <w:rsid w:val="00963CA5"/>
    <w:rsid w:val="009666A7"/>
    <w:rsid w:val="00973FDC"/>
    <w:rsid w:val="00974A10"/>
    <w:rsid w:val="009768A1"/>
    <w:rsid w:val="00981EE0"/>
    <w:rsid w:val="0098337D"/>
    <w:rsid w:val="00983F5E"/>
    <w:rsid w:val="00985122"/>
    <w:rsid w:val="00991327"/>
    <w:rsid w:val="00997F96"/>
    <w:rsid w:val="009A0FEB"/>
    <w:rsid w:val="009A2F20"/>
    <w:rsid w:val="009A5119"/>
    <w:rsid w:val="009A5938"/>
    <w:rsid w:val="009A77A2"/>
    <w:rsid w:val="009B100B"/>
    <w:rsid w:val="009B12DF"/>
    <w:rsid w:val="009B282F"/>
    <w:rsid w:val="009C771B"/>
    <w:rsid w:val="009C7E5F"/>
    <w:rsid w:val="009D204F"/>
    <w:rsid w:val="009D31E6"/>
    <w:rsid w:val="009D3B16"/>
    <w:rsid w:val="009E25F6"/>
    <w:rsid w:val="009F1D0D"/>
    <w:rsid w:val="009F424C"/>
    <w:rsid w:val="009F5E33"/>
    <w:rsid w:val="00A0316B"/>
    <w:rsid w:val="00A06980"/>
    <w:rsid w:val="00A10A5E"/>
    <w:rsid w:val="00A13131"/>
    <w:rsid w:val="00A147DA"/>
    <w:rsid w:val="00A17B3E"/>
    <w:rsid w:val="00A21061"/>
    <w:rsid w:val="00A2224A"/>
    <w:rsid w:val="00A2565E"/>
    <w:rsid w:val="00A328B5"/>
    <w:rsid w:val="00A34F26"/>
    <w:rsid w:val="00A4446E"/>
    <w:rsid w:val="00A50BE1"/>
    <w:rsid w:val="00A515DA"/>
    <w:rsid w:val="00A5387C"/>
    <w:rsid w:val="00A5440C"/>
    <w:rsid w:val="00A55868"/>
    <w:rsid w:val="00A563F8"/>
    <w:rsid w:val="00A56DCF"/>
    <w:rsid w:val="00A56F49"/>
    <w:rsid w:val="00A60C27"/>
    <w:rsid w:val="00A81C9B"/>
    <w:rsid w:val="00A87611"/>
    <w:rsid w:val="00AA061D"/>
    <w:rsid w:val="00AA234C"/>
    <w:rsid w:val="00AA64B7"/>
    <w:rsid w:val="00AB1D96"/>
    <w:rsid w:val="00AC71C1"/>
    <w:rsid w:val="00AE3EE5"/>
    <w:rsid w:val="00AE4583"/>
    <w:rsid w:val="00AE5509"/>
    <w:rsid w:val="00AF041F"/>
    <w:rsid w:val="00AF072A"/>
    <w:rsid w:val="00AF0E2C"/>
    <w:rsid w:val="00AF447C"/>
    <w:rsid w:val="00AF4EEC"/>
    <w:rsid w:val="00B03DC5"/>
    <w:rsid w:val="00B104E8"/>
    <w:rsid w:val="00B106F3"/>
    <w:rsid w:val="00B13386"/>
    <w:rsid w:val="00B17CA4"/>
    <w:rsid w:val="00B23B55"/>
    <w:rsid w:val="00B26273"/>
    <w:rsid w:val="00B305EF"/>
    <w:rsid w:val="00B329BE"/>
    <w:rsid w:val="00B32AC8"/>
    <w:rsid w:val="00B372DF"/>
    <w:rsid w:val="00B431FF"/>
    <w:rsid w:val="00B45EB8"/>
    <w:rsid w:val="00B46014"/>
    <w:rsid w:val="00B46E8E"/>
    <w:rsid w:val="00B50D51"/>
    <w:rsid w:val="00B554ED"/>
    <w:rsid w:val="00B56CF3"/>
    <w:rsid w:val="00B60950"/>
    <w:rsid w:val="00B60CF0"/>
    <w:rsid w:val="00B66F20"/>
    <w:rsid w:val="00B672B1"/>
    <w:rsid w:val="00B71A12"/>
    <w:rsid w:val="00B7276A"/>
    <w:rsid w:val="00B74299"/>
    <w:rsid w:val="00B77049"/>
    <w:rsid w:val="00B8468B"/>
    <w:rsid w:val="00B85004"/>
    <w:rsid w:val="00B86ECC"/>
    <w:rsid w:val="00B95111"/>
    <w:rsid w:val="00B9669D"/>
    <w:rsid w:val="00B972E4"/>
    <w:rsid w:val="00BA295A"/>
    <w:rsid w:val="00BA3E7D"/>
    <w:rsid w:val="00BA4504"/>
    <w:rsid w:val="00BB2CD8"/>
    <w:rsid w:val="00BB4600"/>
    <w:rsid w:val="00BB6C2D"/>
    <w:rsid w:val="00BC1F60"/>
    <w:rsid w:val="00BC44C9"/>
    <w:rsid w:val="00BC4F3C"/>
    <w:rsid w:val="00BC5C76"/>
    <w:rsid w:val="00BD69ED"/>
    <w:rsid w:val="00BD6DBA"/>
    <w:rsid w:val="00BE0659"/>
    <w:rsid w:val="00BF0A65"/>
    <w:rsid w:val="00BF0BD7"/>
    <w:rsid w:val="00C00649"/>
    <w:rsid w:val="00C01BD8"/>
    <w:rsid w:val="00C04151"/>
    <w:rsid w:val="00C05DA8"/>
    <w:rsid w:val="00C07F82"/>
    <w:rsid w:val="00C11B82"/>
    <w:rsid w:val="00C12E5B"/>
    <w:rsid w:val="00C1557B"/>
    <w:rsid w:val="00C15EC7"/>
    <w:rsid w:val="00C16F92"/>
    <w:rsid w:val="00C21392"/>
    <w:rsid w:val="00C23454"/>
    <w:rsid w:val="00C240E8"/>
    <w:rsid w:val="00C33AB0"/>
    <w:rsid w:val="00C34CC0"/>
    <w:rsid w:val="00C35E02"/>
    <w:rsid w:val="00C42D33"/>
    <w:rsid w:val="00C433E7"/>
    <w:rsid w:val="00C53633"/>
    <w:rsid w:val="00C5456E"/>
    <w:rsid w:val="00C569C9"/>
    <w:rsid w:val="00C57C58"/>
    <w:rsid w:val="00C64270"/>
    <w:rsid w:val="00C647A3"/>
    <w:rsid w:val="00C673BD"/>
    <w:rsid w:val="00C72A9A"/>
    <w:rsid w:val="00C74EA8"/>
    <w:rsid w:val="00C77D8F"/>
    <w:rsid w:val="00C873A3"/>
    <w:rsid w:val="00C9517F"/>
    <w:rsid w:val="00CA5433"/>
    <w:rsid w:val="00CA7E20"/>
    <w:rsid w:val="00CB0353"/>
    <w:rsid w:val="00CB28B6"/>
    <w:rsid w:val="00CB3486"/>
    <w:rsid w:val="00CC0A4B"/>
    <w:rsid w:val="00CC1E40"/>
    <w:rsid w:val="00CC2CF0"/>
    <w:rsid w:val="00CC5023"/>
    <w:rsid w:val="00CC7E0E"/>
    <w:rsid w:val="00CD2FEC"/>
    <w:rsid w:val="00CD45C3"/>
    <w:rsid w:val="00CD48F6"/>
    <w:rsid w:val="00CD5746"/>
    <w:rsid w:val="00CD5B51"/>
    <w:rsid w:val="00CE0B0C"/>
    <w:rsid w:val="00CE0B5E"/>
    <w:rsid w:val="00CE3B24"/>
    <w:rsid w:val="00CE5ABD"/>
    <w:rsid w:val="00CE6159"/>
    <w:rsid w:val="00CE6517"/>
    <w:rsid w:val="00CF2E1B"/>
    <w:rsid w:val="00CF3873"/>
    <w:rsid w:val="00CF5BEA"/>
    <w:rsid w:val="00D00896"/>
    <w:rsid w:val="00D04E4F"/>
    <w:rsid w:val="00D07672"/>
    <w:rsid w:val="00D10FEE"/>
    <w:rsid w:val="00D14E7E"/>
    <w:rsid w:val="00D15057"/>
    <w:rsid w:val="00D155FF"/>
    <w:rsid w:val="00D204BF"/>
    <w:rsid w:val="00D2053C"/>
    <w:rsid w:val="00D217B0"/>
    <w:rsid w:val="00D22E40"/>
    <w:rsid w:val="00D244AC"/>
    <w:rsid w:val="00D31235"/>
    <w:rsid w:val="00D34A18"/>
    <w:rsid w:val="00D45E52"/>
    <w:rsid w:val="00D51E97"/>
    <w:rsid w:val="00D544AA"/>
    <w:rsid w:val="00D60A6E"/>
    <w:rsid w:val="00D62D47"/>
    <w:rsid w:val="00D639A1"/>
    <w:rsid w:val="00D665DA"/>
    <w:rsid w:val="00D85088"/>
    <w:rsid w:val="00D919EE"/>
    <w:rsid w:val="00D94C0B"/>
    <w:rsid w:val="00DA4E95"/>
    <w:rsid w:val="00DA5697"/>
    <w:rsid w:val="00DA66EA"/>
    <w:rsid w:val="00DB03F8"/>
    <w:rsid w:val="00DB3343"/>
    <w:rsid w:val="00DC0374"/>
    <w:rsid w:val="00DC5D7B"/>
    <w:rsid w:val="00DC77C5"/>
    <w:rsid w:val="00DD1278"/>
    <w:rsid w:val="00DE2C83"/>
    <w:rsid w:val="00DE6726"/>
    <w:rsid w:val="00DE6989"/>
    <w:rsid w:val="00DE7F46"/>
    <w:rsid w:val="00DF02B9"/>
    <w:rsid w:val="00DF123E"/>
    <w:rsid w:val="00DF1D1D"/>
    <w:rsid w:val="00DF4D46"/>
    <w:rsid w:val="00DF5716"/>
    <w:rsid w:val="00DF7DD3"/>
    <w:rsid w:val="00E027AC"/>
    <w:rsid w:val="00E05D99"/>
    <w:rsid w:val="00E061E3"/>
    <w:rsid w:val="00E12560"/>
    <w:rsid w:val="00E130CA"/>
    <w:rsid w:val="00E14368"/>
    <w:rsid w:val="00E15E7D"/>
    <w:rsid w:val="00E21B42"/>
    <w:rsid w:val="00E272B5"/>
    <w:rsid w:val="00E34B7B"/>
    <w:rsid w:val="00E366ED"/>
    <w:rsid w:val="00E416D5"/>
    <w:rsid w:val="00E441EF"/>
    <w:rsid w:val="00E54019"/>
    <w:rsid w:val="00E57E1F"/>
    <w:rsid w:val="00E6070E"/>
    <w:rsid w:val="00E66995"/>
    <w:rsid w:val="00E66D93"/>
    <w:rsid w:val="00E67167"/>
    <w:rsid w:val="00E71220"/>
    <w:rsid w:val="00E75064"/>
    <w:rsid w:val="00E772C4"/>
    <w:rsid w:val="00E81737"/>
    <w:rsid w:val="00E8254C"/>
    <w:rsid w:val="00E87AD7"/>
    <w:rsid w:val="00EA3920"/>
    <w:rsid w:val="00EA4AC9"/>
    <w:rsid w:val="00EA63A1"/>
    <w:rsid w:val="00EB588D"/>
    <w:rsid w:val="00EC12F4"/>
    <w:rsid w:val="00EC1511"/>
    <w:rsid w:val="00EC3676"/>
    <w:rsid w:val="00ED0039"/>
    <w:rsid w:val="00ED28ED"/>
    <w:rsid w:val="00ED759C"/>
    <w:rsid w:val="00ED7E15"/>
    <w:rsid w:val="00EE53B2"/>
    <w:rsid w:val="00EE5DBC"/>
    <w:rsid w:val="00EF1B65"/>
    <w:rsid w:val="00EF7924"/>
    <w:rsid w:val="00F001E1"/>
    <w:rsid w:val="00F04AAE"/>
    <w:rsid w:val="00F069ED"/>
    <w:rsid w:val="00F0789C"/>
    <w:rsid w:val="00F221CC"/>
    <w:rsid w:val="00F2606F"/>
    <w:rsid w:val="00F26D4E"/>
    <w:rsid w:val="00F402BC"/>
    <w:rsid w:val="00F43DBA"/>
    <w:rsid w:val="00F56D03"/>
    <w:rsid w:val="00F635DD"/>
    <w:rsid w:val="00F635FE"/>
    <w:rsid w:val="00F63B62"/>
    <w:rsid w:val="00F64DA5"/>
    <w:rsid w:val="00F66AE3"/>
    <w:rsid w:val="00F677AF"/>
    <w:rsid w:val="00F7462E"/>
    <w:rsid w:val="00F74AE8"/>
    <w:rsid w:val="00F75CCC"/>
    <w:rsid w:val="00F815F9"/>
    <w:rsid w:val="00F86221"/>
    <w:rsid w:val="00F86649"/>
    <w:rsid w:val="00F91F4F"/>
    <w:rsid w:val="00F92235"/>
    <w:rsid w:val="00F9385C"/>
    <w:rsid w:val="00F96173"/>
    <w:rsid w:val="00F96A74"/>
    <w:rsid w:val="00FA1CF6"/>
    <w:rsid w:val="00FA538A"/>
    <w:rsid w:val="00FA5C89"/>
    <w:rsid w:val="00FB3052"/>
    <w:rsid w:val="00FB3E7A"/>
    <w:rsid w:val="00FB527A"/>
    <w:rsid w:val="00FB5B3A"/>
    <w:rsid w:val="00FB5B67"/>
    <w:rsid w:val="00FC017D"/>
    <w:rsid w:val="00FC72B7"/>
    <w:rsid w:val="00FD3DA0"/>
    <w:rsid w:val="00FD4D6D"/>
    <w:rsid w:val="00FE4754"/>
    <w:rsid w:val="00FE5777"/>
    <w:rsid w:val="00FE732B"/>
    <w:rsid w:val="00FE7FFD"/>
    <w:rsid w:val="00FF1187"/>
    <w:rsid w:val="00FF119A"/>
    <w:rsid w:val="00FF3283"/>
    <w:rsid w:val="00FF3310"/>
    <w:rsid w:val="00FF4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D2B9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E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EA8"/>
    <w:rPr>
      <w:rFonts w:ascii="Lucida Grande" w:hAnsi="Lucida Grande" w:cs="Lucida Grande"/>
      <w:sz w:val="18"/>
      <w:szCs w:val="18"/>
    </w:rPr>
  </w:style>
  <w:style w:type="table" w:styleId="TableGrid">
    <w:name w:val="Table Grid"/>
    <w:basedOn w:val="TableNormal"/>
    <w:uiPriority w:val="59"/>
    <w:rsid w:val="00C64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62D4"/>
    <w:pPr>
      <w:ind w:left="720"/>
      <w:contextualSpacing/>
    </w:pPr>
  </w:style>
  <w:style w:type="paragraph" w:styleId="Header">
    <w:name w:val="header"/>
    <w:basedOn w:val="Normal"/>
    <w:link w:val="HeaderChar"/>
    <w:uiPriority w:val="99"/>
    <w:unhideWhenUsed/>
    <w:rsid w:val="00FA5C89"/>
    <w:pPr>
      <w:tabs>
        <w:tab w:val="center" w:pos="4320"/>
        <w:tab w:val="right" w:pos="8640"/>
      </w:tabs>
    </w:pPr>
  </w:style>
  <w:style w:type="character" w:customStyle="1" w:styleId="HeaderChar">
    <w:name w:val="Header Char"/>
    <w:basedOn w:val="DefaultParagraphFont"/>
    <w:link w:val="Header"/>
    <w:uiPriority w:val="99"/>
    <w:rsid w:val="00FA5C89"/>
  </w:style>
  <w:style w:type="paragraph" w:styleId="Footer">
    <w:name w:val="footer"/>
    <w:basedOn w:val="Normal"/>
    <w:link w:val="FooterChar"/>
    <w:uiPriority w:val="99"/>
    <w:unhideWhenUsed/>
    <w:rsid w:val="00FA5C89"/>
    <w:pPr>
      <w:tabs>
        <w:tab w:val="center" w:pos="4320"/>
        <w:tab w:val="right" w:pos="8640"/>
      </w:tabs>
    </w:pPr>
  </w:style>
  <w:style w:type="character" w:customStyle="1" w:styleId="FooterChar">
    <w:name w:val="Footer Char"/>
    <w:basedOn w:val="DefaultParagraphFont"/>
    <w:link w:val="Footer"/>
    <w:uiPriority w:val="99"/>
    <w:rsid w:val="00FA5C89"/>
  </w:style>
  <w:style w:type="character" w:styleId="Strong">
    <w:name w:val="Strong"/>
    <w:basedOn w:val="DefaultParagraphFont"/>
    <w:uiPriority w:val="22"/>
    <w:qFormat/>
    <w:rsid w:val="00C57C5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E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EA8"/>
    <w:rPr>
      <w:rFonts w:ascii="Lucida Grande" w:hAnsi="Lucida Grande" w:cs="Lucida Grande"/>
      <w:sz w:val="18"/>
      <w:szCs w:val="18"/>
    </w:rPr>
  </w:style>
  <w:style w:type="table" w:styleId="TableGrid">
    <w:name w:val="Table Grid"/>
    <w:basedOn w:val="TableNormal"/>
    <w:uiPriority w:val="59"/>
    <w:rsid w:val="00C64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62D4"/>
    <w:pPr>
      <w:ind w:left="720"/>
      <w:contextualSpacing/>
    </w:pPr>
  </w:style>
  <w:style w:type="paragraph" w:styleId="Header">
    <w:name w:val="header"/>
    <w:basedOn w:val="Normal"/>
    <w:link w:val="HeaderChar"/>
    <w:uiPriority w:val="99"/>
    <w:unhideWhenUsed/>
    <w:rsid w:val="00FA5C89"/>
    <w:pPr>
      <w:tabs>
        <w:tab w:val="center" w:pos="4320"/>
        <w:tab w:val="right" w:pos="8640"/>
      </w:tabs>
    </w:pPr>
  </w:style>
  <w:style w:type="character" w:customStyle="1" w:styleId="HeaderChar">
    <w:name w:val="Header Char"/>
    <w:basedOn w:val="DefaultParagraphFont"/>
    <w:link w:val="Header"/>
    <w:uiPriority w:val="99"/>
    <w:rsid w:val="00FA5C89"/>
  </w:style>
  <w:style w:type="paragraph" w:styleId="Footer">
    <w:name w:val="footer"/>
    <w:basedOn w:val="Normal"/>
    <w:link w:val="FooterChar"/>
    <w:uiPriority w:val="99"/>
    <w:unhideWhenUsed/>
    <w:rsid w:val="00FA5C89"/>
    <w:pPr>
      <w:tabs>
        <w:tab w:val="center" w:pos="4320"/>
        <w:tab w:val="right" w:pos="8640"/>
      </w:tabs>
    </w:pPr>
  </w:style>
  <w:style w:type="character" w:customStyle="1" w:styleId="FooterChar">
    <w:name w:val="Footer Char"/>
    <w:basedOn w:val="DefaultParagraphFont"/>
    <w:link w:val="Footer"/>
    <w:uiPriority w:val="99"/>
    <w:rsid w:val="00FA5C89"/>
  </w:style>
  <w:style w:type="character" w:styleId="Strong">
    <w:name w:val="Strong"/>
    <w:basedOn w:val="DefaultParagraphFont"/>
    <w:uiPriority w:val="22"/>
    <w:qFormat/>
    <w:rsid w:val="00C57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748035">
      <w:bodyDiv w:val="1"/>
      <w:marLeft w:val="0"/>
      <w:marRight w:val="0"/>
      <w:marTop w:val="0"/>
      <w:marBottom w:val="0"/>
      <w:divBdr>
        <w:top w:val="none" w:sz="0" w:space="0" w:color="auto"/>
        <w:left w:val="none" w:sz="0" w:space="0" w:color="auto"/>
        <w:bottom w:val="none" w:sz="0" w:space="0" w:color="auto"/>
        <w:right w:val="none" w:sz="0" w:space="0" w:color="auto"/>
      </w:divBdr>
    </w:div>
    <w:div w:id="21270376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1220</Words>
  <Characters>6960</Characters>
  <Application>Microsoft Macintosh Word</Application>
  <DocSecurity>0</DocSecurity>
  <Lines>58</Lines>
  <Paragraphs>16</Paragraphs>
  <ScaleCrop>false</ScaleCrop>
  <Company/>
  <LinksUpToDate>false</LinksUpToDate>
  <CharactersWithSpaces>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La Galante</dc:creator>
  <cp:keywords/>
  <dc:description/>
  <cp:lastModifiedBy>FHDA</cp:lastModifiedBy>
  <cp:revision>7</cp:revision>
  <cp:lastPrinted>2015-10-15T21:40:00Z</cp:lastPrinted>
  <dcterms:created xsi:type="dcterms:W3CDTF">2015-11-10T18:14:00Z</dcterms:created>
  <dcterms:modified xsi:type="dcterms:W3CDTF">2015-11-10T19:24:00Z</dcterms:modified>
</cp:coreProperties>
</file>