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2B9" w:rsidRPr="00F8277A" w:rsidRDefault="005662B9" w:rsidP="00394020">
      <w:pPr>
        <w:spacing w:after="0" w:line="240" w:lineRule="auto"/>
        <w:jc w:val="center"/>
        <w:rPr>
          <w:rFonts w:ascii="Times New Roman" w:hAnsi="Times New Roman"/>
          <w:b/>
          <w:sz w:val="24"/>
          <w:szCs w:val="24"/>
          <w:u w:val="single"/>
        </w:rPr>
      </w:pPr>
      <w:bookmarkStart w:id="0" w:name="_GoBack"/>
      <w:bookmarkEnd w:id="0"/>
      <w:r w:rsidRPr="00F8277A">
        <w:rPr>
          <w:rFonts w:ascii="Times New Roman" w:hAnsi="Times New Roman"/>
          <w:b/>
          <w:sz w:val="24"/>
          <w:szCs w:val="24"/>
          <w:u w:val="single"/>
        </w:rPr>
        <w:t>Associate Degree for Transfer-Social Justice Studies</w:t>
      </w:r>
    </w:p>
    <w:p w:rsidR="005662B9" w:rsidRDefault="005662B9" w:rsidP="00BC009A">
      <w:pPr>
        <w:spacing w:after="0" w:line="240" w:lineRule="auto"/>
        <w:rPr>
          <w:rFonts w:ascii="Times New Roman" w:hAnsi="Times New Roman"/>
          <w:sz w:val="24"/>
          <w:szCs w:val="24"/>
        </w:rPr>
      </w:pP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 xml:space="preserve">Social justice is the idea that all members of a society are entitled to equal rights and equal opportunities. Social Justice Studies recognizes the social inequality and inequities in society-- particularly regarding race and ethnicity, and gender and sexuality—and works in its analysis toward creating a more equitable society. More specifically, Social Justice Studies analyzes the injustices in society, such as how racism, sexism, and homophobia are manifested through discrimination, economic disparities, and violence. Furthermore, Social Justice Studies examines social policies that aim to alleviate injustices and create a more equitable society.    </w:t>
      </w:r>
    </w:p>
    <w:p w:rsidR="005662B9" w:rsidRDefault="005662B9" w:rsidP="00BC009A">
      <w:pPr>
        <w:spacing w:after="0" w:line="240" w:lineRule="auto"/>
        <w:rPr>
          <w:rFonts w:ascii="Times New Roman" w:hAnsi="Times New Roman"/>
          <w:sz w:val="24"/>
          <w:szCs w:val="24"/>
        </w:rPr>
      </w:pPr>
    </w:p>
    <w:p w:rsidR="005662B9" w:rsidRDefault="005662B9" w:rsidP="00BC009A">
      <w:pPr>
        <w:spacing w:after="0" w:line="240" w:lineRule="auto"/>
        <w:rPr>
          <w:rFonts w:ascii="Times New Roman" w:hAnsi="Times New Roman"/>
          <w:sz w:val="24"/>
          <w:szCs w:val="24"/>
        </w:rPr>
      </w:pPr>
      <w:r w:rsidRPr="00BC009A">
        <w:rPr>
          <w:rFonts w:ascii="Times New Roman" w:hAnsi="Times New Roman"/>
          <w:sz w:val="24"/>
          <w:szCs w:val="24"/>
        </w:rPr>
        <w:t xml:space="preserve">Foothill College's </w:t>
      </w:r>
      <w:r>
        <w:rPr>
          <w:rFonts w:ascii="Times New Roman" w:hAnsi="Times New Roman"/>
          <w:sz w:val="24"/>
          <w:szCs w:val="24"/>
        </w:rPr>
        <w:t xml:space="preserve">Social Justice Studies program provides an overview of how societal organization and practices result in unequal opportunities for racial and ethnic minorities, women, and LGBTQ individuals. </w:t>
      </w:r>
      <w:r w:rsidRPr="00BC009A">
        <w:rPr>
          <w:rFonts w:ascii="Times New Roman" w:hAnsi="Times New Roman"/>
          <w:sz w:val="24"/>
          <w:szCs w:val="24"/>
        </w:rPr>
        <w:br/>
      </w:r>
    </w:p>
    <w:p w:rsidR="00947323" w:rsidRDefault="005662B9" w:rsidP="00947323">
      <w:pPr>
        <w:spacing w:after="0" w:line="240" w:lineRule="auto"/>
        <w:rPr>
          <w:rFonts w:ascii="Times New Roman" w:hAnsi="Times New Roman"/>
          <w:sz w:val="24"/>
          <w:szCs w:val="24"/>
        </w:rPr>
      </w:pPr>
      <w:r w:rsidRPr="00BC009A">
        <w:rPr>
          <w:rFonts w:ascii="Times New Roman" w:hAnsi="Times New Roman"/>
          <w:sz w:val="24"/>
          <w:szCs w:val="24"/>
        </w:rPr>
        <w:t>T</w:t>
      </w:r>
      <w:r>
        <w:rPr>
          <w:rFonts w:ascii="Times New Roman" w:hAnsi="Times New Roman"/>
          <w:sz w:val="24"/>
          <w:szCs w:val="24"/>
        </w:rPr>
        <w:t>he Associate in Art in Social Justice for Transfer Degree (ADT</w:t>
      </w:r>
      <w:r w:rsidRPr="00BC009A">
        <w:rPr>
          <w:rFonts w:ascii="Times New Roman" w:hAnsi="Times New Roman"/>
          <w:sz w:val="24"/>
          <w:szCs w:val="24"/>
        </w:rPr>
        <w:t xml:space="preserve">) is designed to prepare students to transfer to local California State Universities (CSUs). Students who complete the Associate in Art in </w:t>
      </w:r>
      <w:r>
        <w:rPr>
          <w:rFonts w:ascii="Times New Roman" w:hAnsi="Times New Roman"/>
          <w:sz w:val="24"/>
          <w:szCs w:val="24"/>
        </w:rPr>
        <w:t xml:space="preserve">Social Justice Studies </w:t>
      </w:r>
      <w:r w:rsidRPr="00BC009A">
        <w:rPr>
          <w:rFonts w:ascii="Times New Roman" w:hAnsi="Times New Roman"/>
          <w:sz w:val="24"/>
          <w:szCs w:val="24"/>
        </w:rPr>
        <w:t xml:space="preserve">for Transfer Degree will be ensured preferential transfer status to local CSUs for </w:t>
      </w:r>
      <w:r>
        <w:rPr>
          <w:rFonts w:ascii="Times New Roman" w:hAnsi="Times New Roman"/>
          <w:sz w:val="24"/>
          <w:szCs w:val="24"/>
        </w:rPr>
        <w:t xml:space="preserve">Social Justice </w:t>
      </w:r>
      <w:proofErr w:type="gramStart"/>
      <w:r>
        <w:rPr>
          <w:rFonts w:ascii="Times New Roman" w:hAnsi="Times New Roman"/>
          <w:sz w:val="24"/>
          <w:szCs w:val="24"/>
        </w:rPr>
        <w:t>Studies</w:t>
      </w:r>
      <w:proofErr w:type="gramEnd"/>
      <w:r>
        <w:rPr>
          <w:rFonts w:ascii="Times New Roman" w:hAnsi="Times New Roman"/>
          <w:sz w:val="24"/>
          <w:szCs w:val="24"/>
        </w:rPr>
        <w:t xml:space="preserve"> </w:t>
      </w:r>
      <w:r w:rsidRPr="00BC009A">
        <w:rPr>
          <w:rFonts w:ascii="Times New Roman" w:hAnsi="Times New Roman"/>
          <w:sz w:val="24"/>
          <w:szCs w:val="24"/>
        </w:rPr>
        <w:t xml:space="preserve">majors and majors in related disciplines. The </w:t>
      </w:r>
      <w:r>
        <w:rPr>
          <w:rFonts w:ascii="Times New Roman" w:hAnsi="Times New Roman"/>
          <w:sz w:val="24"/>
          <w:szCs w:val="24"/>
        </w:rPr>
        <w:t xml:space="preserve">ADT </w:t>
      </w:r>
      <w:r w:rsidRPr="00BC009A">
        <w:rPr>
          <w:rFonts w:ascii="Times New Roman" w:hAnsi="Times New Roman"/>
          <w:sz w:val="24"/>
          <w:szCs w:val="24"/>
        </w:rPr>
        <w:t xml:space="preserve">degree requirements will fulfill the lower division major requirements at many local CSUs. Students are advised, however, to meet with a counselor to assess the course requirements for specific local CSUs and to validate which CSUs are considered local. The </w:t>
      </w:r>
      <w:r>
        <w:rPr>
          <w:rFonts w:ascii="Times New Roman" w:hAnsi="Times New Roman"/>
          <w:sz w:val="24"/>
          <w:szCs w:val="24"/>
        </w:rPr>
        <w:t>ADT</w:t>
      </w:r>
      <w:r w:rsidRPr="00BC009A">
        <w:rPr>
          <w:rFonts w:ascii="Times New Roman" w:hAnsi="Times New Roman"/>
          <w:sz w:val="24"/>
          <w:szCs w:val="24"/>
        </w:rPr>
        <w:t xml:space="preserve"> degree will enable students to develop a strong foundation in </w:t>
      </w:r>
      <w:r>
        <w:rPr>
          <w:rFonts w:ascii="Times New Roman" w:hAnsi="Times New Roman"/>
          <w:sz w:val="24"/>
          <w:szCs w:val="24"/>
        </w:rPr>
        <w:t xml:space="preserve">race and ethnicity, gender and women’s studies, </w:t>
      </w:r>
      <w:r w:rsidRPr="00BC009A">
        <w:rPr>
          <w:rFonts w:ascii="Times New Roman" w:hAnsi="Times New Roman"/>
          <w:sz w:val="24"/>
          <w:szCs w:val="24"/>
        </w:rPr>
        <w:t>social research methods</w:t>
      </w:r>
      <w:r>
        <w:rPr>
          <w:rFonts w:ascii="Times New Roman" w:hAnsi="Times New Roman"/>
          <w:sz w:val="24"/>
          <w:szCs w:val="24"/>
        </w:rPr>
        <w:t xml:space="preserve"> or quantitative reasoning</w:t>
      </w:r>
      <w:r w:rsidRPr="00BC009A">
        <w:rPr>
          <w:rFonts w:ascii="Times New Roman" w:hAnsi="Times New Roman"/>
          <w:sz w:val="24"/>
          <w:szCs w:val="24"/>
        </w:rPr>
        <w:t xml:space="preserve">, and understanding patterns of inter-personal behavior, and will also offer </w:t>
      </w:r>
      <w:r>
        <w:rPr>
          <w:rFonts w:ascii="Times New Roman" w:hAnsi="Times New Roman"/>
          <w:sz w:val="24"/>
          <w:szCs w:val="24"/>
        </w:rPr>
        <w:t>interdisciplinary perspectives on social inequality and social justice</w:t>
      </w:r>
      <w:r w:rsidRPr="00BC009A">
        <w:rPr>
          <w:rFonts w:ascii="Times New Roman" w:hAnsi="Times New Roman"/>
          <w:sz w:val="24"/>
          <w:szCs w:val="24"/>
        </w:rPr>
        <w:t>. In addition, students will develop strong critical thinking, communication, and problem-solving skills that will prepare them for the requirements of upper division course work.</w:t>
      </w:r>
      <w:r w:rsidR="00D575A8">
        <w:rPr>
          <w:rFonts w:ascii="Times New Roman" w:hAnsi="Times New Roman"/>
          <w:sz w:val="24"/>
          <w:szCs w:val="24"/>
        </w:rPr>
        <w:t xml:space="preserve"> </w:t>
      </w:r>
      <w:r w:rsidR="00947323" w:rsidRPr="00947323">
        <w:rPr>
          <w:rFonts w:ascii="Times New Roman" w:hAnsi="Times New Roman"/>
          <w:sz w:val="24"/>
          <w:szCs w:val="24"/>
        </w:rPr>
        <w:t>Students may be awarded one Associate Degree for Transfer in Social Justice Studies, to be selected from one of the following three emphases:</w:t>
      </w:r>
    </w:p>
    <w:p w:rsidR="00947323" w:rsidRPr="00947323" w:rsidRDefault="00947323" w:rsidP="00947323">
      <w:pPr>
        <w:spacing w:after="0" w:line="240" w:lineRule="auto"/>
        <w:rPr>
          <w:rFonts w:ascii="Times New Roman" w:hAnsi="Times New Roman"/>
          <w:sz w:val="24"/>
          <w:szCs w:val="24"/>
        </w:rPr>
      </w:pPr>
    </w:p>
    <w:p w:rsidR="00947323" w:rsidRPr="00947323" w:rsidRDefault="00947323" w:rsidP="00947323">
      <w:pPr>
        <w:spacing w:line="240" w:lineRule="auto"/>
        <w:rPr>
          <w:rFonts w:ascii="Times New Roman" w:hAnsi="Times New Roman"/>
          <w:sz w:val="24"/>
          <w:szCs w:val="24"/>
        </w:rPr>
      </w:pPr>
      <w:r w:rsidRPr="00947323">
        <w:rPr>
          <w:rFonts w:ascii="Times New Roman" w:hAnsi="Times New Roman"/>
          <w:sz w:val="24"/>
          <w:szCs w:val="24"/>
        </w:rPr>
        <w:t xml:space="preserve">A: General Social Justice </w:t>
      </w:r>
      <w:proofErr w:type="gramStart"/>
      <w:r w:rsidRPr="00947323">
        <w:rPr>
          <w:rFonts w:ascii="Times New Roman" w:hAnsi="Times New Roman"/>
          <w:sz w:val="24"/>
          <w:szCs w:val="24"/>
        </w:rPr>
        <w:t>Studies :</w:t>
      </w:r>
      <w:proofErr w:type="gramEnd"/>
      <w:r w:rsidRPr="00947323">
        <w:rPr>
          <w:rFonts w:ascii="Times New Roman" w:hAnsi="Times New Roman"/>
          <w:sz w:val="24"/>
          <w:szCs w:val="24"/>
        </w:rPr>
        <w:t xml:space="preserve"> Provides a broad understanding of social justice and injustice</w:t>
      </w:r>
    </w:p>
    <w:p w:rsidR="00947323" w:rsidRPr="00947323" w:rsidRDefault="00947323" w:rsidP="00947323">
      <w:pPr>
        <w:spacing w:line="240" w:lineRule="auto"/>
        <w:rPr>
          <w:rFonts w:ascii="Times New Roman" w:hAnsi="Times New Roman"/>
          <w:sz w:val="24"/>
          <w:szCs w:val="24"/>
        </w:rPr>
      </w:pPr>
      <w:r w:rsidRPr="00947323">
        <w:rPr>
          <w:rFonts w:ascii="Times New Roman" w:hAnsi="Times New Roman"/>
          <w:sz w:val="24"/>
          <w:szCs w:val="24"/>
        </w:rPr>
        <w:t xml:space="preserve">B: Gender and </w:t>
      </w:r>
      <w:proofErr w:type="gramStart"/>
      <w:r w:rsidRPr="00947323">
        <w:rPr>
          <w:rFonts w:ascii="Times New Roman" w:hAnsi="Times New Roman"/>
          <w:sz w:val="24"/>
          <w:szCs w:val="24"/>
        </w:rPr>
        <w:t>Sexuality :</w:t>
      </w:r>
      <w:proofErr w:type="gramEnd"/>
      <w:r w:rsidRPr="00947323">
        <w:rPr>
          <w:rFonts w:ascii="Times New Roman" w:hAnsi="Times New Roman"/>
          <w:sz w:val="24"/>
          <w:szCs w:val="24"/>
        </w:rPr>
        <w:t xml:space="preserve"> Focuses on the experiences of women and lesbian, gay, bisexual, transgendered and queer individuals</w:t>
      </w:r>
    </w:p>
    <w:p w:rsidR="00947323" w:rsidRPr="00947323" w:rsidRDefault="00947323" w:rsidP="00947323">
      <w:pPr>
        <w:spacing w:line="240" w:lineRule="auto"/>
        <w:rPr>
          <w:rFonts w:ascii="Times New Roman" w:hAnsi="Times New Roman"/>
          <w:sz w:val="24"/>
          <w:szCs w:val="24"/>
        </w:rPr>
      </w:pPr>
      <w:r w:rsidRPr="00947323">
        <w:rPr>
          <w:rFonts w:ascii="Times New Roman" w:hAnsi="Times New Roman"/>
          <w:sz w:val="24"/>
          <w:szCs w:val="24"/>
        </w:rPr>
        <w:t xml:space="preserve">C: Race and </w:t>
      </w:r>
      <w:proofErr w:type="gramStart"/>
      <w:r w:rsidRPr="00947323">
        <w:rPr>
          <w:rFonts w:ascii="Times New Roman" w:hAnsi="Times New Roman"/>
          <w:sz w:val="24"/>
          <w:szCs w:val="24"/>
        </w:rPr>
        <w:t>Ethnicity :</w:t>
      </w:r>
      <w:proofErr w:type="gramEnd"/>
      <w:r w:rsidRPr="00947323">
        <w:rPr>
          <w:rFonts w:ascii="Times New Roman" w:hAnsi="Times New Roman"/>
          <w:sz w:val="24"/>
          <w:szCs w:val="24"/>
        </w:rPr>
        <w:t xml:space="preserve"> Explores racial and ethnic groups in the U.S. and around the world</w:t>
      </w:r>
    </w:p>
    <w:p w:rsidR="00947323" w:rsidRPr="00BC009A" w:rsidRDefault="00947323" w:rsidP="00BC009A">
      <w:pPr>
        <w:spacing w:after="0" w:line="240" w:lineRule="auto"/>
        <w:rPr>
          <w:rFonts w:ascii="Times New Roman" w:hAnsi="Times New Roman"/>
          <w:sz w:val="24"/>
          <w:szCs w:val="24"/>
        </w:rPr>
      </w:pPr>
    </w:p>
    <w:p w:rsidR="005662B9" w:rsidRPr="00BC009A" w:rsidRDefault="005662B9" w:rsidP="00BC009A">
      <w:pPr>
        <w:spacing w:after="0" w:line="240" w:lineRule="auto"/>
        <w:rPr>
          <w:rFonts w:ascii="Times New Roman" w:hAnsi="Times New Roman"/>
          <w:sz w:val="24"/>
          <w:szCs w:val="24"/>
        </w:rPr>
      </w:pPr>
      <w:r w:rsidRPr="00BC009A">
        <w:rPr>
          <w:rFonts w:ascii="Times New Roman" w:hAnsi="Times New Roman"/>
          <w:sz w:val="24"/>
          <w:szCs w:val="24"/>
        </w:rPr>
        <w:t>Program Learning Outcomes</w:t>
      </w:r>
    </w:p>
    <w:p w:rsidR="005662B9" w:rsidRPr="00BC009A" w:rsidRDefault="005662B9" w:rsidP="00BC009A">
      <w:pPr>
        <w:spacing w:after="0" w:line="240" w:lineRule="auto"/>
        <w:rPr>
          <w:rFonts w:ascii="Times New Roman" w:hAnsi="Times New Roman"/>
          <w:sz w:val="24"/>
          <w:szCs w:val="24"/>
        </w:rPr>
      </w:pPr>
      <w:r w:rsidRPr="00BC009A">
        <w:rPr>
          <w:rFonts w:ascii="Times New Roman" w:hAnsi="Times New Roman"/>
          <w:sz w:val="24"/>
          <w:szCs w:val="24"/>
        </w:rPr>
        <w:t xml:space="preserve">• Students </w:t>
      </w:r>
      <w:r>
        <w:rPr>
          <w:rFonts w:ascii="Times New Roman" w:hAnsi="Times New Roman"/>
          <w:sz w:val="24"/>
          <w:szCs w:val="24"/>
        </w:rPr>
        <w:t>will be able to identify and analyze the causes of race and gender inequality in the United States.</w:t>
      </w:r>
      <w:r w:rsidRPr="00BC009A">
        <w:rPr>
          <w:rFonts w:ascii="Times New Roman" w:hAnsi="Times New Roman"/>
          <w:sz w:val="24"/>
          <w:szCs w:val="24"/>
        </w:rPr>
        <w:br/>
        <w:t xml:space="preserve">• Students </w:t>
      </w:r>
      <w:r>
        <w:rPr>
          <w:rFonts w:ascii="Times New Roman" w:hAnsi="Times New Roman"/>
          <w:sz w:val="24"/>
          <w:szCs w:val="24"/>
        </w:rPr>
        <w:t xml:space="preserve">will identify and analyze social policies that have the potential to alleviate race and gender inequalities. </w:t>
      </w:r>
    </w:p>
    <w:p w:rsidR="005662B9" w:rsidRPr="00BC009A" w:rsidRDefault="005662B9" w:rsidP="00BC009A">
      <w:pPr>
        <w:spacing w:after="0" w:line="240" w:lineRule="auto"/>
        <w:rPr>
          <w:rFonts w:ascii="Times New Roman" w:hAnsi="Times New Roman"/>
          <w:sz w:val="24"/>
          <w:szCs w:val="24"/>
        </w:rPr>
      </w:pPr>
      <w:r w:rsidRPr="00BC009A">
        <w:rPr>
          <w:rFonts w:ascii="Times New Roman" w:hAnsi="Times New Roman"/>
          <w:sz w:val="24"/>
          <w:szCs w:val="24"/>
        </w:rPr>
        <w:t> </w:t>
      </w:r>
    </w:p>
    <w:p w:rsidR="005662B9" w:rsidRPr="00BC009A" w:rsidRDefault="005662B9" w:rsidP="00BC009A">
      <w:pPr>
        <w:spacing w:after="0" w:line="240" w:lineRule="auto"/>
        <w:rPr>
          <w:rFonts w:ascii="Times New Roman" w:hAnsi="Times New Roman"/>
          <w:sz w:val="24"/>
          <w:szCs w:val="24"/>
        </w:rPr>
      </w:pPr>
      <w:r w:rsidRPr="00BC009A">
        <w:rPr>
          <w:rFonts w:ascii="Times New Roman" w:hAnsi="Times New Roman"/>
          <w:sz w:val="24"/>
          <w:szCs w:val="24"/>
        </w:rPr>
        <w:t xml:space="preserve">Units required for Major: </w:t>
      </w:r>
      <w:r w:rsidRPr="00BC009A">
        <w:rPr>
          <w:rFonts w:ascii="Times New Roman" w:hAnsi="Times New Roman"/>
          <w:color w:val="000000"/>
          <w:sz w:val="24"/>
          <w:szCs w:val="24"/>
        </w:rPr>
        <w:t>90</w:t>
      </w:r>
    </w:p>
    <w:p w:rsidR="005662B9" w:rsidRPr="00BC009A" w:rsidRDefault="005662B9" w:rsidP="00BC009A">
      <w:pPr>
        <w:spacing w:after="0" w:line="240" w:lineRule="auto"/>
        <w:rPr>
          <w:rFonts w:ascii="Times New Roman" w:hAnsi="Times New Roman"/>
          <w:sz w:val="24"/>
          <w:szCs w:val="24"/>
        </w:rPr>
      </w:pPr>
      <w:r w:rsidRPr="00BC009A">
        <w:rPr>
          <w:rFonts w:ascii="Times New Roman" w:hAnsi="Times New Roman"/>
          <w:sz w:val="24"/>
          <w:szCs w:val="24"/>
        </w:rPr>
        <w:t> </w:t>
      </w:r>
    </w:p>
    <w:p w:rsidR="002F0B58" w:rsidRDefault="005662B9" w:rsidP="00BC009A">
      <w:pPr>
        <w:spacing w:after="0" w:line="240" w:lineRule="auto"/>
        <w:rPr>
          <w:rFonts w:ascii="Times New Roman" w:hAnsi="Times New Roman"/>
          <w:sz w:val="24"/>
          <w:szCs w:val="24"/>
        </w:rPr>
      </w:pPr>
      <w:r>
        <w:rPr>
          <w:rFonts w:ascii="Times New Roman" w:hAnsi="Times New Roman"/>
          <w:sz w:val="24"/>
          <w:szCs w:val="24"/>
        </w:rPr>
        <w:t>The Associates Degree for Transfer in Social Justice Studies</w:t>
      </w:r>
      <w:r w:rsidRPr="00BC009A">
        <w:rPr>
          <w:rFonts w:ascii="Times New Roman" w:hAnsi="Times New Roman"/>
          <w:sz w:val="24"/>
          <w:szCs w:val="24"/>
        </w:rPr>
        <w:t xml:space="preserve"> requires completion of a minimum of 90 units to include: </w:t>
      </w:r>
      <w:r w:rsidRPr="00BC009A">
        <w:rPr>
          <w:rFonts w:ascii="Times New Roman" w:hAnsi="Times New Roman"/>
          <w:sz w:val="24"/>
          <w:szCs w:val="24"/>
        </w:rPr>
        <w:br/>
        <w:t xml:space="preserve">• CSU General Education Breadth Requirements </w:t>
      </w:r>
      <w:r w:rsidRPr="00BC009A">
        <w:rPr>
          <w:rFonts w:ascii="Times New Roman" w:hAnsi="Times New Roman"/>
          <w:b/>
          <w:bCs/>
          <w:sz w:val="24"/>
          <w:szCs w:val="24"/>
        </w:rPr>
        <w:t>or</w:t>
      </w:r>
      <w:r w:rsidRPr="00BC009A">
        <w:rPr>
          <w:rFonts w:ascii="Times New Roman" w:hAnsi="Times New Roman"/>
          <w:sz w:val="24"/>
          <w:szCs w:val="24"/>
        </w:rPr>
        <w:t xml:space="preserve"> the Intersegmental General Education </w:t>
      </w:r>
      <w:r w:rsidRPr="00BC009A">
        <w:rPr>
          <w:rFonts w:ascii="Times New Roman" w:hAnsi="Times New Roman"/>
          <w:sz w:val="24"/>
          <w:szCs w:val="24"/>
        </w:rPr>
        <w:lastRenderedPageBreak/>
        <w:t>Transfer Curriculum (IGETC) (53-58 Units) (full certification is required</w:t>
      </w:r>
      <w:proofErr w:type="gramStart"/>
      <w:r w:rsidRPr="00BC009A">
        <w:rPr>
          <w:rFonts w:ascii="Times New Roman" w:hAnsi="Times New Roman"/>
          <w:sz w:val="24"/>
          <w:szCs w:val="24"/>
        </w:rPr>
        <w:t>)</w:t>
      </w:r>
      <w:proofErr w:type="gramEnd"/>
      <w:r>
        <w:rPr>
          <w:rFonts w:ascii="Times New Roman" w:hAnsi="Times New Roman"/>
          <w:sz w:val="24"/>
          <w:szCs w:val="24"/>
        </w:rPr>
        <w:br/>
        <w:t>• Core &amp; support courses (24-28</w:t>
      </w:r>
      <w:r w:rsidRPr="00BC009A">
        <w:rPr>
          <w:rFonts w:ascii="Times New Roman" w:hAnsi="Times New Roman"/>
          <w:sz w:val="24"/>
          <w:szCs w:val="24"/>
        </w:rPr>
        <w:t xml:space="preserve"> Units) </w:t>
      </w:r>
      <w:r w:rsidRPr="00BC009A">
        <w:rPr>
          <w:rFonts w:ascii="Times New Roman" w:hAnsi="Times New Roman"/>
          <w:sz w:val="24"/>
          <w:szCs w:val="24"/>
        </w:rPr>
        <w:br/>
        <w:t>• transferable electives necessary to meet the 90-unit minimum requirement.</w:t>
      </w:r>
      <w:r w:rsidRPr="00BC009A">
        <w:rPr>
          <w:rFonts w:ascii="Times New Roman" w:hAnsi="Times New Roman"/>
          <w:sz w:val="24"/>
          <w:szCs w:val="24"/>
        </w:rPr>
        <w:br/>
      </w:r>
      <w:r w:rsidRPr="00BC009A">
        <w:rPr>
          <w:rFonts w:ascii="Times New Roman" w:hAnsi="Times New Roman"/>
          <w:sz w:val="24"/>
          <w:szCs w:val="24"/>
        </w:rPr>
        <w:br/>
      </w:r>
      <w:r w:rsidRPr="00BC009A">
        <w:rPr>
          <w:rFonts w:ascii="Times New Roman" w:hAnsi="Times New Roman"/>
          <w:b/>
          <w:bCs/>
          <w:sz w:val="24"/>
          <w:szCs w:val="24"/>
        </w:rPr>
        <w:t>NOTE:</w:t>
      </w:r>
      <w:r w:rsidRPr="00BC009A">
        <w:rPr>
          <w:rFonts w:ascii="Times New Roman" w:hAnsi="Times New Roman"/>
          <w:sz w:val="24"/>
          <w:szCs w:val="24"/>
        </w:rPr>
        <w:t xml:space="preserve"> All courses pertaining to the major must be completed with a grade of "C" or better. In addition, the student must obtain a minimum GPA of 2.0.</w:t>
      </w:r>
    </w:p>
    <w:p w:rsidR="005662B9" w:rsidRPr="002E09AC" w:rsidRDefault="005662B9" w:rsidP="00BC009A">
      <w:pPr>
        <w:spacing w:after="0" w:line="240" w:lineRule="auto"/>
        <w:rPr>
          <w:rFonts w:ascii="Times New Roman" w:hAnsi="Times New Roman"/>
          <w:color w:val="660066"/>
          <w:sz w:val="24"/>
          <w:szCs w:val="24"/>
        </w:rPr>
      </w:pPr>
      <w:r w:rsidRPr="00BC009A">
        <w:rPr>
          <w:rFonts w:ascii="Times New Roman" w:hAnsi="Times New Roman"/>
          <w:sz w:val="24"/>
          <w:szCs w:val="24"/>
        </w:rPr>
        <w:br/>
      </w:r>
      <w:r w:rsidRPr="00BC009A">
        <w:rPr>
          <w:rFonts w:ascii="Times New Roman" w:hAnsi="Times New Roman"/>
          <w:sz w:val="24"/>
          <w:szCs w:val="24"/>
        </w:rPr>
        <w:br/>
      </w:r>
      <w:r w:rsidRPr="00BC009A">
        <w:rPr>
          <w:rFonts w:ascii="Times New Roman" w:hAnsi="Times New Roman"/>
          <w:b/>
          <w:bCs/>
          <w:sz w:val="24"/>
          <w:szCs w:val="24"/>
        </w:rPr>
        <w:t>*IMPORTANT NOTE:</w:t>
      </w:r>
      <w:r w:rsidRPr="00BC009A">
        <w:rPr>
          <w:rFonts w:ascii="Times New Roman" w:hAnsi="Times New Roman"/>
          <w:sz w:val="24"/>
          <w:szCs w:val="24"/>
        </w:rPr>
        <w:t xml:space="preserve"> Although it is possible to fulfill the requirements for the Associate Degree for Transfer by completing the IGETC for UC pattern, admission to CSU requires completion of an Oral Communication course (IGETC Area 1C; CSU GE Area A-1); therefore, students who plan to transfer to CSU should complete this course as part of their GE or elective units.</w:t>
      </w:r>
      <w:r>
        <w:rPr>
          <w:rFonts w:ascii="Times New Roman" w:hAnsi="Times New Roman"/>
          <w:sz w:val="24"/>
          <w:szCs w:val="24"/>
        </w:rPr>
        <w:t xml:space="preserve">  </w:t>
      </w:r>
      <w:r w:rsidRPr="00A141AF">
        <w:rPr>
          <w:rFonts w:ascii="Times New Roman" w:hAnsi="Times New Roman"/>
          <w:sz w:val="24"/>
          <w:szCs w:val="24"/>
        </w:rPr>
        <w:t>The American Institutions requirement can also be met with classes below.</w:t>
      </w:r>
    </w:p>
    <w:p w:rsidR="005662B9" w:rsidRPr="00BC009A" w:rsidRDefault="005662B9" w:rsidP="00BC009A">
      <w:pPr>
        <w:spacing w:after="0" w:line="240" w:lineRule="auto"/>
        <w:rPr>
          <w:rFonts w:ascii="Times New Roman" w:hAnsi="Times New Roman"/>
          <w:sz w:val="24"/>
          <w:szCs w:val="24"/>
        </w:rPr>
      </w:pPr>
      <w:r w:rsidRPr="00BC009A">
        <w:rPr>
          <w:rFonts w:ascii="Times New Roman" w:hAnsi="Times New Roman"/>
          <w:sz w:val="24"/>
          <w:szCs w:val="24"/>
        </w:rPr>
        <w:t>  </w:t>
      </w:r>
    </w:p>
    <w:p w:rsidR="006C0669" w:rsidRPr="006C0669" w:rsidRDefault="006C0669" w:rsidP="00BC009A">
      <w:pPr>
        <w:spacing w:after="0" w:line="240" w:lineRule="auto"/>
        <w:rPr>
          <w:rFonts w:ascii="Times New Roman" w:hAnsi="Times New Roman"/>
          <w:b/>
          <w:sz w:val="24"/>
          <w:szCs w:val="24"/>
        </w:rPr>
      </w:pPr>
      <w:r>
        <w:rPr>
          <w:rFonts w:ascii="Times New Roman" w:hAnsi="Times New Roman"/>
          <w:b/>
          <w:sz w:val="24"/>
          <w:szCs w:val="24"/>
        </w:rPr>
        <w:t xml:space="preserve">Students have a choice of </w:t>
      </w:r>
      <w:r>
        <w:rPr>
          <w:rFonts w:ascii="Times New Roman" w:hAnsi="Times New Roman"/>
          <w:b/>
          <w:i/>
          <w:sz w:val="24"/>
          <w:szCs w:val="24"/>
        </w:rPr>
        <w:t xml:space="preserve">one </w:t>
      </w:r>
      <w:r>
        <w:rPr>
          <w:rFonts w:ascii="Times New Roman" w:hAnsi="Times New Roman"/>
          <w:b/>
          <w:sz w:val="24"/>
          <w:szCs w:val="24"/>
        </w:rPr>
        <w:t>of the following areas of emphasis: General Social Justice, Gender and Sexuality, or Race and Ethnicity</w:t>
      </w:r>
    </w:p>
    <w:p w:rsidR="006C0669" w:rsidRDefault="006C0669" w:rsidP="00BC009A">
      <w:pPr>
        <w:spacing w:after="0" w:line="240" w:lineRule="auto"/>
        <w:rPr>
          <w:rFonts w:ascii="Times New Roman" w:hAnsi="Times New Roman"/>
          <w:b/>
          <w:sz w:val="24"/>
          <w:szCs w:val="24"/>
          <w:u w:val="single"/>
        </w:rPr>
      </w:pPr>
    </w:p>
    <w:p w:rsidR="006C0669" w:rsidRDefault="006C0669" w:rsidP="006C0669">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Associate Degree for Transfer-Social Justice Studies: </w:t>
      </w:r>
      <w:r w:rsidR="00FD4E80">
        <w:rPr>
          <w:rFonts w:ascii="Times New Roman" w:hAnsi="Times New Roman"/>
          <w:b/>
          <w:sz w:val="24"/>
          <w:szCs w:val="24"/>
          <w:u w:val="single"/>
        </w:rPr>
        <w:t>General</w:t>
      </w:r>
    </w:p>
    <w:p w:rsidR="006C0669" w:rsidRDefault="006C0669" w:rsidP="00BC009A">
      <w:pPr>
        <w:spacing w:after="0" w:line="240" w:lineRule="auto"/>
        <w:rPr>
          <w:rFonts w:ascii="Times New Roman" w:hAnsi="Times New Roman"/>
          <w:b/>
          <w:sz w:val="24"/>
          <w:szCs w:val="24"/>
          <w:u w:val="single"/>
        </w:rPr>
      </w:pPr>
    </w:p>
    <w:p w:rsidR="005662B9" w:rsidRPr="00BC009A" w:rsidRDefault="005662B9" w:rsidP="00BC009A">
      <w:pPr>
        <w:spacing w:after="0" w:line="240" w:lineRule="auto"/>
        <w:rPr>
          <w:rFonts w:ascii="Times New Roman" w:hAnsi="Times New Roman"/>
          <w:b/>
          <w:sz w:val="24"/>
          <w:szCs w:val="24"/>
          <w:u w:val="single"/>
        </w:rPr>
      </w:pPr>
      <w:r w:rsidRPr="00BC009A">
        <w:rPr>
          <w:rFonts w:ascii="Times New Roman" w:hAnsi="Times New Roman"/>
          <w:b/>
          <w:sz w:val="24"/>
          <w:szCs w:val="24"/>
          <w:u w:val="single"/>
        </w:rPr>
        <w:t xml:space="preserve">Core Courses: </w:t>
      </w:r>
      <w:r>
        <w:rPr>
          <w:rFonts w:ascii="Times New Roman" w:hAnsi="Times New Roman"/>
          <w:b/>
          <w:color w:val="000000"/>
          <w:sz w:val="24"/>
          <w:szCs w:val="24"/>
          <w:u w:val="single"/>
        </w:rPr>
        <w:t>Three courses (</w:t>
      </w:r>
      <w:r w:rsidRPr="00DC4EAF">
        <w:rPr>
          <w:rFonts w:ascii="Times New Roman" w:hAnsi="Times New Roman"/>
          <w:b/>
          <w:color w:val="000000"/>
          <w:sz w:val="24"/>
          <w:szCs w:val="24"/>
          <w:u w:val="single"/>
        </w:rPr>
        <w:t>12</w:t>
      </w:r>
      <w:r>
        <w:rPr>
          <w:rFonts w:ascii="Times New Roman" w:hAnsi="Times New Roman"/>
          <w:b/>
          <w:color w:val="000000"/>
          <w:sz w:val="24"/>
          <w:szCs w:val="24"/>
          <w:u w:val="single"/>
        </w:rPr>
        <w:t>-13</w:t>
      </w:r>
      <w:r w:rsidRPr="00DC4EAF">
        <w:rPr>
          <w:rFonts w:ascii="Times New Roman" w:hAnsi="Times New Roman"/>
          <w:b/>
          <w:color w:val="000000"/>
          <w:sz w:val="24"/>
          <w:szCs w:val="24"/>
          <w:u w:val="single"/>
        </w:rPr>
        <w:t xml:space="preserve"> units</w:t>
      </w:r>
      <w:r>
        <w:rPr>
          <w:rFonts w:ascii="Times New Roman" w:hAnsi="Times New Roman"/>
          <w:b/>
          <w:color w:val="000000"/>
          <w:sz w:val="24"/>
          <w:szCs w:val="24"/>
          <w:u w:val="single"/>
        </w:rPr>
        <w:t>)</w:t>
      </w:r>
      <w:r w:rsidRPr="00DC4EAF">
        <w:rPr>
          <w:rFonts w:ascii="Times New Roman" w:hAnsi="Times New Roman"/>
          <w:b/>
          <w:color w:val="000000"/>
          <w:sz w:val="24"/>
          <w:szCs w:val="24"/>
          <w:u w:val="single"/>
        </w:rPr>
        <w:t>:</w:t>
      </w:r>
    </w:p>
    <w:p w:rsidR="005662B9" w:rsidRDefault="005662B9" w:rsidP="00BC009A">
      <w:pPr>
        <w:spacing w:after="0" w:line="240" w:lineRule="auto"/>
        <w:rPr>
          <w:rFonts w:ascii="Times New Roman" w:hAnsi="Times New Roman"/>
          <w:sz w:val="24"/>
          <w:szCs w:val="24"/>
        </w:rPr>
      </w:pPr>
    </w:p>
    <w:p w:rsidR="005662B9" w:rsidRPr="002F0B58" w:rsidRDefault="005662B9" w:rsidP="00BC009A">
      <w:pPr>
        <w:spacing w:after="0" w:line="240" w:lineRule="auto"/>
        <w:rPr>
          <w:rFonts w:ascii="Times New Roman" w:hAnsi="Times New Roman"/>
          <w:bCs/>
          <w:sz w:val="24"/>
          <w:szCs w:val="24"/>
        </w:rPr>
      </w:pPr>
      <w:r>
        <w:rPr>
          <w:rFonts w:ascii="Times New Roman" w:hAnsi="Times New Roman"/>
          <w:sz w:val="24"/>
          <w:szCs w:val="24"/>
        </w:rPr>
        <w:t>SOC 23: Race and Ethnic Relations (4</w:t>
      </w:r>
      <w:r w:rsidRPr="00BC009A">
        <w:rPr>
          <w:rFonts w:ascii="Times New Roman" w:hAnsi="Times New Roman"/>
          <w:sz w:val="24"/>
          <w:szCs w:val="24"/>
        </w:rPr>
        <w:t xml:space="preserve"> units</w:t>
      </w:r>
      <w:proofErr w:type="gramStart"/>
      <w:r w:rsidRPr="00BC009A">
        <w:rPr>
          <w:rFonts w:ascii="Times New Roman" w:hAnsi="Times New Roman"/>
          <w:sz w:val="24"/>
          <w:szCs w:val="24"/>
        </w:rPr>
        <w:t>)</w:t>
      </w:r>
      <w:proofErr w:type="gramEnd"/>
      <w:r w:rsidRPr="00BC009A">
        <w:rPr>
          <w:rFonts w:ascii="Times New Roman" w:hAnsi="Times New Roman"/>
          <w:sz w:val="24"/>
          <w:szCs w:val="24"/>
        </w:rPr>
        <w:br/>
      </w:r>
      <w:r>
        <w:rPr>
          <w:rFonts w:ascii="Times New Roman" w:hAnsi="Times New Roman"/>
          <w:bCs/>
          <w:sz w:val="24"/>
          <w:szCs w:val="24"/>
        </w:rPr>
        <w:t xml:space="preserve">SOC 28: </w:t>
      </w:r>
      <w:r>
        <w:rPr>
          <w:rFonts w:ascii="Times New Roman" w:hAnsi="Times New Roman"/>
          <w:sz w:val="24"/>
          <w:szCs w:val="24"/>
        </w:rPr>
        <w:t xml:space="preserve">Sociology of Gender (4 units) </w:t>
      </w:r>
      <w:r>
        <w:rPr>
          <w:rFonts w:ascii="Times New Roman" w:hAnsi="Times New Roman"/>
          <w:sz w:val="24"/>
          <w:szCs w:val="24"/>
        </w:rPr>
        <w:br/>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One of the following courses:</w:t>
      </w:r>
    </w:p>
    <w:p w:rsidR="005662B9" w:rsidRDefault="005662B9" w:rsidP="00B05FC5">
      <w:pPr>
        <w:spacing w:after="0" w:line="240" w:lineRule="auto"/>
        <w:rPr>
          <w:rFonts w:ascii="Times New Roman" w:hAnsi="Times New Roman"/>
          <w:sz w:val="24"/>
          <w:szCs w:val="24"/>
        </w:rPr>
      </w:pP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 xml:space="preserve">ANTH 2A/2AH: Cultural Anthropology (4 units) </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COMM 12: Intercultural Communication (5 units)</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 xml:space="preserve">ECON 25: Introduction to the Global Economy (4 units) </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POLI 15/15H: International Relations/World Politics (4 units)</w:t>
      </w:r>
    </w:p>
    <w:p w:rsidR="005662B9" w:rsidRDefault="005662B9" w:rsidP="00B05FC5">
      <w:pPr>
        <w:contextualSpacing/>
        <w:rPr>
          <w:rFonts w:ascii="Times New Roman" w:hAnsi="Times New Roman"/>
          <w:sz w:val="24"/>
          <w:szCs w:val="24"/>
        </w:rPr>
      </w:pPr>
      <w:r>
        <w:rPr>
          <w:rFonts w:ascii="Times New Roman" w:hAnsi="Times New Roman"/>
          <w:sz w:val="24"/>
          <w:szCs w:val="24"/>
        </w:rPr>
        <w:t xml:space="preserve">SOC 1/1H: Introduction to Sociology (5 units) </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WMN 5: Introduction to Women’s Studies (4 units)</w:t>
      </w:r>
    </w:p>
    <w:p w:rsidR="005662B9" w:rsidRPr="00B019C6" w:rsidRDefault="005662B9" w:rsidP="00BC009A">
      <w:pPr>
        <w:spacing w:after="0" w:line="240" w:lineRule="auto"/>
        <w:rPr>
          <w:rFonts w:ascii="Times New Roman" w:hAnsi="Times New Roman"/>
          <w:sz w:val="24"/>
          <w:szCs w:val="24"/>
        </w:rPr>
      </w:pPr>
      <w:r w:rsidRPr="00BC009A">
        <w:rPr>
          <w:rFonts w:ascii="Times New Roman" w:hAnsi="Times New Roman"/>
          <w:sz w:val="24"/>
          <w:szCs w:val="24"/>
        </w:rPr>
        <w:br/>
      </w:r>
      <w:r w:rsidRPr="00BC009A">
        <w:rPr>
          <w:rFonts w:ascii="Times New Roman" w:hAnsi="Times New Roman"/>
          <w:b/>
          <w:sz w:val="24"/>
          <w:szCs w:val="24"/>
          <w:u w:val="single"/>
        </w:rPr>
        <w:t>List A:</w:t>
      </w:r>
      <w:r w:rsidRPr="00DC4EAF">
        <w:rPr>
          <w:rFonts w:ascii="Times New Roman" w:hAnsi="Times New Roman"/>
          <w:b/>
          <w:sz w:val="24"/>
          <w:szCs w:val="24"/>
          <w:u w:val="single"/>
        </w:rPr>
        <w:t xml:space="preserve"> Select three courses from at least two of the following areas</w:t>
      </w:r>
      <w:r>
        <w:rPr>
          <w:rFonts w:ascii="Times New Roman" w:hAnsi="Times New Roman"/>
          <w:b/>
          <w:sz w:val="24"/>
          <w:szCs w:val="24"/>
          <w:u w:val="single"/>
        </w:rPr>
        <w:t xml:space="preserve"> (12-15 units)</w:t>
      </w:r>
      <w:r w:rsidRPr="00DC4EAF">
        <w:rPr>
          <w:rFonts w:ascii="Times New Roman" w:hAnsi="Times New Roman"/>
          <w:b/>
          <w:sz w:val="24"/>
          <w:szCs w:val="24"/>
          <w:u w:val="single"/>
        </w:rPr>
        <w:t>:</w:t>
      </w:r>
      <w:r>
        <w:rPr>
          <w:rFonts w:ascii="Times New Roman" w:hAnsi="Times New Roman"/>
          <w:sz w:val="24"/>
          <w:szCs w:val="24"/>
          <w:u w:val="single"/>
        </w:rPr>
        <w:t xml:space="preserve"> </w:t>
      </w:r>
      <w:r w:rsidRPr="00BC009A">
        <w:rPr>
          <w:rFonts w:ascii="Times New Roman" w:hAnsi="Times New Roman"/>
          <w:sz w:val="24"/>
          <w:szCs w:val="24"/>
        </w:rPr>
        <w:br/>
      </w:r>
    </w:p>
    <w:p w:rsidR="005662B9" w:rsidRDefault="005662B9" w:rsidP="00BC009A">
      <w:pPr>
        <w:spacing w:after="0" w:line="240" w:lineRule="auto"/>
        <w:rPr>
          <w:rFonts w:ascii="Times New Roman" w:hAnsi="Times New Roman"/>
          <w:sz w:val="24"/>
          <w:szCs w:val="24"/>
          <w:u w:val="single"/>
        </w:rPr>
      </w:pPr>
      <w:r w:rsidRPr="00DC4EAF">
        <w:rPr>
          <w:rFonts w:ascii="Times New Roman" w:hAnsi="Times New Roman"/>
          <w:sz w:val="24"/>
          <w:szCs w:val="24"/>
          <w:u w:val="single"/>
        </w:rPr>
        <w:t>Area 1: History of Government</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HIST 17B:  History of the United States from 1812 to 1914 (4 units) OR</w:t>
      </w:r>
    </w:p>
    <w:p w:rsidR="005662B9" w:rsidRPr="00B06469" w:rsidRDefault="005662B9" w:rsidP="00BC009A">
      <w:pPr>
        <w:spacing w:after="0" w:line="240" w:lineRule="auto"/>
        <w:rPr>
          <w:rFonts w:ascii="Times New Roman" w:hAnsi="Times New Roman"/>
          <w:sz w:val="24"/>
          <w:szCs w:val="24"/>
        </w:rPr>
      </w:pPr>
      <w:r>
        <w:rPr>
          <w:rFonts w:ascii="Times New Roman" w:hAnsi="Times New Roman"/>
          <w:sz w:val="24"/>
          <w:szCs w:val="24"/>
        </w:rPr>
        <w:t>HIST 17C:  History of the United States from 1914 to the Present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POLI 1/1H: Political Science: Introduction to American Government and Politics (5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POLI 15/15H: International Relations/World Politics (4 units)</w:t>
      </w:r>
    </w:p>
    <w:p w:rsidR="005662B9" w:rsidRPr="00DC4EAF" w:rsidRDefault="005662B9" w:rsidP="00BC009A">
      <w:pPr>
        <w:spacing w:after="0" w:line="240" w:lineRule="auto"/>
        <w:rPr>
          <w:rFonts w:ascii="Times New Roman" w:hAnsi="Times New Roman"/>
          <w:sz w:val="24"/>
          <w:szCs w:val="24"/>
        </w:rPr>
      </w:pPr>
    </w:p>
    <w:p w:rsidR="005662B9" w:rsidRDefault="005662B9" w:rsidP="00BC009A">
      <w:pPr>
        <w:spacing w:after="0" w:line="240" w:lineRule="auto"/>
        <w:rPr>
          <w:rFonts w:ascii="Times New Roman" w:hAnsi="Times New Roman"/>
          <w:sz w:val="24"/>
          <w:szCs w:val="24"/>
          <w:u w:val="single"/>
        </w:rPr>
      </w:pPr>
      <w:r w:rsidRPr="00CA0F0A">
        <w:rPr>
          <w:rFonts w:ascii="Times New Roman" w:hAnsi="Times New Roman"/>
          <w:sz w:val="24"/>
          <w:szCs w:val="24"/>
          <w:u w:val="single"/>
        </w:rPr>
        <w:t>Area 2: Arts and Humanities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ART 2D: African, Oceanic, and Native American Art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ART 2E: A History of Women in Art (4.5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ART 2F: Introduction to Asian Art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ART 2J: American Art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lastRenderedPageBreak/>
        <w:t>ENGL 5: Gay and Lesbian Literature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ENGL 7: Native American Literature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ENGL 12: African American Literature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ENGL 22: Women Writers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ENGL 31: Latino/a Literature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JAPN 35: Survey of Contemporary Japanese Culture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MDIA 3: Introduction to Film and Media Criticism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MDIA 11: Introduction to Popular Culture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MUS 8/8H: Music of Multicultural America (5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PHIL 24: Comparative World Religions: East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PHIL 25: Comparative World Religions: West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PHOT 8/8H: Photography of Multicultural America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THTR 8: Multicultural Theater Arts in Modern America (4 units)</w:t>
      </w:r>
    </w:p>
    <w:p w:rsidR="005662B9" w:rsidRPr="00CA0F0A" w:rsidRDefault="005662B9" w:rsidP="00BC009A">
      <w:pPr>
        <w:spacing w:after="0" w:line="240" w:lineRule="auto"/>
        <w:rPr>
          <w:rFonts w:ascii="Times New Roman" w:hAnsi="Times New Roman"/>
          <w:sz w:val="24"/>
          <w:szCs w:val="24"/>
        </w:rPr>
      </w:pPr>
    </w:p>
    <w:p w:rsidR="005662B9" w:rsidRDefault="005662B9" w:rsidP="00BC009A">
      <w:pPr>
        <w:spacing w:after="0" w:line="240" w:lineRule="auto"/>
        <w:rPr>
          <w:rFonts w:ascii="Times New Roman" w:hAnsi="Times New Roman"/>
          <w:sz w:val="24"/>
          <w:szCs w:val="24"/>
          <w:u w:val="single"/>
        </w:rPr>
      </w:pPr>
      <w:r w:rsidRPr="007467DE">
        <w:rPr>
          <w:rFonts w:ascii="Times New Roman" w:hAnsi="Times New Roman"/>
          <w:sz w:val="24"/>
          <w:szCs w:val="24"/>
          <w:u w:val="single"/>
        </w:rPr>
        <w:t>Area 3: Social Science</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ANTH 2A/2AH: Cultural Anthropology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ANTH 4: First Peoples of North America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ANTH 6: Peoples of Africa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ANTH 20: Native Peoples of California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CHLD 51A: Affirming Diversity in Education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COMM 10: Gender, Communication, and Culture (5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COMM 12: Intercultural Communication (5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ECON 25: Introduction to the Global Economy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GEOG 2: Human Geography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HLTH 20: Introduction to Public Health (5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HIST 10: History of California: The Multicultural State (4 units)</w:t>
      </w:r>
    </w:p>
    <w:p w:rsidR="005662B9" w:rsidRDefault="0099349D" w:rsidP="00BC009A">
      <w:pPr>
        <w:spacing w:after="0" w:line="240" w:lineRule="auto"/>
        <w:rPr>
          <w:rFonts w:ascii="Times New Roman" w:hAnsi="Times New Roman"/>
          <w:sz w:val="24"/>
          <w:szCs w:val="24"/>
        </w:rPr>
      </w:pPr>
      <w:r>
        <w:rPr>
          <w:rFonts w:ascii="Times New Roman" w:hAnsi="Times New Roman"/>
          <w:sz w:val="24"/>
          <w:szCs w:val="24"/>
        </w:rPr>
        <w:t>PSYC</w:t>
      </w:r>
      <w:r w:rsidR="005662B9">
        <w:rPr>
          <w:rFonts w:ascii="Times New Roman" w:hAnsi="Times New Roman"/>
          <w:sz w:val="24"/>
          <w:szCs w:val="24"/>
        </w:rPr>
        <w:t xml:space="preserve"> 21/WMN 21: Psychology of Women: Sex and Gender Differences (4 units)</w:t>
      </w:r>
    </w:p>
    <w:p w:rsidR="005662B9" w:rsidRDefault="0099349D" w:rsidP="00BC009A">
      <w:pPr>
        <w:spacing w:after="0" w:line="240" w:lineRule="auto"/>
        <w:rPr>
          <w:rFonts w:ascii="Times New Roman" w:hAnsi="Times New Roman"/>
          <w:sz w:val="24"/>
          <w:szCs w:val="24"/>
        </w:rPr>
      </w:pPr>
      <w:r>
        <w:rPr>
          <w:rFonts w:ascii="Times New Roman" w:hAnsi="Times New Roman"/>
          <w:sz w:val="24"/>
          <w:szCs w:val="24"/>
        </w:rPr>
        <w:t>PSYC</w:t>
      </w:r>
      <w:r w:rsidR="005662B9">
        <w:rPr>
          <w:rFonts w:ascii="Times New Roman" w:hAnsi="Times New Roman"/>
          <w:sz w:val="24"/>
          <w:szCs w:val="24"/>
        </w:rPr>
        <w:t xml:space="preserve"> 22: Psychology of Prejudice (4 units)</w:t>
      </w:r>
    </w:p>
    <w:p w:rsidR="005662B9" w:rsidRDefault="0099349D" w:rsidP="00BC009A">
      <w:pPr>
        <w:spacing w:after="0" w:line="240" w:lineRule="auto"/>
        <w:rPr>
          <w:rFonts w:ascii="Times New Roman" w:hAnsi="Times New Roman"/>
          <w:sz w:val="24"/>
          <w:szCs w:val="24"/>
        </w:rPr>
      </w:pPr>
      <w:r>
        <w:rPr>
          <w:rFonts w:ascii="Times New Roman" w:hAnsi="Times New Roman"/>
          <w:sz w:val="24"/>
          <w:szCs w:val="24"/>
        </w:rPr>
        <w:t>PSYC</w:t>
      </w:r>
      <w:r w:rsidR="005662B9">
        <w:rPr>
          <w:rFonts w:ascii="Times New Roman" w:hAnsi="Times New Roman"/>
          <w:sz w:val="24"/>
          <w:szCs w:val="24"/>
        </w:rPr>
        <w:t xml:space="preserve"> 49: Human Sexuality (4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SOSC 20: Cross Cultural Perspectives for a Multicultural Society (4 units)</w:t>
      </w:r>
    </w:p>
    <w:p w:rsidR="005662B9" w:rsidRPr="00B06469" w:rsidRDefault="005662B9" w:rsidP="00BC009A">
      <w:pPr>
        <w:spacing w:after="0" w:line="240" w:lineRule="auto"/>
        <w:rPr>
          <w:rFonts w:ascii="Times New Roman" w:hAnsi="Times New Roman"/>
          <w:sz w:val="24"/>
          <w:szCs w:val="24"/>
        </w:rPr>
      </w:pPr>
      <w:r w:rsidRPr="00B06469">
        <w:rPr>
          <w:rFonts w:ascii="Times New Roman" w:hAnsi="Times New Roman"/>
          <w:sz w:val="24"/>
          <w:szCs w:val="24"/>
        </w:rPr>
        <w:t>WMN 11:  Women in Global Perspective (4 units)</w:t>
      </w:r>
    </w:p>
    <w:p w:rsidR="005662B9" w:rsidRDefault="005662B9" w:rsidP="00BC009A">
      <w:pPr>
        <w:spacing w:after="0" w:line="240" w:lineRule="auto"/>
        <w:rPr>
          <w:rFonts w:ascii="Times New Roman" w:hAnsi="Times New Roman"/>
          <w:sz w:val="24"/>
          <w:szCs w:val="24"/>
          <w:u w:val="single"/>
        </w:rPr>
      </w:pPr>
      <w:r w:rsidRPr="00BC009A">
        <w:rPr>
          <w:rFonts w:ascii="Times New Roman" w:hAnsi="Times New Roman"/>
          <w:sz w:val="24"/>
          <w:szCs w:val="24"/>
        </w:rPr>
        <w:br/>
      </w:r>
      <w:r>
        <w:rPr>
          <w:rFonts w:ascii="Times New Roman" w:hAnsi="Times New Roman"/>
          <w:sz w:val="24"/>
          <w:szCs w:val="24"/>
          <w:u w:val="single"/>
        </w:rPr>
        <w:t>Area 4: Quantitative Reasoning and Research Methods (One course can be used)</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MATH 10: Elementary Statistics (5 units)</w:t>
      </w:r>
    </w:p>
    <w:p w:rsidR="005662B9" w:rsidRDefault="005662B9" w:rsidP="00BC009A">
      <w:pPr>
        <w:spacing w:after="0" w:line="240" w:lineRule="auto"/>
        <w:rPr>
          <w:rFonts w:ascii="Times New Roman" w:hAnsi="Times New Roman"/>
          <w:sz w:val="24"/>
          <w:szCs w:val="24"/>
        </w:rPr>
      </w:pPr>
      <w:r>
        <w:rPr>
          <w:rFonts w:ascii="Times New Roman" w:hAnsi="Times New Roman"/>
          <w:sz w:val="24"/>
          <w:szCs w:val="24"/>
        </w:rPr>
        <w:t>MATH 17: Integrated Statistics II (5 units)</w:t>
      </w:r>
    </w:p>
    <w:p w:rsidR="005662B9" w:rsidRDefault="0099349D" w:rsidP="00BC009A">
      <w:pPr>
        <w:spacing w:after="0" w:line="240" w:lineRule="auto"/>
        <w:rPr>
          <w:rFonts w:ascii="Times New Roman" w:hAnsi="Times New Roman"/>
          <w:sz w:val="24"/>
          <w:szCs w:val="24"/>
        </w:rPr>
      </w:pPr>
      <w:r>
        <w:rPr>
          <w:rFonts w:ascii="Times New Roman" w:hAnsi="Times New Roman"/>
          <w:sz w:val="24"/>
          <w:szCs w:val="24"/>
        </w:rPr>
        <w:t>PSYC</w:t>
      </w:r>
      <w:r w:rsidR="005662B9">
        <w:rPr>
          <w:rFonts w:ascii="Times New Roman" w:hAnsi="Times New Roman"/>
          <w:sz w:val="24"/>
          <w:szCs w:val="24"/>
        </w:rPr>
        <w:t xml:space="preserve"> 7/SOC 7: Statistics for the Behavioral Sciences (5 units)</w:t>
      </w:r>
    </w:p>
    <w:p w:rsidR="005662B9" w:rsidRPr="00F8277A" w:rsidRDefault="0099349D" w:rsidP="00BC009A">
      <w:pPr>
        <w:spacing w:after="0" w:line="240" w:lineRule="auto"/>
        <w:rPr>
          <w:rFonts w:ascii="Times New Roman" w:hAnsi="Times New Roman"/>
          <w:sz w:val="24"/>
          <w:szCs w:val="24"/>
        </w:rPr>
      </w:pPr>
      <w:r>
        <w:rPr>
          <w:rFonts w:ascii="Times New Roman" w:hAnsi="Times New Roman"/>
          <w:sz w:val="24"/>
          <w:szCs w:val="24"/>
        </w:rPr>
        <w:t>PSYC</w:t>
      </w:r>
      <w:r w:rsidR="005662B9">
        <w:rPr>
          <w:rFonts w:ascii="Times New Roman" w:hAnsi="Times New Roman"/>
          <w:sz w:val="24"/>
          <w:szCs w:val="24"/>
        </w:rPr>
        <w:t xml:space="preserve"> 10/SOC 10: Research Methods and Designs (5 units)</w:t>
      </w:r>
    </w:p>
    <w:p w:rsidR="005662B9" w:rsidRDefault="005662B9"/>
    <w:p w:rsidR="005662B9" w:rsidRDefault="005662B9">
      <w:pPr>
        <w:contextualSpacing/>
        <w:rPr>
          <w:rFonts w:ascii="Times New Roman" w:hAnsi="Times New Roman"/>
          <w:sz w:val="24"/>
          <w:szCs w:val="24"/>
          <w:u w:val="single"/>
        </w:rPr>
      </w:pPr>
      <w:r>
        <w:rPr>
          <w:rFonts w:ascii="Times New Roman" w:hAnsi="Times New Roman"/>
          <w:sz w:val="24"/>
          <w:szCs w:val="24"/>
          <w:u w:val="single"/>
        </w:rPr>
        <w:t>Area 5: Major Preparation</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ANTH 2A/2AH: Cultural Anthropology (4 units)</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COMM 12: Intercultural Communication (5 units)</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ECON 25: Introduction to the Global Economy (4 units)</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POLI 15: International Relations/World Politics</w:t>
      </w:r>
    </w:p>
    <w:p w:rsidR="005662B9" w:rsidRDefault="005662B9">
      <w:pPr>
        <w:contextualSpacing/>
        <w:rPr>
          <w:rFonts w:ascii="Times New Roman" w:hAnsi="Times New Roman"/>
          <w:sz w:val="24"/>
          <w:szCs w:val="24"/>
        </w:rPr>
      </w:pPr>
      <w:r>
        <w:rPr>
          <w:rFonts w:ascii="Times New Roman" w:hAnsi="Times New Roman"/>
          <w:sz w:val="24"/>
          <w:szCs w:val="24"/>
        </w:rPr>
        <w:t>SOC 1/1H: Introduction to Sociology (5 units)</w:t>
      </w:r>
    </w:p>
    <w:p w:rsidR="005662B9" w:rsidRDefault="005662B9">
      <w:pPr>
        <w:contextualSpacing/>
        <w:rPr>
          <w:rFonts w:ascii="Times New Roman" w:hAnsi="Times New Roman"/>
          <w:sz w:val="24"/>
          <w:szCs w:val="24"/>
        </w:rPr>
      </w:pPr>
      <w:r>
        <w:rPr>
          <w:rFonts w:ascii="Times New Roman" w:hAnsi="Times New Roman"/>
          <w:sz w:val="24"/>
          <w:szCs w:val="24"/>
        </w:rPr>
        <w:t>SOC 20: Modern Social Problems (4 units)</w:t>
      </w:r>
    </w:p>
    <w:p w:rsidR="005662B9" w:rsidRDefault="005662B9" w:rsidP="00206882">
      <w:pPr>
        <w:spacing w:after="0" w:line="240" w:lineRule="auto"/>
        <w:rPr>
          <w:rFonts w:ascii="Times New Roman" w:hAnsi="Times New Roman"/>
          <w:sz w:val="24"/>
          <w:szCs w:val="24"/>
        </w:rPr>
      </w:pPr>
    </w:p>
    <w:p w:rsidR="005662B9" w:rsidRDefault="005662B9" w:rsidP="00206882">
      <w:pPr>
        <w:spacing w:after="0" w:line="240" w:lineRule="auto"/>
        <w:rPr>
          <w:rFonts w:ascii="Times New Roman" w:hAnsi="Times New Roman"/>
          <w:sz w:val="24"/>
          <w:szCs w:val="24"/>
        </w:rPr>
      </w:pPr>
    </w:p>
    <w:p w:rsidR="005662B9" w:rsidRDefault="005662B9" w:rsidP="00394020">
      <w:pPr>
        <w:spacing w:after="0" w:line="240" w:lineRule="auto"/>
        <w:jc w:val="center"/>
        <w:rPr>
          <w:rFonts w:ascii="Times New Roman" w:hAnsi="Times New Roman"/>
          <w:b/>
          <w:sz w:val="24"/>
          <w:szCs w:val="24"/>
          <w:u w:val="single"/>
        </w:rPr>
      </w:pPr>
      <w:r>
        <w:rPr>
          <w:rFonts w:ascii="Times New Roman" w:hAnsi="Times New Roman"/>
          <w:b/>
          <w:sz w:val="24"/>
          <w:szCs w:val="24"/>
          <w:u w:val="single"/>
        </w:rPr>
        <w:t>Associate Degree for Transfer-Social Justice Studies: Emphasis on Gender and Sexuality</w:t>
      </w:r>
    </w:p>
    <w:p w:rsidR="005662B9" w:rsidRDefault="005662B9">
      <w:pPr>
        <w:contextualSpacing/>
        <w:rPr>
          <w:rFonts w:ascii="Times New Roman" w:hAnsi="Times New Roman"/>
          <w:sz w:val="24"/>
          <w:szCs w:val="24"/>
        </w:rPr>
      </w:pP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 xml:space="preserve">Foothill College's Social Justice Studies: Emphasis on Gender and Sexuality degree provides an overview of how societal organization and practices result in unequal opportunities women and LGBTQ individuals. </w:t>
      </w:r>
      <w:r>
        <w:rPr>
          <w:rFonts w:ascii="Times New Roman" w:hAnsi="Times New Roman"/>
          <w:sz w:val="24"/>
          <w:szCs w:val="24"/>
        </w:rPr>
        <w:br/>
      </w:r>
    </w:p>
    <w:p w:rsidR="005662B9" w:rsidRDefault="005662B9" w:rsidP="00394020">
      <w:pPr>
        <w:spacing w:after="0" w:line="240" w:lineRule="auto"/>
        <w:rPr>
          <w:rFonts w:ascii="Times New Roman" w:hAnsi="Times New Roman"/>
          <w:b/>
          <w:sz w:val="24"/>
          <w:szCs w:val="24"/>
          <w:u w:val="single"/>
        </w:rPr>
      </w:pPr>
      <w:r>
        <w:rPr>
          <w:rFonts w:ascii="Times New Roman" w:hAnsi="Times New Roman"/>
          <w:b/>
          <w:sz w:val="24"/>
          <w:szCs w:val="24"/>
          <w:u w:val="single"/>
        </w:rPr>
        <w:t xml:space="preserve">Core Courses: </w:t>
      </w:r>
      <w:r>
        <w:rPr>
          <w:rFonts w:ascii="Times New Roman" w:hAnsi="Times New Roman"/>
          <w:b/>
          <w:color w:val="000000"/>
          <w:sz w:val="24"/>
          <w:szCs w:val="24"/>
          <w:u w:val="single"/>
        </w:rPr>
        <w:t>Three courses (12 units):</w:t>
      </w:r>
    </w:p>
    <w:p w:rsidR="005662B9" w:rsidRDefault="005662B9" w:rsidP="00394020">
      <w:pPr>
        <w:spacing w:after="0" w:line="240" w:lineRule="auto"/>
        <w:rPr>
          <w:rFonts w:ascii="Times New Roman" w:hAnsi="Times New Roman"/>
          <w:sz w:val="24"/>
          <w:szCs w:val="24"/>
        </w:rPr>
      </w:pPr>
    </w:p>
    <w:p w:rsidR="005662B9" w:rsidRPr="00B26A82" w:rsidRDefault="005662B9" w:rsidP="00394020">
      <w:pPr>
        <w:spacing w:after="0" w:line="240" w:lineRule="auto"/>
        <w:rPr>
          <w:rFonts w:ascii="Times New Roman" w:hAnsi="Times New Roman"/>
          <w:bCs/>
          <w:sz w:val="24"/>
          <w:szCs w:val="24"/>
        </w:rPr>
      </w:pPr>
      <w:r>
        <w:rPr>
          <w:rFonts w:ascii="Times New Roman" w:hAnsi="Times New Roman"/>
          <w:sz w:val="24"/>
          <w:szCs w:val="24"/>
        </w:rPr>
        <w:t>SOC 23: Race and Ethnic Relations (4 units</w:t>
      </w:r>
      <w:proofErr w:type="gramStart"/>
      <w:r>
        <w:rPr>
          <w:rFonts w:ascii="Times New Roman" w:hAnsi="Times New Roman"/>
          <w:sz w:val="24"/>
          <w:szCs w:val="24"/>
        </w:rPr>
        <w:t>)</w:t>
      </w:r>
      <w:proofErr w:type="gramEnd"/>
      <w:r>
        <w:rPr>
          <w:rFonts w:ascii="Times New Roman" w:hAnsi="Times New Roman"/>
          <w:sz w:val="24"/>
          <w:szCs w:val="24"/>
        </w:rPr>
        <w:br/>
      </w:r>
      <w:r>
        <w:rPr>
          <w:rFonts w:ascii="Times New Roman" w:hAnsi="Times New Roman"/>
          <w:bCs/>
          <w:sz w:val="24"/>
          <w:szCs w:val="24"/>
        </w:rPr>
        <w:t xml:space="preserve">SOC 28: </w:t>
      </w:r>
      <w:r>
        <w:rPr>
          <w:rFonts w:ascii="Times New Roman" w:hAnsi="Times New Roman"/>
          <w:sz w:val="24"/>
          <w:szCs w:val="24"/>
        </w:rPr>
        <w:t xml:space="preserve">Sociology of Gender (4 units) </w:t>
      </w:r>
      <w:r>
        <w:rPr>
          <w:rFonts w:ascii="Times New Roman" w:hAnsi="Times New Roman"/>
          <w:sz w:val="24"/>
          <w:szCs w:val="24"/>
        </w:rPr>
        <w:br/>
        <w:t>WMN 5: Introduction to Women’s Studies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b/>
          <w:sz w:val="24"/>
          <w:szCs w:val="24"/>
          <w:u w:val="single"/>
        </w:rPr>
        <w:t>List A: Select three courses from at least two of the following areas (12-15 units):</w:t>
      </w:r>
      <w:r>
        <w:rPr>
          <w:rFonts w:ascii="Times New Roman" w:hAnsi="Times New Roman"/>
          <w:sz w:val="24"/>
          <w:szCs w:val="24"/>
          <w:u w:val="single"/>
        </w:rPr>
        <w:t xml:space="preserve"> </w:t>
      </w:r>
      <w:r>
        <w:rPr>
          <w:rFonts w:ascii="Times New Roman" w:hAnsi="Times New Roman"/>
          <w:sz w:val="24"/>
          <w:szCs w:val="24"/>
        </w:rPr>
        <w:br/>
      </w:r>
    </w:p>
    <w:p w:rsidR="005662B9" w:rsidRDefault="005662B9" w:rsidP="00394020">
      <w:pPr>
        <w:spacing w:after="0" w:line="240" w:lineRule="auto"/>
        <w:rPr>
          <w:rFonts w:ascii="Times New Roman" w:hAnsi="Times New Roman"/>
          <w:sz w:val="24"/>
          <w:szCs w:val="24"/>
          <w:u w:val="single"/>
        </w:rPr>
      </w:pPr>
      <w:r>
        <w:rPr>
          <w:rFonts w:ascii="Times New Roman" w:hAnsi="Times New Roman"/>
          <w:sz w:val="24"/>
          <w:szCs w:val="24"/>
          <w:u w:val="single"/>
        </w:rPr>
        <w:t>Area 1: History of Government</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HIST 17B:  History of the United States from 1812 to 1914 (4 units) OR</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HIST 17C:  History of the United States from 1914 to the Present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POLI 1/1H: Political Science: Introduction to American Government and Politics (5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POLI 15/15H: International Relations/World Politics (4 units)</w:t>
      </w:r>
    </w:p>
    <w:p w:rsidR="005662B9" w:rsidRDefault="005662B9" w:rsidP="00394020">
      <w:pPr>
        <w:spacing w:after="0" w:line="240" w:lineRule="auto"/>
        <w:rPr>
          <w:rFonts w:ascii="Times New Roman" w:hAnsi="Times New Roman"/>
          <w:sz w:val="24"/>
          <w:szCs w:val="24"/>
        </w:rPr>
      </w:pPr>
    </w:p>
    <w:p w:rsidR="005662B9" w:rsidRDefault="005662B9" w:rsidP="00394020">
      <w:pPr>
        <w:spacing w:after="0" w:line="240" w:lineRule="auto"/>
        <w:rPr>
          <w:rFonts w:ascii="Times New Roman" w:hAnsi="Times New Roman"/>
          <w:sz w:val="24"/>
          <w:szCs w:val="24"/>
          <w:u w:val="single"/>
        </w:rPr>
      </w:pPr>
      <w:r>
        <w:rPr>
          <w:rFonts w:ascii="Times New Roman" w:hAnsi="Times New Roman"/>
          <w:sz w:val="24"/>
          <w:szCs w:val="24"/>
          <w:u w:val="single"/>
        </w:rPr>
        <w:t>Area 2: Arts and Humanities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ART 2E: A History of Women in Art (4.5 units)</w:t>
      </w:r>
    </w:p>
    <w:p w:rsidR="005662B9" w:rsidRDefault="005662B9" w:rsidP="00B26A82">
      <w:pPr>
        <w:spacing w:after="0" w:line="240" w:lineRule="auto"/>
        <w:rPr>
          <w:rFonts w:ascii="Times New Roman" w:hAnsi="Times New Roman"/>
          <w:sz w:val="24"/>
          <w:szCs w:val="24"/>
        </w:rPr>
      </w:pPr>
      <w:r>
        <w:rPr>
          <w:rFonts w:ascii="Times New Roman" w:hAnsi="Times New Roman"/>
          <w:sz w:val="24"/>
          <w:szCs w:val="24"/>
        </w:rPr>
        <w:t>ENGL 5: Gay and Lesbian Literature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ENGL 22: Women Writers (4 units)</w:t>
      </w:r>
    </w:p>
    <w:p w:rsidR="005662B9" w:rsidRDefault="005662B9" w:rsidP="00394020">
      <w:pPr>
        <w:spacing w:after="0" w:line="240" w:lineRule="auto"/>
        <w:rPr>
          <w:rFonts w:ascii="Times New Roman" w:hAnsi="Times New Roman"/>
          <w:sz w:val="24"/>
          <w:szCs w:val="24"/>
        </w:rPr>
      </w:pPr>
    </w:p>
    <w:p w:rsidR="005662B9" w:rsidRDefault="005662B9" w:rsidP="00394020">
      <w:pPr>
        <w:spacing w:after="0" w:line="240" w:lineRule="auto"/>
        <w:rPr>
          <w:rFonts w:ascii="Times New Roman" w:hAnsi="Times New Roman"/>
          <w:sz w:val="24"/>
          <w:szCs w:val="24"/>
          <w:u w:val="single"/>
        </w:rPr>
      </w:pPr>
      <w:r>
        <w:rPr>
          <w:rFonts w:ascii="Times New Roman" w:hAnsi="Times New Roman"/>
          <w:sz w:val="24"/>
          <w:szCs w:val="24"/>
          <w:u w:val="single"/>
        </w:rPr>
        <w:t>Area 3: Social Science</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COMM 10: Gender, Communication, and Culture (5 units)</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HLTH 20: Introduction to Public Health (5 units)</w:t>
      </w:r>
    </w:p>
    <w:p w:rsidR="005662B9" w:rsidRDefault="0099349D" w:rsidP="00394020">
      <w:pPr>
        <w:spacing w:after="0" w:line="240" w:lineRule="auto"/>
        <w:rPr>
          <w:rFonts w:ascii="Times New Roman" w:hAnsi="Times New Roman"/>
          <w:sz w:val="24"/>
          <w:szCs w:val="24"/>
        </w:rPr>
      </w:pPr>
      <w:r>
        <w:rPr>
          <w:rFonts w:ascii="Times New Roman" w:hAnsi="Times New Roman"/>
          <w:sz w:val="24"/>
          <w:szCs w:val="24"/>
        </w:rPr>
        <w:t>PSYC</w:t>
      </w:r>
      <w:r w:rsidR="005662B9">
        <w:rPr>
          <w:rFonts w:ascii="Times New Roman" w:hAnsi="Times New Roman"/>
          <w:sz w:val="24"/>
          <w:szCs w:val="24"/>
        </w:rPr>
        <w:t xml:space="preserve"> 21/WMN 21: Psychology of Women: Sex and Gender Differences (4 units)</w:t>
      </w:r>
    </w:p>
    <w:p w:rsidR="005662B9" w:rsidRDefault="0099349D" w:rsidP="00394020">
      <w:pPr>
        <w:spacing w:after="0" w:line="240" w:lineRule="auto"/>
        <w:rPr>
          <w:rFonts w:ascii="Times New Roman" w:hAnsi="Times New Roman"/>
          <w:sz w:val="24"/>
          <w:szCs w:val="24"/>
        </w:rPr>
      </w:pPr>
      <w:r>
        <w:rPr>
          <w:rFonts w:ascii="Times New Roman" w:hAnsi="Times New Roman"/>
          <w:sz w:val="24"/>
          <w:szCs w:val="24"/>
        </w:rPr>
        <w:t>PSYC</w:t>
      </w:r>
      <w:r w:rsidR="005662B9">
        <w:rPr>
          <w:rFonts w:ascii="Times New Roman" w:hAnsi="Times New Roman"/>
          <w:sz w:val="24"/>
          <w:szCs w:val="24"/>
        </w:rPr>
        <w:t xml:space="preserve"> 22: Psychology of Prejudice (4 units)</w:t>
      </w:r>
    </w:p>
    <w:p w:rsidR="005662B9" w:rsidRDefault="0099349D" w:rsidP="00394020">
      <w:pPr>
        <w:spacing w:after="0" w:line="240" w:lineRule="auto"/>
        <w:rPr>
          <w:rFonts w:ascii="Times New Roman" w:hAnsi="Times New Roman"/>
          <w:sz w:val="24"/>
          <w:szCs w:val="24"/>
        </w:rPr>
      </w:pPr>
      <w:r>
        <w:rPr>
          <w:rFonts w:ascii="Times New Roman" w:hAnsi="Times New Roman"/>
          <w:sz w:val="24"/>
          <w:szCs w:val="24"/>
        </w:rPr>
        <w:t>PSYC</w:t>
      </w:r>
      <w:r w:rsidR="005662B9">
        <w:rPr>
          <w:rFonts w:ascii="Times New Roman" w:hAnsi="Times New Roman"/>
          <w:sz w:val="24"/>
          <w:szCs w:val="24"/>
        </w:rPr>
        <w:t xml:space="preserve"> 49: Human Sexuality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WMN 11:  Women in Global Perspective (4 units)</w:t>
      </w:r>
    </w:p>
    <w:p w:rsidR="005662B9" w:rsidRDefault="005662B9" w:rsidP="00394020">
      <w:pPr>
        <w:spacing w:after="0" w:line="240" w:lineRule="auto"/>
        <w:rPr>
          <w:rFonts w:ascii="Times New Roman" w:hAnsi="Times New Roman"/>
          <w:sz w:val="24"/>
          <w:szCs w:val="24"/>
          <w:u w:val="single"/>
        </w:rPr>
      </w:pPr>
      <w:r>
        <w:rPr>
          <w:rFonts w:ascii="Times New Roman" w:hAnsi="Times New Roman"/>
          <w:sz w:val="24"/>
          <w:szCs w:val="24"/>
        </w:rPr>
        <w:br/>
      </w:r>
      <w:r>
        <w:rPr>
          <w:rFonts w:ascii="Times New Roman" w:hAnsi="Times New Roman"/>
          <w:sz w:val="24"/>
          <w:szCs w:val="24"/>
          <w:u w:val="single"/>
        </w:rPr>
        <w:t>Area 4: Quantitative Reasoning and Research Methods (One course can be used)</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MATH 10: Elementary Statistics (5 units)</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MATH 17: Integrated Statistics II (5 units)</w:t>
      </w:r>
    </w:p>
    <w:p w:rsidR="005662B9" w:rsidRDefault="0099349D" w:rsidP="00394020">
      <w:pPr>
        <w:spacing w:after="0" w:line="240" w:lineRule="auto"/>
        <w:rPr>
          <w:rFonts w:ascii="Times New Roman" w:hAnsi="Times New Roman"/>
          <w:sz w:val="24"/>
          <w:szCs w:val="24"/>
        </w:rPr>
      </w:pPr>
      <w:r>
        <w:rPr>
          <w:rFonts w:ascii="Times New Roman" w:hAnsi="Times New Roman"/>
          <w:sz w:val="24"/>
          <w:szCs w:val="24"/>
        </w:rPr>
        <w:t>PSYC</w:t>
      </w:r>
      <w:r w:rsidR="005662B9">
        <w:rPr>
          <w:rFonts w:ascii="Times New Roman" w:hAnsi="Times New Roman"/>
          <w:sz w:val="24"/>
          <w:szCs w:val="24"/>
        </w:rPr>
        <w:t xml:space="preserve"> 7/SOC 7: Statistics for the Behavioral Sciences (5 units)</w:t>
      </w:r>
    </w:p>
    <w:p w:rsidR="005662B9" w:rsidRDefault="0099349D" w:rsidP="00394020">
      <w:pPr>
        <w:spacing w:after="0" w:line="240" w:lineRule="auto"/>
        <w:rPr>
          <w:rFonts w:ascii="Times New Roman" w:hAnsi="Times New Roman"/>
          <w:sz w:val="24"/>
          <w:szCs w:val="24"/>
        </w:rPr>
      </w:pPr>
      <w:r>
        <w:rPr>
          <w:rFonts w:ascii="Times New Roman" w:hAnsi="Times New Roman"/>
          <w:sz w:val="24"/>
          <w:szCs w:val="24"/>
        </w:rPr>
        <w:t>PSYC</w:t>
      </w:r>
      <w:r w:rsidR="005662B9">
        <w:rPr>
          <w:rFonts w:ascii="Times New Roman" w:hAnsi="Times New Roman"/>
          <w:sz w:val="24"/>
          <w:szCs w:val="24"/>
        </w:rPr>
        <w:t xml:space="preserve"> 10/SOC 10: Research Methods and Designs (5 units)</w:t>
      </w:r>
    </w:p>
    <w:p w:rsidR="005662B9" w:rsidRDefault="005662B9" w:rsidP="00394020"/>
    <w:p w:rsidR="005662B9" w:rsidRDefault="005662B9" w:rsidP="00B05FC5">
      <w:pPr>
        <w:rPr>
          <w:rFonts w:ascii="Times New Roman" w:hAnsi="Times New Roman"/>
          <w:sz w:val="24"/>
          <w:szCs w:val="24"/>
          <w:u w:val="single"/>
        </w:rPr>
      </w:pPr>
      <w:r>
        <w:rPr>
          <w:rFonts w:ascii="Times New Roman" w:hAnsi="Times New Roman"/>
          <w:sz w:val="24"/>
          <w:szCs w:val="24"/>
          <w:u w:val="single"/>
        </w:rPr>
        <w:t>Area 5: Major Preparation</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ANTH 2A/2AH: Cultural Anthropology (4 units)</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COMM 12: Intercultural Communication (5 units)</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ECON 25: Introduction to the Global Economy (4 units)</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POLI 15: International Relations/World Politics</w:t>
      </w:r>
    </w:p>
    <w:p w:rsidR="005662B9" w:rsidRDefault="005662B9" w:rsidP="00B05FC5">
      <w:pPr>
        <w:contextualSpacing/>
        <w:rPr>
          <w:rFonts w:ascii="Times New Roman" w:hAnsi="Times New Roman"/>
          <w:sz w:val="24"/>
          <w:szCs w:val="24"/>
        </w:rPr>
      </w:pPr>
      <w:r>
        <w:rPr>
          <w:rFonts w:ascii="Times New Roman" w:hAnsi="Times New Roman"/>
          <w:sz w:val="24"/>
          <w:szCs w:val="24"/>
        </w:rPr>
        <w:t>SOC 1/1H: Introduction to Sociology (5 units)</w:t>
      </w:r>
    </w:p>
    <w:p w:rsidR="005662B9" w:rsidRPr="00B05FC5" w:rsidRDefault="005662B9" w:rsidP="00B05FC5">
      <w:pPr>
        <w:contextualSpacing/>
        <w:rPr>
          <w:rFonts w:ascii="Times New Roman" w:hAnsi="Times New Roman"/>
          <w:sz w:val="24"/>
          <w:szCs w:val="24"/>
        </w:rPr>
      </w:pPr>
      <w:r>
        <w:rPr>
          <w:rFonts w:ascii="Times New Roman" w:hAnsi="Times New Roman"/>
          <w:sz w:val="24"/>
          <w:szCs w:val="24"/>
        </w:rPr>
        <w:t>SOC 20: Modern Social Problems (4 units)</w:t>
      </w:r>
    </w:p>
    <w:p w:rsidR="005662B9" w:rsidRDefault="005662B9" w:rsidP="00394020">
      <w:pPr>
        <w:spacing w:after="0" w:line="240" w:lineRule="auto"/>
        <w:jc w:val="center"/>
        <w:rPr>
          <w:rFonts w:ascii="Times New Roman" w:hAnsi="Times New Roman"/>
          <w:sz w:val="24"/>
          <w:szCs w:val="24"/>
        </w:rPr>
      </w:pPr>
    </w:p>
    <w:p w:rsidR="0099349D" w:rsidRDefault="0099349D" w:rsidP="00394020">
      <w:pPr>
        <w:spacing w:after="0" w:line="240" w:lineRule="auto"/>
        <w:jc w:val="center"/>
        <w:rPr>
          <w:rFonts w:ascii="Times New Roman" w:hAnsi="Times New Roman"/>
          <w:b/>
          <w:sz w:val="24"/>
          <w:szCs w:val="24"/>
          <w:u w:val="single"/>
        </w:rPr>
      </w:pPr>
    </w:p>
    <w:p w:rsidR="0099349D" w:rsidRDefault="0099349D" w:rsidP="00394020">
      <w:pPr>
        <w:spacing w:after="0" w:line="240" w:lineRule="auto"/>
        <w:jc w:val="center"/>
        <w:rPr>
          <w:rFonts w:ascii="Times New Roman" w:hAnsi="Times New Roman"/>
          <w:b/>
          <w:sz w:val="24"/>
          <w:szCs w:val="24"/>
          <w:u w:val="single"/>
        </w:rPr>
      </w:pPr>
    </w:p>
    <w:p w:rsidR="0099349D" w:rsidRDefault="0099349D" w:rsidP="00394020">
      <w:pPr>
        <w:spacing w:after="0" w:line="240" w:lineRule="auto"/>
        <w:jc w:val="center"/>
        <w:rPr>
          <w:rFonts w:ascii="Times New Roman" w:hAnsi="Times New Roman"/>
          <w:b/>
          <w:sz w:val="24"/>
          <w:szCs w:val="24"/>
          <w:u w:val="single"/>
        </w:rPr>
      </w:pPr>
    </w:p>
    <w:p w:rsidR="0099349D" w:rsidRDefault="0099349D" w:rsidP="00394020">
      <w:pPr>
        <w:spacing w:after="0" w:line="240" w:lineRule="auto"/>
        <w:jc w:val="center"/>
        <w:rPr>
          <w:rFonts w:ascii="Times New Roman" w:hAnsi="Times New Roman"/>
          <w:b/>
          <w:sz w:val="24"/>
          <w:szCs w:val="24"/>
          <w:u w:val="single"/>
        </w:rPr>
      </w:pPr>
    </w:p>
    <w:p w:rsidR="0099349D" w:rsidRDefault="0099349D" w:rsidP="00394020">
      <w:pPr>
        <w:spacing w:after="0" w:line="240" w:lineRule="auto"/>
        <w:jc w:val="center"/>
        <w:rPr>
          <w:rFonts w:ascii="Times New Roman" w:hAnsi="Times New Roman"/>
          <w:b/>
          <w:sz w:val="24"/>
          <w:szCs w:val="24"/>
          <w:u w:val="single"/>
        </w:rPr>
      </w:pPr>
    </w:p>
    <w:p w:rsidR="0099349D" w:rsidRDefault="0099349D" w:rsidP="00394020">
      <w:pPr>
        <w:spacing w:after="0" w:line="240" w:lineRule="auto"/>
        <w:jc w:val="center"/>
        <w:rPr>
          <w:rFonts w:ascii="Times New Roman" w:hAnsi="Times New Roman"/>
          <w:b/>
          <w:sz w:val="24"/>
          <w:szCs w:val="24"/>
          <w:u w:val="single"/>
        </w:rPr>
      </w:pPr>
    </w:p>
    <w:p w:rsidR="0099349D" w:rsidRDefault="0099349D" w:rsidP="00394020">
      <w:pPr>
        <w:spacing w:after="0" w:line="240" w:lineRule="auto"/>
        <w:jc w:val="center"/>
        <w:rPr>
          <w:rFonts w:ascii="Times New Roman" w:hAnsi="Times New Roman"/>
          <w:b/>
          <w:sz w:val="24"/>
          <w:szCs w:val="24"/>
          <w:u w:val="single"/>
        </w:rPr>
      </w:pPr>
    </w:p>
    <w:p w:rsidR="0099349D" w:rsidRDefault="0099349D" w:rsidP="00394020">
      <w:pPr>
        <w:spacing w:after="0" w:line="240" w:lineRule="auto"/>
        <w:jc w:val="center"/>
        <w:rPr>
          <w:rFonts w:ascii="Times New Roman" w:hAnsi="Times New Roman"/>
          <w:b/>
          <w:sz w:val="24"/>
          <w:szCs w:val="24"/>
          <w:u w:val="single"/>
        </w:rPr>
      </w:pPr>
    </w:p>
    <w:p w:rsidR="0099349D" w:rsidRDefault="0099349D" w:rsidP="00394020">
      <w:pPr>
        <w:spacing w:after="0" w:line="240" w:lineRule="auto"/>
        <w:jc w:val="center"/>
        <w:rPr>
          <w:rFonts w:ascii="Times New Roman" w:hAnsi="Times New Roman"/>
          <w:b/>
          <w:sz w:val="24"/>
          <w:szCs w:val="24"/>
          <w:u w:val="single"/>
        </w:rPr>
      </w:pPr>
    </w:p>
    <w:p w:rsidR="0099349D" w:rsidRDefault="0099349D" w:rsidP="00394020">
      <w:pPr>
        <w:spacing w:after="0" w:line="240" w:lineRule="auto"/>
        <w:jc w:val="center"/>
        <w:rPr>
          <w:rFonts w:ascii="Times New Roman" w:hAnsi="Times New Roman"/>
          <w:b/>
          <w:sz w:val="24"/>
          <w:szCs w:val="24"/>
          <w:u w:val="single"/>
        </w:rPr>
      </w:pPr>
    </w:p>
    <w:p w:rsidR="005662B9" w:rsidRDefault="005662B9" w:rsidP="00394020">
      <w:pPr>
        <w:spacing w:after="0" w:line="240" w:lineRule="auto"/>
        <w:jc w:val="center"/>
        <w:rPr>
          <w:rFonts w:ascii="Times New Roman" w:hAnsi="Times New Roman"/>
          <w:b/>
          <w:sz w:val="24"/>
          <w:szCs w:val="24"/>
          <w:u w:val="single"/>
        </w:rPr>
      </w:pPr>
      <w:r>
        <w:rPr>
          <w:rFonts w:ascii="Times New Roman" w:hAnsi="Times New Roman"/>
          <w:b/>
          <w:sz w:val="24"/>
          <w:szCs w:val="24"/>
          <w:u w:val="single"/>
        </w:rPr>
        <w:t>Associate Degree for Transfer-Social Justice Studies: Emphasis on Race and Ethnicity</w:t>
      </w:r>
    </w:p>
    <w:p w:rsidR="005662B9" w:rsidRDefault="005662B9">
      <w:pPr>
        <w:contextualSpacing/>
        <w:rPr>
          <w:rFonts w:ascii="Times New Roman" w:hAnsi="Times New Roman"/>
          <w:sz w:val="24"/>
          <w:szCs w:val="24"/>
        </w:rPr>
      </w:pP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 xml:space="preserve">Foothill College's Social Justice Studies: Emphasis on Race and Ethnicity degree provides an overview of how societal organization and practices result in unequal opportunities for racial and ethnic minorities. </w:t>
      </w:r>
      <w:r>
        <w:rPr>
          <w:rFonts w:ascii="Times New Roman" w:hAnsi="Times New Roman"/>
          <w:sz w:val="24"/>
          <w:szCs w:val="24"/>
        </w:rPr>
        <w:br/>
      </w:r>
    </w:p>
    <w:p w:rsidR="005662B9" w:rsidRDefault="005662B9" w:rsidP="00394020">
      <w:pPr>
        <w:spacing w:after="0" w:line="240" w:lineRule="auto"/>
        <w:rPr>
          <w:rFonts w:ascii="Times New Roman" w:hAnsi="Times New Roman"/>
          <w:b/>
          <w:sz w:val="24"/>
          <w:szCs w:val="24"/>
          <w:u w:val="single"/>
        </w:rPr>
      </w:pPr>
      <w:r>
        <w:rPr>
          <w:rFonts w:ascii="Times New Roman" w:hAnsi="Times New Roman"/>
          <w:b/>
          <w:sz w:val="24"/>
          <w:szCs w:val="24"/>
          <w:u w:val="single"/>
        </w:rPr>
        <w:t xml:space="preserve">Core Courses: </w:t>
      </w:r>
      <w:r>
        <w:rPr>
          <w:rFonts w:ascii="Times New Roman" w:hAnsi="Times New Roman"/>
          <w:b/>
          <w:color w:val="000000"/>
          <w:sz w:val="24"/>
          <w:szCs w:val="24"/>
          <w:u w:val="single"/>
        </w:rPr>
        <w:t>Three courses (12-13 units):</w:t>
      </w:r>
    </w:p>
    <w:p w:rsidR="005662B9" w:rsidRDefault="005662B9" w:rsidP="00394020">
      <w:pPr>
        <w:spacing w:after="0" w:line="240" w:lineRule="auto"/>
        <w:rPr>
          <w:rFonts w:ascii="Times New Roman" w:hAnsi="Times New Roman"/>
          <w:sz w:val="24"/>
          <w:szCs w:val="24"/>
        </w:rPr>
      </w:pP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SOC 23: Race and Ethnic Relations (4 units</w:t>
      </w:r>
      <w:proofErr w:type="gramStart"/>
      <w:r>
        <w:rPr>
          <w:rFonts w:ascii="Times New Roman" w:hAnsi="Times New Roman"/>
          <w:sz w:val="24"/>
          <w:szCs w:val="24"/>
        </w:rPr>
        <w:t>)</w:t>
      </w:r>
      <w:proofErr w:type="gramEnd"/>
      <w:r>
        <w:rPr>
          <w:rFonts w:ascii="Times New Roman" w:hAnsi="Times New Roman"/>
          <w:sz w:val="24"/>
          <w:szCs w:val="24"/>
        </w:rPr>
        <w:br/>
      </w:r>
      <w:r>
        <w:rPr>
          <w:rFonts w:ascii="Times New Roman" w:hAnsi="Times New Roman"/>
          <w:bCs/>
          <w:sz w:val="24"/>
          <w:szCs w:val="24"/>
        </w:rPr>
        <w:t xml:space="preserve">SOC 28: </w:t>
      </w:r>
      <w:r>
        <w:rPr>
          <w:rFonts w:ascii="Times New Roman" w:hAnsi="Times New Roman"/>
          <w:sz w:val="24"/>
          <w:szCs w:val="24"/>
        </w:rPr>
        <w:t xml:space="preserve">Sociology of Gender (4 units) </w:t>
      </w:r>
      <w:r>
        <w:rPr>
          <w:rFonts w:ascii="Times New Roman" w:hAnsi="Times New Roman"/>
          <w:sz w:val="24"/>
          <w:szCs w:val="24"/>
        </w:rPr>
        <w:br/>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 xml:space="preserve">One of the following courses: </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ANTH 2A/2AH: Cultural Anthropology (4 units) OR</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COMM 12: Intercultural Communication (5 units</w:t>
      </w:r>
      <w:proofErr w:type="gramStart"/>
      <w:r>
        <w:rPr>
          <w:rFonts w:ascii="Times New Roman" w:hAnsi="Times New Roman"/>
          <w:sz w:val="24"/>
          <w:szCs w:val="24"/>
        </w:rPr>
        <w:t>)</w:t>
      </w:r>
      <w:proofErr w:type="gramEnd"/>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u w:val="single"/>
        </w:rPr>
        <w:t>List A: Select three courses from at least two of the following areas (12-15 units):</w:t>
      </w:r>
      <w:r>
        <w:rPr>
          <w:rFonts w:ascii="Times New Roman" w:hAnsi="Times New Roman"/>
          <w:sz w:val="24"/>
          <w:szCs w:val="24"/>
          <w:u w:val="single"/>
        </w:rPr>
        <w:t xml:space="preserve"> </w:t>
      </w:r>
      <w:r>
        <w:rPr>
          <w:rFonts w:ascii="Times New Roman" w:hAnsi="Times New Roman"/>
          <w:sz w:val="24"/>
          <w:szCs w:val="24"/>
        </w:rPr>
        <w:br/>
      </w:r>
    </w:p>
    <w:p w:rsidR="005662B9" w:rsidRDefault="005662B9" w:rsidP="00394020">
      <w:pPr>
        <w:spacing w:after="0" w:line="240" w:lineRule="auto"/>
        <w:rPr>
          <w:rFonts w:ascii="Times New Roman" w:hAnsi="Times New Roman"/>
          <w:sz w:val="24"/>
          <w:szCs w:val="24"/>
          <w:u w:val="single"/>
        </w:rPr>
      </w:pPr>
      <w:r>
        <w:rPr>
          <w:rFonts w:ascii="Times New Roman" w:hAnsi="Times New Roman"/>
          <w:sz w:val="24"/>
          <w:szCs w:val="24"/>
          <w:u w:val="single"/>
        </w:rPr>
        <w:t>Area 1: History of Government</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HIST 17B:  History of the United States from 1812 to 1914 (4 units) OR</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HIST 17C:  History of the United States from 1914 to the Present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POLI 1/1H: Political Science: Introduction to American Government and Politics (5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POLI 15/15H: International Relations/World Politics (4 units)</w:t>
      </w:r>
    </w:p>
    <w:p w:rsidR="005662B9" w:rsidRDefault="005662B9" w:rsidP="00394020">
      <w:pPr>
        <w:spacing w:after="0" w:line="240" w:lineRule="auto"/>
        <w:rPr>
          <w:rFonts w:ascii="Times New Roman" w:hAnsi="Times New Roman"/>
          <w:sz w:val="24"/>
          <w:szCs w:val="24"/>
        </w:rPr>
      </w:pPr>
    </w:p>
    <w:p w:rsidR="005662B9" w:rsidRDefault="005662B9" w:rsidP="00394020">
      <w:pPr>
        <w:spacing w:after="0" w:line="240" w:lineRule="auto"/>
        <w:rPr>
          <w:rFonts w:ascii="Times New Roman" w:hAnsi="Times New Roman"/>
          <w:sz w:val="24"/>
          <w:szCs w:val="24"/>
          <w:u w:val="single"/>
        </w:rPr>
      </w:pPr>
      <w:r>
        <w:rPr>
          <w:rFonts w:ascii="Times New Roman" w:hAnsi="Times New Roman"/>
          <w:sz w:val="24"/>
          <w:szCs w:val="24"/>
          <w:u w:val="single"/>
        </w:rPr>
        <w:t>Area 2: Arts and Humanities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ART 2D: African, Oceanic, and Native American Art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ART 2F: Introduction to Asian Art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ART 2J: American Art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ENGL 7: Native American Literature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ENGL 12: African American Literature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ENGL 31: Latino/a Literature (4 units)</w:t>
      </w:r>
    </w:p>
    <w:p w:rsidR="005662B9" w:rsidRDefault="005662B9" w:rsidP="00B26A82">
      <w:pPr>
        <w:spacing w:after="0" w:line="240" w:lineRule="auto"/>
        <w:rPr>
          <w:rFonts w:ascii="Times New Roman" w:hAnsi="Times New Roman"/>
          <w:sz w:val="24"/>
          <w:szCs w:val="24"/>
        </w:rPr>
      </w:pPr>
      <w:r>
        <w:rPr>
          <w:rFonts w:ascii="Times New Roman" w:hAnsi="Times New Roman"/>
          <w:sz w:val="24"/>
          <w:szCs w:val="24"/>
        </w:rPr>
        <w:t>JAPN 35: Survey of Contemporary Japanese Culture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MDIA 3: Introduction to Film and Media Criticism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MDIA 11: Introduction to Popular Culture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MUS 8/8H: Music of Multicultural America (5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PHIL 24: Comparative World Religions: East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PHIL 25: Comparative World Religions: West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PHOT 8/8H: Photography of Multicultural America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THTR 8: Multicultural Theater Arts in Modern America (4 units)</w:t>
      </w:r>
    </w:p>
    <w:p w:rsidR="005662B9" w:rsidRDefault="005662B9" w:rsidP="00394020">
      <w:pPr>
        <w:spacing w:after="0" w:line="240" w:lineRule="auto"/>
        <w:rPr>
          <w:rFonts w:ascii="Times New Roman" w:hAnsi="Times New Roman"/>
          <w:sz w:val="24"/>
          <w:szCs w:val="24"/>
        </w:rPr>
      </w:pPr>
    </w:p>
    <w:p w:rsidR="005662B9" w:rsidRDefault="005662B9" w:rsidP="00394020">
      <w:pPr>
        <w:spacing w:after="0" w:line="240" w:lineRule="auto"/>
        <w:rPr>
          <w:rFonts w:ascii="Times New Roman" w:hAnsi="Times New Roman"/>
          <w:sz w:val="24"/>
          <w:szCs w:val="24"/>
          <w:u w:val="single"/>
        </w:rPr>
      </w:pPr>
      <w:r>
        <w:rPr>
          <w:rFonts w:ascii="Times New Roman" w:hAnsi="Times New Roman"/>
          <w:sz w:val="24"/>
          <w:szCs w:val="24"/>
          <w:u w:val="single"/>
        </w:rPr>
        <w:t>Area 3: Social Science</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ANTH 2A/2AH: Cultural Anthropology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ANTH 4: First Peoples of North America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ANTH 6: Peoples of Africa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ANTH 20: Native Peoples of California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CHLD 51A: Affirming Diversity in Education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COMM 10: Gender, Communication, and Culture (5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COMM 12: Intercultural Communication (5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ECON 25: Introduction to the Global Economy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GEOG 2: Human Geography (4 units)</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HLTH 20: Introduction to Public Health (5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HIST 10: History of California: The Multicultural State (4 units)</w:t>
      </w:r>
    </w:p>
    <w:p w:rsidR="005662B9" w:rsidRDefault="0099349D" w:rsidP="00394020">
      <w:pPr>
        <w:spacing w:after="0" w:line="240" w:lineRule="auto"/>
        <w:rPr>
          <w:rFonts w:ascii="Times New Roman" w:hAnsi="Times New Roman"/>
          <w:sz w:val="24"/>
          <w:szCs w:val="24"/>
        </w:rPr>
      </w:pPr>
      <w:r>
        <w:rPr>
          <w:rFonts w:ascii="Times New Roman" w:hAnsi="Times New Roman"/>
          <w:sz w:val="24"/>
          <w:szCs w:val="24"/>
        </w:rPr>
        <w:t>PSYC</w:t>
      </w:r>
      <w:r w:rsidR="005662B9">
        <w:rPr>
          <w:rFonts w:ascii="Times New Roman" w:hAnsi="Times New Roman"/>
          <w:sz w:val="24"/>
          <w:szCs w:val="24"/>
        </w:rPr>
        <w:t xml:space="preserve"> 22: Psychology of Prejudice (4 units)</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SOSC 20: Cross Cultural Perspectives for a Multicultural Society (4 units)</w:t>
      </w:r>
    </w:p>
    <w:p w:rsidR="005662B9" w:rsidRDefault="005662B9" w:rsidP="00394020">
      <w:pPr>
        <w:spacing w:after="0" w:line="240" w:lineRule="auto"/>
        <w:rPr>
          <w:rFonts w:ascii="Times New Roman" w:hAnsi="Times New Roman"/>
          <w:sz w:val="24"/>
          <w:szCs w:val="24"/>
          <w:u w:val="single"/>
        </w:rPr>
      </w:pPr>
      <w:r>
        <w:rPr>
          <w:rFonts w:ascii="Times New Roman" w:hAnsi="Times New Roman"/>
          <w:sz w:val="24"/>
          <w:szCs w:val="24"/>
        </w:rPr>
        <w:br/>
      </w:r>
      <w:r>
        <w:rPr>
          <w:rFonts w:ascii="Times New Roman" w:hAnsi="Times New Roman"/>
          <w:sz w:val="24"/>
          <w:szCs w:val="24"/>
          <w:u w:val="single"/>
        </w:rPr>
        <w:t>Area 4: Quantitative Reasoning and Research Methods (One course can be used)</w:t>
      </w:r>
    </w:p>
    <w:p w:rsidR="005662B9" w:rsidRDefault="005662B9" w:rsidP="00394020">
      <w:pPr>
        <w:spacing w:after="0" w:line="240" w:lineRule="auto"/>
        <w:rPr>
          <w:rFonts w:ascii="Times New Roman" w:hAnsi="Times New Roman"/>
          <w:sz w:val="24"/>
          <w:szCs w:val="24"/>
        </w:rPr>
      </w:pPr>
      <w:r>
        <w:rPr>
          <w:rFonts w:ascii="Times New Roman" w:hAnsi="Times New Roman"/>
          <w:sz w:val="24"/>
          <w:szCs w:val="24"/>
        </w:rPr>
        <w:t>MATH 10: Elementary Statistics (5 units)</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MATH 17: Integrated Statistics II (5 units)</w:t>
      </w:r>
    </w:p>
    <w:p w:rsidR="005662B9" w:rsidRDefault="0099349D" w:rsidP="00394020">
      <w:pPr>
        <w:spacing w:after="0" w:line="240" w:lineRule="auto"/>
        <w:rPr>
          <w:rFonts w:ascii="Times New Roman" w:hAnsi="Times New Roman"/>
          <w:sz w:val="24"/>
          <w:szCs w:val="24"/>
        </w:rPr>
      </w:pPr>
      <w:r>
        <w:rPr>
          <w:rFonts w:ascii="Times New Roman" w:hAnsi="Times New Roman"/>
          <w:sz w:val="24"/>
          <w:szCs w:val="24"/>
        </w:rPr>
        <w:t>PSYC</w:t>
      </w:r>
      <w:r w:rsidR="005662B9">
        <w:rPr>
          <w:rFonts w:ascii="Times New Roman" w:hAnsi="Times New Roman"/>
          <w:sz w:val="24"/>
          <w:szCs w:val="24"/>
        </w:rPr>
        <w:t xml:space="preserve"> 7/SOC 7: Statistics for the Behavioral Sciences (5 units)</w:t>
      </w:r>
    </w:p>
    <w:p w:rsidR="005662B9" w:rsidRDefault="0099349D" w:rsidP="00394020">
      <w:pPr>
        <w:spacing w:after="0" w:line="240" w:lineRule="auto"/>
        <w:rPr>
          <w:rFonts w:ascii="Times New Roman" w:hAnsi="Times New Roman"/>
          <w:sz w:val="24"/>
          <w:szCs w:val="24"/>
        </w:rPr>
      </w:pPr>
      <w:r>
        <w:rPr>
          <w:rFonts w:ascii="Times New Roman" w:hAnsi="Times New Roman"/>
          <w:sz w:val="24"/>
          <w:szCs w:val="24"/>
        </w:rPr>
        <w:t>PSYC</w:t>
      </w:r>
      <w:r w:rsidR="005662B9">
        <w:rPr>
          <w:rFonts w:ascii="Times New Roman" w:hAnsi="Times New Roman"/>
          <w:sz w:val="24"/>
          <w:szCs w:val="24"/>
        </w:rPr>
        <w:t xml:space="preserve"> 10/SOC 10: Research Methods and Designs (5 units)</w:t>
      </w:r>
    </w:p>
    <w:p w:rsidR="005662B9" w:rsidRDefault="005662B9" w:rsidP="00394020"/>
    <w:p w:rsidR="005662B9" w:rsidRDefault="005662B9">
      <w:pPr>
        <w:rPr>
          <w:rFonts w:ascii="Times New Roman" w:hAnsi="Times New Roman"/>
          <w:sz w:val="24"/>
          <w:szCs w:val="24"/>
          <w:u w:val="single"/>
        </w:rPr>
      </w:pPr>
      <w:r>
        <w:rPr>
          <w:rFonts w:ascii="Times New Roman" w:hAnsi="Times New Roman"/>
          <w:sz w:val="24"/>
          <w:szCs w:val="24"/>
          <w:u w:val="single"/>
        </w:rPr>
        <w:t>Area 5: Major Preparation</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ANTH 2A/2AH: Cultural Anthropology (4 units)</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COMM 12: Intercultural Communication (5 units)</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ECON 25: Introduction to the Global Economy (4 units)</w:t>
      </w:r>
    </w:p>
    <w:p w:rsidR="005662B9" w:rsidRDefault="005662B9" w:rsidP="00B05FC5">
      <w:pPr>
        <w:spacing w:after="0" w:line="240" w:lineRule="auto"/>
        <w:rPr>
          <w:rFonts w:ascii="Times New Roman" w:hAnsi="Times New Roman"/>
          <w:sz w:val="24"/>
          <w:szCs w:val="24"/>
        </w:rPr>
      </w:pPr>
      <w:r>
        <w:rPr>
          <w:rFonts w:ascii="Times New Roman" w:hAnsi="Times New Roman"/>
          <w:sz w:val="24"/>
          <w:szCs w:val="24"/>
        </w:rPr>
        <w:t>POLI 15: International Relations/World Politics</w:t>
      </w:r>
    </w:p>
    <w:p w:rsidR="005662B9" w:rsidRDefault="005662B9" w:rsidP="00B05FC5">
      <w:pPr>
        <w:contextualSpacing/>
        <w:rPr>
          <w:rFonts w:ascii="Times New Roman" w:hAnsi="Times New Roman"/>
          <w:sz w:val="24"/>
          <w:szCs w:val="24"/>
        </w:rPr>
      </w:pPr>
      <w:r>
        <w:rPr>
          <w:rFonts w:ascii="Times New Roman" w:hAnsi="Times New Roman"/>
          <w:sz w:val="24"/>
          <w:szCs w:val="24"/>
        </w:rPr>
        <w:t>SOC 1/1H: Introduction to Sociology (5 units)</w:t>
      </w:r>
    </w:p>
    <w:p w:rsidR="005662B9" w:rsidRDefault="005662B9" w:rsidP="00B05FC5">
      <w:pPr>
        <w:contextualSpacing/>
        <w:rPr>
          <w:rFonts w:ascii="Times New Roman" w:hAnsi="Times New Roman"/>
          <w:sz w:val="24"/>
          <w:szCs w:val="24"/>
        </w:rPr>
      </w:pPr>
      <w:r>
        <w:rPr>
          <w:rFonts w:ascii="Times New Roman" w:hAnsi="Times New Roman"/>
          <w:sz w:val="24"/>
          <w:szCs w:val="24"/>
        </w:rPr>
        <w:t>SOC 20: Modern Social Problems (4 units)</w:t>
      </w:r>
    </w:p>
    <w:p w:rsidR="005662B9" w:rsidRPr="00B05FC5" w:rsidRDefault="005662B9">
      <w:pPr>
        <w:rPr>
          <w:rFonts w:ascii="Times New Roman" w:hAnsi="Times New Roman"/>
          <w:sz w:val="24"/>
          <w:szCs w:val="24"/>
          <w:u w:val="single"/>
        </w:rPr>
      </w:pPr>
    </w:p>
    <w:p w:rsidR="005662B9" w:rsidRPr="00206882" w:rsidRDefault="005662B9">
      <w:pPr>
        <w:rPr>
          <w:rFonts w:ascii="Times New Roman" w:hAnsi="Times New Roman"/>
          <w:sz w:val="24"/>
          <w:szCs w:val="24"/>
          <w:u w:val="single"/>
        </w:rPr>
      </w:pPr>
    </w:p>
    <w:sectPr w:rsidR="005662B9" w:rsidRPr="00206882" w:rsidSect="003C2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9A"/>
    <w:rsid w:val="00007814"/>
    <w:rsid w:val="00206882"/>
    <w:rsid w:val="002B35A9"/>
    <w:rsid w:val="002E09AC"/>
    <w:rsid w:val="002F0B58"/>
    <w:rsid w:val="00313334"/>
    <w:rsid w:val="00394020"/>
    <w:rsid w:val="003C2DA4"/>
    <w:rsid w:val="004857E5"/>
    <w:rsid w:val="005662B9"/>
    <w:rsid w:val="00670697"/>
    <w:rsid w:val="0067096C"/>
    <w:rsid w:val="006C0669"/>
    <w:rsid w:val="00741A88"/>
    <w:rsid w:val="007467DE"/>
    <w:rsid w:val="00824387"/>
    <w:rsid w:val="00874388"/>
    <w:rsid w:val="008A570F"/>
    <w:rsid w:val="008F2429"/>
    <w:rsid w:val="00947323"/>
    <w:rsid w:val="0099349D"/>
    <w:rsid w:val="00995CC9"/>
    <w:rsid w:val="00A141AF"/>
    <w:rsid w:val="00B019C6"/>
    <w:rsid w:val="00B05FC5"/>
    <w:rsid w:val="00B06469"/>
    <w:rsid w:val="00B14ACB"/>
    <w:rsid w:val="00B26A82"/>
    <w:rsid w:val="00BB5C35"/>
    <w:rsid w:val="00BC009A"/>
    <w:rsid w:val="00C11146"/>
    <w:rsid w:val="00CA0F0A"/>
    <w:rsid w:val="00D575A8"/>
    <w:rsid w:val="00DC12F0"/>
    <w:rsid w:val="00DC2833"/>
    <w:rsid w:val="00DC4EAF"/>
    <w:rsid w:val="00F8277A"/>
    <w:rsid w:val="00FD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A4A323-DBB8-4EE8-B1A2-514FBAE7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A4"/>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532097">
      <w:marLeft w:val="0"/>
      <w:marRight w:val="0"/>
      <w:marTop w:val="0"/>
      <w:marBottom w:val="0"/>
      <w:divBdr>
        <w:top w:val="none" w:sz="0" w:space="0" w:color="auto"/>
        <w:left w:val="none" w:sz="0" w:space="0" w:color="auto"/>
        <w:bottom w:val="none" w:sz="0" w:space="0" w:color="auto"/>
        <w:right w:val="none" w:sz="0" w:space="0" w:color="auto"/>
      </w:divBdr>
      <w:divsChild>
        <w:div w:id="890532087">
          <w:marLeft w:val="0"/>
          <w:marRight w:val="0"/>
          <w:marTop w:val="0"/>
          <w:marBottom w:val="0"/>
          <w:divBdr>
            <w:top w:val="none" w:sz="0" w:space="0" w:color="auto"/>
            <w:left w:val="none" w:sz="0" w:space="0" w:color="auto"/>
            <w:bottom w:val="none" w:sz="0" w:space="0" w:color="auto"/>
            <w:right w:val="none" w:sz="0" w:space="0" w:color="auto"/>
          </w:divBdr>
        </w:div>
        <w:div w:id="890532088">
          <w:marLeft w:val="0"/>
          <w:marRight w:val="0"/>
          <w:marTop w:val="0"/>
          <w:marBottom w:val="0"/>
          <w:divBdr>
            <w:top w:val="none" w:sz="0" w:space="0" w:color="auto"/>
            <w:left w:val="none" w:sz="0" w:space="0" w:color="auto"/>
            <w:bottom w:val="none" w:sz="0" w:space="0" w:color="auto"/>
            <w:right w:val="none" w:sz="0" w:space="0" w:color="auto"/>
          </w:divBdr>
        </w:div>
        <w:div w:id="890532089">
          <w:marLeft w:val="0"/>
          <w:marRight w:val="0"/>
          <w:marTop w:val="0"/>
          <w:marBottom w:val="0"/>
          <w:divBdr>
            <w:top w:val="none" w:sz="0" w:space="0" w:color="auto"/>
            <w:left w:val="none" w:sz="0" w:space="0" w:color="auto"/>
            <w:bottom w:val="none" w:sz="0" w:space="0" w:color="auto"/>
            <w:right w:val="none" w:sz="0" w:space="0" w:color="auto"/>
          </w:divBdr>
        </w:div>
        <w:div w:id="890532090">
          <w:marLeft w:val="0"/>
          <w:marRight w:val="0"/>
          <w:marTop w:val="0"/>
          <w:marBottom w:val="0"/>
          <w:divBdr>
            <w:top w:val="none" w:sz="0" w:space="0" w:color="auto"/>
            <w:left w:val="none" w:sz="0" w:space="0" w:color="auto"/>
            <w:bottom w:val="none" w:sz="0" w:space="0" w:color="auto"/>
            <w:right w:val="none" w:sz="0" w:space="0" w:color="auto"/>
          </w:divBdr>
        </w:div>
        <w:div w:id="890532091">
          <w:marLeft w:val="0"/>
          <w:marRight w:val="0"/>
          <w:marTop w:val="0"/>
          <w:marBottom w:val="0"/>
          <w:divBdr>
            <w:top w:val="none" w:sz="0" w:space="0" w:color="auto"/>
            <w:left w:val="none" w:sz="0" w:space="0" w:color="auto"/>
            <w:bottom w:val="none" w:sz="0" w:space="0" w:color="auto"/>
            <w:right w:val="none" w:sz="0" w:space="0" w:color="auto"/>
          </w:divBdr>
        </w:div>
        <w:div w:id="890532092">
          <w:marLeft w:val="0"/>
          <w:marRight w:val="0"/>
          <w:marTop w:val="0"/>
          <w:marBottom w:val="0"/>
          <w:divBdr>
            <w:top w:val="none" w:sz="0" w:space="0" w:color="auto"/>
            <w:left w:val="none" w:sz="0" w:space="0" w:color="auto"/>
            <w:bottom w:val="none" w:sz="0" w:space="0" w:color="auto"/>
            <w:right w:val="none" w:sz="0" w:space="0" w:color="auto"/>
          </w:divBdr>
        </w:div>
        <w:div w:id="890532093">
          <w:marLeft w:val="0"/>
          <w:marRight w:val="0"/>
          <w:marTop w:val="0"/>
          <w:marBottom w:val="0"/>
          <w:divBdr>
            <w:top w:val="none" w:sz="0" w:space="0" w:color="auto"/>
            <w:left w:val="none" w:sz="0" w:space="0" w:color="auto"/>
            <w:bottom w:val="none" w:sz="0" w:space="0" w:color="auto"/>
            <w:right w:val="none" w:sz="0" w:space="0" w:color="auto"/>
          </w:divBdr>
        </w:div>
        <w:div w:id="890532094">
          <w:marLeft w:val="0"/>
          <w:marRight w:val="0"/>
          <w:marTop w:val="0"/>
          <w:marBottom w:val="0"/>
          <w:divBdr>
            <w:top w:val="none" w:sz="0" w:space="0" w:color="auto"/>
            <w:left w:val="none" w:sz="0" w:space="0" w:color="auto"/>
            <w:bottom w:val="none" w:sz="0" w:space="0" w:color="auto"/>
            <w:right w:val="none" w:sz="0" w:space="0" w:color="auto"/>
          </w:divBdr>
        </w:div>
        <w:div w:id="890532095">
          <w:marLeft w:val="0"/>
          <w:marRight w:val="0"/>
          <w:marTop w:val="0"/>
          <w:marBottom w:val="0"/>
          <w:divBdr>
            <w:top w:val="none" w:sz="0" w:space="0" w:color="auto"/>
            <w:left w:val="none" w:sz="0" w:space="0" w:color="auto"/>
            <w:bottom w:val="none" w:sz="0" w:space="0" w:color="auto"/>
            <w:right w:val="none" w:sz="0" w:space="0" w:color="auto"/>
          </w:divBdr>
        </w:div>
        <w:div w:id="890532096">
          <w:marLeft w:val="0"/>
          <w:marRight w:val="0"/>
          <w:marTop w:val="0"/>
          <w:marBottom w:val="0"/>
          <w:divBdr>
            <w:top w:val="none" w:sz="0" w:space="0" w:color="auto"/>
            <w:left w:val="none" w:sz="0" w:space="0" w:color="auto"/>
            <w:bottom w:val="none" w:sz="0" w:space="0" w:color="auto"/>
            <w:right w:val="none" w:sz="0" w:space="0" w:color="auto"/>
          </w:divBdr>
        </w:div>
        <w:div w:id="890532098">
          <w:marLeft w:val="0"/>
          <w:marRight w:val="0"/>
          <w:marTop w:val="0"/>
          <w:marBottom w:val="0"/>
          <w:divBdr>
            <w:top w:val="none" w:sz="0" w:space="0" w:color="auto"/>
            <w:left w:val="none" w:sz="0" w:space="0" w:color="auto"/>
            <w:bottom w:val="none" w:sz="0" w:space="0" w:color="auto"/>
            <w:right w:val="none" w:sz="0" w:space="0" w:color="auto"/>
          </w:divBdr>
        </w:div>
        <w:div w:id="890532099">
          <w:marLeft w:val="0"/>
          <w:marRight w:val="0"/>
          <w:marTop w:val="0"/>
          <w:marBottom w:val="0"/>
          <w:divBdr>
            <w:top w:val="none" w:sz="0" w:space="0" w:color="auto"/>
            <w:left w:val="none" w:sz="0" w:space="0" w:color="auto"/>
            <w:bottom w:val="none" w:sz="0" w:space="0" w:color="auto"/>
            <w:right w:val="none" w:sz="0" w:space="0" w:color="auto"/>
          </w:divBdr>
        </w:div>
        <w:div w:id="890532100">
          <w:marLeft w:val="0"/>
          <w:marRight w:val="0"/>
          <w:marTop w:val="0"/>
          <w:marBottom w:val="0"/>
          <w:divBdr>
            <w:top w:val="none" w:sz="0" w:space="0" w:color="auto"/>
            <w:left w:val="none" w:sz="0" w:space="0" w:color="auto"/>
            <w:bottom w:val="none" w:sz="0" w:space="0" w:color="auto"/>
            <w:right w:val="none" w:sz="0" w:space="0" w:color="auto"/>
          </w:divBdr>
        </w:div>
        <w:div w:id="890532101">
          <w:marLeft w:val="0"/>
          <w:marRight w:val="0"/>
          <w:marTop w:val="0"/>
          <w:marBottom w:val="0"/>
          <w:divBdr>
            <w:top w:val="none" w:sz="0" w:space="0" w:color="auto"/>
            <w:left w:val="none" w:sz="0" w:space="0" w:color="auto"/>
            <w:bottom w:val="none" w:sz="0" w:space="0" w:color="auto"/>
            <w:right w:val="none" w:sz="0" w:space="0" w:color="auto"/>
          </w:divBdr>
        </w:div>
        <w:div w:id="890532102">
          <w:marLeft w:val="0"/>
          <w:marRight w:val="0"/>
          <w:marTop w:val="0"/>
          <w:marBottom w:val="0"/>
          <w:divBdr>
            <w:top w:val="none" w:sz="0" w:space="0" w:color="auto"/>
            <w:left w:val="none" w:sz="0" w:space="0" w:color="auto"/>
            <w:bottom w:val="none" w:sz="0" w:space="0" w:color="auto"/>
            <w:right w:val="none" w:sz="0" w:space="0" w:color="auto"/>
          </w:divBdr>
        </w:div>
        <w:div w:id="890532103">
          <w:marLeft w:val="0"/>
          <w:marRight w:val="0"/>
          <w:marTop w:val="0"/>
          <w:marBottom w:val="0"/>
          <w:divBdr>
            <w:top w:val="none" w:sz="0" w:space="0" w:color="auto"/>
            <w:left w:val="none" w:sz="0" w:space="0" w:color="auto"/>
            <w:bottom w:val="none" w:sz="0" w:space="0" w:color="auto"/>
            <w:right w:val="none" w:sz="0" w:space="0" w:color="auto"/>
          </w:divBdr>
        </w:div>
        <w:div w:id="890532104">
          <w:marLeft w:val="0"/>
          <w:marRight w:val="0"/>
          <w:marTop w:val="0"/>
          <w:marBottom w:val="0"/>
          <w:divBdr>
            <w:top w:val="none" w:sz="0" w:space="0" w:color="auto"/>
            <w:left w:val="none" w:sz="0" w:space="0" w:color="auto"/>
            <w:bottom w:val="none" w:sz="0" w:space="0" w:color="auto"/>
            <w:right w:val="none" w:sz="0" w:space="0" w:color="auto"/>
          </w:divBdr>
        </w:div>
        <w:div w:id="890532105">
          <w:marLeft w:val="0"/>
          <w:marRight w:val="0"/>
          <w:marTop w:val="0"/>
          <w:marBottom w:val="0"/>
          <w:divBdr>
            <w:top w:val="none" w:sz="0" w:space="0" w:color="auto"/>
            <w:left w:val="none" w:sz="0" w:space="0" w:color="auto"/>
            <w:bottom w:val="none" w:sz="0" w:space="0" w:color="auto"/>
            <w:right w:val="none" w:sz="0" w:space="0" w:color="auto"/>
          </w:divBdr>
        </w:div>
      </w:divsChild>
    </w:div>
    <w:div w:id="890532106">
      <w:marLeft w:val="0"/>
      <w:marRight w:val="0"/>
      <w:marTop w:val="0"/>
      <w:marBottom w:val="0"/>
      <w:divBdr>
        <w:top w:val="none" w:sz="0" w:space="0" w:color="auto"/>
        <w:left w:val="none" w:sz="0" w:space="0" w:color="auto"/>
        <w:bottom w:val="none" w:sz="0" w:space="0" w:color="auto"/>
        <w:right w:val="none" w:sz="0" w:space="0" w:color="auto"/>
      </w:divBdr>
    </w:div>
    <w:div w:id="890532107">
      <w:marLeft w:val="0"/>
      <w:marRight w:val="0"/>
      <w:marTop w:val="0"/>
      <w:marBottom w:val="0"/>
      <w:divBdr>
        <w:top w:val="none" w:sz="0" w:space="0" w:color="auto"/>
        <w:left w:val="none" w:sz="0" w:space="0" w:color="auto"/>
        <w:bottom w:val="none" w:sz="0" w:space="0" w:color="auto"/>
        <w:right w:val="none" w:sz="0" w:space="0" w:color="auto"/>
      </w:divBdr>
    </w:div>
    <w:div w:id="890532108">
      <w:marLeft w:val="0"/>
      <w:marRight w:val="0"/>
      <w:marTop w:val="0"/>
      <w:marBottom w:val="0"/>
      <w:divBdr>
        <w:top w:val="none" w:sz="0" w:space="0" w:color="auto"/>
        <w:left w:val="none" w:sz="0" w:space="0" w:color="auto"/>
        <w:bottom w:val="none" w:sz="0" w:space="0" w:color="auto"/>
        <w:right w:val="none" w:sz="0" w:space="0" w:color="auto"/>
      </w:divBdr>
    </w:div>
    <w:div w:id="890532109">
      <w:marLeft w:val="0"/>
      <w:marRight w:val="0"/>
      <w:marTop w:val="0"/>
      <w:marBottom w:val="0"/>
      <w:divBdr>
        <w:top w:val="none" w:sz="0" w:space="0" w:color="auto"/>
        <w:left w:val="none" w:sz="0" w:space="0" w:color="auto"/>
        <w:bottom w:val="none" w:sz="0" w:space="0" w:color="auto"/>
        <w:right w:val="none" w:sz="0" w:space="0" w:color="auto"/>
      </w:divBdr>
    </w:div>
    <w:div w:id="890532110">
      <w:marLeft w:val="0"/>
      <w:marRight w:val="0"/>
      <w:marTop w:val="0"/>
      <w:marBottom w:val="0"/>
      <w:divBdr>
        <w:top w:val="none" w:sz="0" w:space="0" w:color="auto"/>
        <w:left w:val="none" w:sz="0" w:space="0" w:color="auto"/>
        <w:bottom w:val="none" w:sz="0" w:space="0" w:color="auto"/>
        <w:right w:val="none" w:sz="0" w:space="0" w:color="auto"/>
      </w:divBdr>
    </w:div>
    <w:div w:id="890532111">
      <w:marLeft w:val="0"/>
      <w:marRight w:val="0"/>
      <w:marTop w:val="0"/>
      <w:marBottom w:val="0"/>
      <w:divBdr>
        <w:top w:val="none" w:sz="0" w:space="0" w:color="auto"/>
        <w:left w:val="none" w:sz="0" w:space="0" w:color="auto"/>
        <w:bottom w:val="none" w:sz="0" w:space="0" w:color="auto"/>
        <w:right w:val="none" w:sz="0" w:space="0" w:color="auto"/>
      </w:divBdr>
    </w:div>
    <w:div w:id="1561745637">
      <w:bodyDiv w:val="1"/>
      <w:marLeft w:val="0"/>
      <w:marRight w:val="0"/>
      <w:marTop w:val="0"/>
      <w:marBottom w:val="0"/>
      <w:divBdr>
        <w:top w:val="none" w:sz="0" w:space="0" w:color="auto"/>
        <w:left w:val="none" w:sz="0" w:space="0" w:color="auto"/>
        <w:bottom w:val="none" w:sz="0" w:space="0" w:color="auto"/>
        <w:right w:val="none" w:sz="0" w:space="0" w:color="auto"/>
      </w:divBdr>
      <w:divsChild>
        <w:div w:id="751856963">
          <w:marLeft w:val="0"/>
          <w:marRight w:val="0"/>
          <w:marTop w:val="0"/>
          <w:marBottom w:val="0"/>
          <w:divBdr>
            <w:top w:val="none" w:sz="0" w:space="0" w:color="auto"/>
            <w:left w:val="none" w:sz="0" w:space="0" w:color="auto"/>
            <w:bottom w:val="none" w:sz="0" w:space="0" w:color="auto"/>
            <w:right w:val="none" w:sz="0" w:space="0" w:color="auto"/>
          </w:divBdr>
          <w:divsChild>
            <w:div w:id="1867519497">
              <w:marLeft w:val="0"/>
              <w:marRight w:val="0"/>
              <w:marTop w:val="0"/>
              <w:marBottom w:val="160"/>
              <w:divBdr>
                <w:top w:val="none" w:sz="0" w:space="0" w:color="auto"/>
                <w:left w:val="none" w:sz="0" w:space="0" w:color="auto"/>
                <w:bottom w:val="none" w:sz="0" w:space="0" w:color="auto"/>
                <w:right w:val="none" w:sz="0" w:space="0" w:color="auto"/>
              </w:divBdr>
            </w:div>
            <w:div w:id="1428309720">
              <w:marLeft w:val="0"/>
              <w:marRight w:val="0"/>
              <w:marTop w:val="0"/>
              <w:marBottom w:val="160"/>
              <w:divBdr>
                <w:top w:val="none" w:sz="0" w:space="0" w:color="auto"/>
                <w:left w:val="none" w:sz="0" w:space="0" w:color="auto"/>
                <w:bottom w:val="none" w:sz="0" w:space="0" w:color="auto"/>
                <w:right w:val="none" w:sz="0" w:space="0" w:color="auto"/>
              </w:divBdr>
            </w:div>
            <w:div w:id="2045935452">
              <w:marLeft w:val="0"/>
              <w:marRight w:val="0"/>
              <w:marTop w:val="0"/>
              <w:marBottom w:val="160"/>
              <w:divBdr>
                <w:top w:val="none" w:sz="0" w:space="0" w:color="auto"/>
                <w:left w:val="none" w:sz="0" w:space="0" w:color="auto"/>
                <w:bottom w:val="none" w:sz="0" w:space="0" w:color="auto"/>
                <w:right w:val="none" w:sz="0" w:space="0" w:color="auto"/>
              </w:divBdr>
            </w:div>
            <w:div w:id="376706884">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1807</Words>
  <Characters>10304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Fox</dc:creator>
  <cp:lastModifiedBy>John Fox</cp:lastModifiedBy>
  <cp:revision>2</cp:revision>
  <cp:lastPrinted>2017-02-28T18:54:00Z</cp:lastPrinted>
  <dcterms:created xsi:type="dcterms:W3CDTF">2017-04-13T17:20:00Z</dcterms:created>
  <dcterms:modified xsi:type="dcterms:W3CDTF">2017-04-13T17:20:00Z</dcterms:modified>
</cp:coreProperties>
</file>