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2CA" w:rsidRDefault="008F7916" w:rsidP="004C62CA">
      <w:pPr>
        <w:jc w:val="center"/>
        <w:rPr>
          <w:rFonts w:ascii="Georgia" w:hAnsi="Georgia"/>
          <w:sz w:val="28"/>
        </w:rPr>
      </w:pPr>
      <w:r w:rsidRPr="004C62CA">
        <w:rPr>
          <w:rFonts w:ascii="Georgia" w:hAnsi="Georgia"/>
          <w:sz w:val="28"/>
        </w:rPr>
        <w:t>Library Science</w:t>
      </w:r>
      <w:r w:rsidR="00234DCD" w:rsidRPr="004C62CA">
        <w:rPr>
          <w:rFonts w:ascii="Georgia" w:hAnsi="Georgia"/>
          <w:sz w:val="28"/>
        </w:rPr>
        <w:t xml:space="preserve"> </w:t>
      </w:r>
      <w:r w:rsidR="004C62CA">
        <w:rPr>
          <w:rFonts w:ascii="Georgia" w:hAnsi="Georgia"/>
          <w:sz w:val="28"/>
        </w:rPr>
        <w:t>Online Course Quality Standards</w:t>
      </w:r>
    </w:p>
    <w:p w:rsidR="004C62CA" w:rsidRPr="004C62CA" w:rsidRDefault="004C62CA" w:rsidP="004C62CA">
      <w:pPr>
        <w:rPr>
          <w:rFonts w:ascii="Georgia" w:hAnsi="Georgia"/>
          <w:sz w:val="28"/>
        </w:rPr>
      </w:pPr>
      <w:r w:rsidRPr="004C62CA">
        <w:rPr>
          <w:rFonts w:ascii="Georgia" w:hAnsi="Georgia"/>
          <w:sz w:val="28"/>
        </w:rPr>
        <w:t>Purpose</w:t>
      </w:r>
    </w:p>
    <w:p w:rsidR="004C62CA" w:rsidRDefault="004C62CA" w:rsidP="004C62CA">
      <w:pPr>
        <w:rPr>
          <w:rFonts w:ascii="Georgia" w:hAnsi="Georgia"/>
        </w:rPr>
      </w:pPr>
      <w:r w:rsidRPr="004C62CA">
        <w:rPr>
          <w:rFonts w:ascii="Georgia" w:hAnsi="Georgia"/>
        </w:rPr>
        <w:t xml:space="preserve">The </w:t>
      </w:r>
      <w:r>
        <w:rPr>
          <w:rFonts w:ascii="Georgia" w:hAnsi="Georgia"/>
        </w:rPr>
        <w:t xml:space="preserve">purpose of this document is to help library faculty achieve the same quality of learning opportunities in online classes as we provide in face-to-face classrooms. It is not intended for use in formal evaluations. </w:t>
      </w:r>
      <w:r w:rsidRPr="004C62CA">
        <w:rPr>
          <w:rFonts w:ascii="Georgia" w:hAnsi="Georgia"/>
        </w:rPr>
        <w:t>It is intended as a reference for instructors who are new to online classes, as well as for ongoing self-reflection and refinement f</w:t>
      </w:r>
      <w:r>
        <w:rPr>
          <w:rFonts w:ascii="Georgia" w:hAnsi="Georgia"/>
        </w:rPr>
        <w:t>or seasoned online instructors.</w:t>
      </w:r>
    </w:p>
    <w:p w:rsidR="004C62CA" w:rsidRPr="004C62CA" w:rsidRDefault="004C62CA" w:rsidP="004C62CA">
      <w:pPr>
        <w:rPr>
          <w:rFonts w:ascii="Georgia" w:hAnsi="Georgia"/>
          <w:sz w:val="28"/>
        </w:rPr>
      </w:pPr>
      <w:r w:rsidRPr="004C62CA">
        <w:rPr>
          <w:rFonts w:ascii="Georgia" w:hAnsi="Georgia"/>
          <w:sz w:val="28"/>
        </w:rPr>
        <w:t>Review Process</w:t>
      </w:r>
    </w:p>
    <w:p w:rsidR="004C62CA" w:rsidRDefault="004C62CA" w:rsidP="004C62CA">
      <w:pPr>
        <w:rPr>
          <w:rFonts w:ascii="Georgia" w:hAnsi="Georgia"/>
        </w:rPr>
      </w:pPr>
      <w:r w:rsidRPr="004C62CA">
        <w:rPr>
          <w:rFonts w:ascii="Georgia" w:hAnsi="Georgia"/>
        </w:rPr>
        <w:t xml:space="preserve">As instructors design and teach their online courses, they may use the </w:t>
      </w:r>
      <w:r>
        <w:rPr>
          <w:rFonts w:ascii="Georgia" w:hAnsi="Georgia"/>
        </w:rPr>
        <w:t>guidelines that follow</w:t>
      </w:r>
      <w:r w:rsidRPr="004C62CA">
        <w:rPr>
          <w:rFonts w:ascii="Georgia" w:hAnsi="Georgia"/>
        </w:rPr>
        <w:t xml:space="preserve"> to </w:t>
      </w:r>
      <w:r w:rsidR="005554FA">
        <w:rPr>
          <w:rFonts w:ascii="Georgia" w:hAnsi="Georgia"/>
        </w:rPr>
        <w:t>recognize</w:t>
      </w:r>
      <w:r w:rsidRPr="004C62CA">
        <w:rPr>
          <w:rFonts w:ascii="Georgia" w:hAnsi="Georgia"/>
        </w:rPr>
        <w:t xml:space="preserve"> items they incorporate into their online teaching and </w:t>
      </w:r>
      <w:r w:rsidR="005554FA">
        <w:rPr>
          <w:rFonts w:ascii="Georgia" w:hAnsi="Georgia"/>
        </w:rPr>
        <w:t>set goals</w:t>
      </w:r>
      <w:r w:rsidRPr="004C62CA">
        <w:rPr>
          <w:rFonts w:ascii="Georgia" w:hAnsi="Georgia"/>
        </w:rPr>
        <w:t xml:space="preserve"> </w:t>
      </w:r>
      <w:r w:rsidR="005554FA">
        <w:rPr>
          <w:rFonts w:ascii="Georgia" w:hAnsi="Georgia"/>
        </w:rPr>
        <w:t>for items</w:t>
      </w:r>
      <w:r w:rsidRPr="004C62CA">
        <w:rPr>
          <w:rFonts w:ascii="Georgia" w:hAnsi="Georgia"/>
        </w:rPr>
        <w:t xml:space="preserve"> they aim to incorporate into</w:t>
      </w:r>
      <w:r>
        <w:rPr>
          <w:rFonts w:ascii="Georgia" w:hAnsi="Georgia"/>
        </w:rPr>
        <w:t xml:space="preserve"> future classes. Instructors are encouraged to review their online courses on an annual basis</w:t>
      </w:r>
      <w:r w:rsidR="00D75C00">
        <w:rPr>
          <w:rFonts w:ascii="Georgia" w:hAnsi="Georgia"/>
        </w:rPr>
        <w:t xml:space="preserve"> and to suggest revisions to this document.</w:t>
      </w:r>
    </w:p>
    <w:p w:rsidR="00DD498E" w:rsidRPr="005554FA" w:rsidRDefault="004C62CA" w:rsidP="005554FA">
      <w:pPr>
        <w:rPr>
          <w:rFonts w:ascii="Georgia" w:hAnsi="Georgia"/>
          <w:sz w:val="28"/>
        </w:rPr>
      </w:pPr>
      <w:r w:rsidRPr="004C62CA">
        <w:rPr>
          <w:rFonts w:ascii="Georgia" w:hAnsi="Georgia"/>
          <w:sz w:val="28"/>
        </w:rPr>
        <w:t>Guidelines</w:t>
      </w:r>
    </w:p>
    <w:p w:rsidR="00DD498E" w:rsidRPr="00F374D1" w:rsidRDefault="00DD498E" w:rsidP="00DD498E">
      <w:pPr>
        <w:pStyle w:val="ListParagraph"/>
        <w:numPr>
          <w:ilvl w:val="0"/>
          <w:numId w:val="7"/>
        </w:numPr>
        <w:spacing w:after="0"/>
        <w:rPr>
          <w:rFonts w:ascii="Georgia" w:hAnsi="Georgia"/>
          <w:u w:val="single"/>
        </w:rPr>
      </w:pPr>
      <w:r w:rsidRPr="00F374D1">
        <w:rPr>
          <w:rFonts w:ascii="Georgia" w:hAnsi="Georgia"/>
          <w:u w:val="single"/>
        </w:rPr>
        <w:t>Course Design</w:t>
      </w:r>
    </w:p>
    <w:p w:rsidR="00DD498E" w:rsidRDefault="00DD498E" w:rsidP="00DD498E">
      <w:pPr>
        <w:pStyle w:val="ListParagraph"/>
        <w:numPr>
          <w:ilvl w:val="1"/>
          <w:numId w:val="7"/>
        </w:numPr>
        <w:spacing w:after="0"/>
        <w:rPr>
          <w:rFonts w:ascii="Georgia" w:hAnsi="Georgia"/>
        </w:rPr>
      </w:pPr>
      <w:r>
        <w:rPr>
          <w:rFonts w:ascii="Georgia" w:hAnsi="Georgia"/>
        </w:rPr>
        <w:t xml:space="preserve">Course objectives and </w:t>
      </w:r>
      <w:r w:rsidR="005554FA">
        <w:rPr>
          <w:rFonts w:ascii="Georgia" w:hAnsi="Georgia"/>
        </w:rPr>
        <w:t>*</w:t>
      </w:r>
      <w:r>
        <w:rPr>
          <w:rFonts w:ascii="Georgia" w:hAnsi="Georgia"/>
        </w:rPr>
        <w:t>student learning outcomes are located within the course syllabus.</w:t>
      </w:r>
    </w:p>
    <w:p w:rsidR="00DD498E" w:rsidRDefault="00DD498E" w:rsidP="00DD498E">
      <w:pPr>
        <w:pStyle w:val="ListParagraph"/>
        <w:numPr>
          <w:ilvl w:val="1"/>
          <w:numId w:val="7"/>
        </w:numPr>
        <w:spacing w:after="0"/>
        <w:rPr>
          <w:rFonts w:ascii="Georgia" w:hAnsi="Georgia"/>
        </w:rPr>
      </w:pPr>
      <w:r>
        <w:rPr>
          <w:rFonts w:ascii="Georgia" w:hAnsi="Georgia"/>
        </w:rPr>
        <w:t>Content is made available or “chunked” in manageable segments (i.e. presented in distinct learning units or modules).</w:t>
      </w:r>
    </w:p>
    <w:p w:rsidR="00F374D1" w:rsidRDefault="00F374D1" w:rsidP="00F374D1">
      <w:pPr>
        <w:pStyle w:val="ListParagraph"/>
        <w:numPr>
          <w:ilvl w:val="1"/>
          <w:numId w:val="7"/>
        </w:numPr>
        <w:spacing w:after="0"/>
        <w:rPr>
          <w:rFonts w:ascii="Georgia" w:hAnsi="Georgia"/>
        </w:rPr>
      </w:pPr>
      <w:r>
        <w:rPr>
          <w:rFonts w:ascii="Georgia" w:hAnsi="Georgia"/>
        </w:rPr>
        <w:t xml:space="preserve">CMS tools are used to reduce the labor intensity of learning (e.g., providing links to needed resources where they will be used in the course). </w:t>
      </w:r>
    </w:p>
    <w:p w:rsidR="00F374D1" w:rsidRPr="00F374D1" w:rsidRDefault="00F374D1" w:rsidP="00F374D1">
      <w:pPr>
        <w:pStyle w:val="ListParagraph"/>
        <w:numPr>
          <w:ilvl w:val="1"/>
          <w:numId w:val="7"/>
        </w:numPr>
        <w:spacing w:after="0"/>
        <w:rPr>
          <w:rFonts w:ascii="Georgia" w:hAnsi="Georgia"/>
        </w:rPr>
      </w:pPr>
      <w:r w:rsidRPr="00F374D1">
        <w:rPr>
          <w:rFonts w:ascii="Georgia" w:hAnsi="Georgia"/>
        </w:rPr>
        <w:t xml:space="preserve">Library faculty are responsible for the course content. Examples of ways </w:t>
      </w:r>
      <w:r>
        <w:rPr>
          <w:rFonts w:ascii="Georgia" w:hAnsi="Georgia"/>
        </w:rPr>
        <w:t>library faculty’s</w:t>
      </w:r>
      <w:r w:rsidRPr="00F374D1">
        <w:rPr>
          <w:rFonts w:ascii="Georgia" w:hAnsi="Georgia"/>
        </w:rPr>
        <w:t xml:space="preserve"> original content can drive and shape the course narrative: </w:t>
      </w:r>
    </w:p>
    <w:p w:rsidR="00F374D1" w:rsidRPr="008F7916" w:rsidRDefault="00F374D1" w:rsidP="00F374D1">
      <w:pPr>
        <w:pStyle w:val="ListParagraph"/>
        <w:numPr>
          <w:ilvl w:val="3"/>
          <w:numId w:val="5"/>
        </w:numPr>
        <w:rPr>
          <w:rFonts w:ascii="Georgia" w:hAnsi="Georgia"/>
        </w:rPr>
      </w:pPr>
      <w:r w:rsidRPr="008F7916">
        <w:rPr>
          <w:rFonts w:ascii="Georgia" w:hAnsi="Georgia"/>
        </w:rPr>
        <w:t xml:space="preserve">Instructor-authored content in modules in the form of text and images, video, audio, original PPT (*adhering to Foothill’s accessibility standards, which can be found at: </w:t>
      </w:r>
      <w:hyperlink r:id="rId8" w:history="1">
        <w:r w:rsidRPr="008F7916">
          <w:rPr>
            <w:rStyle w:val="Hyperlink"/>
            <w:rFonts w:ascii="Georgia" w:hAnsi="Georgia"/>
          </w:rPr>
          <w:t>http://www.foothill.edu/fga/accessibility.php</w:t>
        </w:r>
      </w:hyperlink>
      <w:r w:rsidRPr="008F7916">
        <w:rPr>
          <w:rFonts w:ascii="Georgia" w:hAnsi="Georgia"/>
        </w:rPr>
        <w:t xml:space="preserve">) </w:t>
      </w:r>
    </w:p>
    <w:p w:rsidR="00F374D1" w:rsidRPr="008F7916" w:rsidRDefault="00F374D1" w:rsidP="00F374D1">
      <w:pPr>
        <w:pStyle w:val="ListParagraph"/>
        <w:numPr>
          <w:ilvl w:val="3"/>
          <w:numId w:val="5"/>
        </w:numPr>
        <w:rPr>
          <w:rFonts w:ascii="Georgia" w:hAnsi="Georgia"/>
        </w:rPr>
      </w:pPr>
      <w:r w:rsidRPr="008F7916">
        <w:rPr>
          <w:rFonts w:ascii="Georgia" w:hAnsi="Georgia"/>
        </w:rPr>
        <w:t xml:space="preserve">Instructor-authored assignments and assessments (e.g. tests &amp; quizzes). </w:t>
      </w:r>
    </w:p>
    <w:p w:rsidR="00F374D1" w:rsidRDefault="00F374D1" w:rsidP="00F374D1">
      <w:pPr>
        <w:pStyle w:val="ListParagraph"/>
        <w:numPr>
          <w:ilvl w:val="3"/>
          <w:numId w:val="5"/>
        </w:numPr>
        <w:rPr>
          <w:rFonts w:ascii="Georgia" w:hAnsi="Georgia"/>
        </w:rPr>
      </w:pPr>
      <w:r w:rsidRPr="00F374D1">
        <w:rPr>
          <w:rFonts w:ascii="Georgia" w:hAnsi="Georgia"/>
        </w:rPr>
        <w:t>In</w:t>
      </w:r>
      <w:r>
        <w:rPr>
          <w:rFonts w:ascii="Georgia" w:hAnsi="Georgia"/>
        </w:rPr>
        <w:t>structor-authored announcements.</w:t>
      </w:r>
    </w:p>
    <w:p w:rsidR="00F374D1" w:rsidRPr="00F374D1" w:rsidRDefault="00F374D1" w:rsidP="00F374D1">
      <w:pPr>
        <w:pStyle w:val="ListParagraph"/>
        <w:numPr>
          <w:ilvl w:val="3"/>
          <w:numId w:val="5"/>
        </w:numPr>
        <w:rPr>
          <w:rFonts w:ascii="Georgia" w:hAnsi="Georgia"/>
        </w:rPr>
      </w:pPr>
      <w:r w:rsidRPr="00F374D1">
        <w:rPr>
          <w:rFonts w:ascii="Georgia" w:hAnsi="Georgia"/>
        </w:rPr>
        <w:t xml:space="preserve">Instructor-authored discussion topics and responses. </w:t>
      </w:r>
    </w:p>
    <w:p w:rsidR="00F374D1" w:rsidRPr="00F374D1" w:rsidRDefault="00F374D1" w:rsidP="00F374D1">
      <w:pPr>
        <w:pStyle w:val="ListParagraph"/>
        <w:numPr>
          <w:ilvl w:val="3"/>
          <w:numId w:val="5"/>
        </w:numPr>
        <w:rPr>
          <w:rFonts w:ascii="Georgia" w:hAnsi="Georgia"/>
        </w:rPr>
      </w:pPr>
      <w:r w:rsidRPr="008F7916">
        <w:rPr>
          <w:rFonts w:ascii="Georgia" w:eastAsia="Times New Roman" w:hAnsi="Georgia" w:cs="Tahoma"/>
          <w:color w:val="000000"/>
        </w:rPr>
        <w:t xml:space="preserve">If publisher's content is used (e.g. PPT, video, tests and quizzes), it is integrated with the instructor’s own material in the modules and assessments. </w:t>
      </w:r>
    </w:p>
    <w:p w:rsidR="00F374D1" w:rsidRPr="00F374D1" w:rsidRDefault="00F374D1" w:rsidP="00F374D1">
      <w:pPr>
        <w:pStyle w:val="ListParagraph"/>
        <w:ind w:left="2520"/>
        <w:rPr>
          <w:rFonts w:ascii="Georgia" w:hAnsi="Georgia"/>
        </w:rPr>
      </w:pPr>
    </w:p>
    <w:p w:rsidR="00234DCD" w:rsidRPr="00F374D1" w:rsidRDefault="00234DCD" w:rsidP="00F374D1">
      <w:pPr>
        <w:pStyle w:val="ListParagraph"/>
        <w:numPr>
          <w:ilvl w:val="0"/>
          <w:numId w:val="5"/>
        </w:numPr>
        <w:rPr>
          <w:rFonts w:ascii="Georgia" w:hAnsi="Georgia"/>
        </w:rPr>
      </w:pPr>
      <w:r w:rsidRPr="00F374D1">
        <w:rPr>
          <w:rFonts w:ascii="Georgia" w:hAnsi="Georgia"/>
          <w:u w:val="single"/>
        </w:rPr>
        <w:t xml:space="preserve">Regular &amp; Effective Contact </w:t>
      </w:r>
    </w:p>
    <w:p w:rsidR="00CD1A3A" w:rsidRDefault="00F374D1" w:rsidP="00234DCD">
      <w:pPr>
        <w:pStyle w:val="ListParagraph"/>
        <w:numPr>
          <w:ilvl w:val="1"/>
          <w:numId w:val="5"/>
        </w:numPr>
        <w:rPr>
          <w:rFonts w:ascii="Georgia" w:hAnsi="Georgia"/>
        </w:rPr>
      </w:pPr>
      <w:r w:rsidRPr="00CD1A3A">
        <w:rPr>
          <w:rFonts w:ascii="Georgia" w:hAnsi="Georgia"/>
        </w:rPr>
        <w:t>Contact information for the instructor is easy to find and includes multiples forms of communication (e.g., email, phone, chat, etc.)</w:t>
      </w:r>
    </w:p>
    <w:p w:rsidR="00CD1A3A" w:rsidRDefault="00CD1A3A" w:rsidP="00CD1A3A">
      <w:pPr>
        <w:pStyle w:val="ListParagraph"/>
        <w:numPr>
          <w:ilvl w:val="1"/>
          <w:numId w:val="5"/>
        </w:numPr>
        <w:rPr>
          <w:rFonts w:ascii="Georgia" w:hAnsi="Georgia"/>
        </w:rPr>
      </w:pPr>
      <w:r>
        <w:rPr>
          <w:rFonts w:ascii="Georgia" w:hAnsi="Georgia"/>
        </w:rPr>
        <w:t>C</w:t>
      </w:r>
      <w:r w:rsidRPr="00CD1A3A">
        <w:rPr>
          <w:rFonts w:ascii="Georgia" w:hAnsi="Georgia"/>
        </w:rPr>
        <w:t xml:space="preserve">ourse syllabus and/or </w:t>
      </w:r>
      <w:r>
        <w:rPr>
          <w:rFonts w:ascii="Georgia" w:hAnsi="Georgia"/>
        </w:rPr>
        <w:t>introductory email/announcement includes</w:t>
      </w:r>
    </w:p>
    <w:p w:rsidR="00CD1A3A" w:rsidRDefault="00CD1A3A" w:rsidP="00CD1A3A">
      <w:pPr>
        <w:pStyle w:val="ListParagraph"/>
        <w:numPr>
          <w:ilvl w:val="2"/>
          <w:numId w:val="5"/>
        </w:numPr>
        <w:rPr>
          <w:rFonts w:ascii="Georgia" w:hAnsi="Georgia"/>
        </w:rPr>
      </w:pPr>
      <w:r w:rsidRPr="00CD1A3A">
        <w:rPr>
          <w:rFonts w:ascii="Georgia" w:hAnsi="Georgia"/>
        </w:rPr>
        <w:t xml:space="preserve">Relevant </w:t>
      </w:r>
      <w:r w:rsidR="0042091C">
        <w:rPr>
          <w:rFonts w:ascii="Georgia" w:hAnsi="Georgia"/>
        </w:rPr>
        <w:t>d</w:t>
      </w:r>
      <w:r w:rsidRPr="00CD1A3A">
        <w:rPr>
          <w:rFonts w:ascii="Georgia" w:hAnsi="Georgia"/>
        </w:rPr>
        <w:t xml:space="preserve">ates, </w:t>
      </w:r>
      <w:r w:rsidR="0042091C">
        <w:rPr>
          <w:rFonts w:ascii="Georgia" w:hAnsi="Georgia"/>
        </w:rPr>
        <w:t>c</w:t>
      </w:r>
      <w:r w:rsidRPr="00CD1A3A">
        <w:rPr>
          <w:rFonts w:ascii="Georgia" w:hAnsi="Georgia"/>
        </w:rPr>
        <w:t xml:space="preserve">ourse </w:t>
      </w:r>
      <w:r w:rsidR="0042091C">
        <w:rPr>
          <w:rFonts w:ascii="Georgia" w:hAnsi="Georgia"/>
        </w:rPr>
        <w:t>s</w:t>
      </w:r>
      <w:r w:rsidRPr="00CD1A3A">
        <w:rPr>
          <w:rFonts w:ascii="Georgia" w:hAnsi="Georgia"/>
        </w:rPr>
        <w:t xml:space="preserve">chedule, and </w:t>
      </w:r>
      <w:r w:rsidR="0042091C">
        <w:rPr>
          <w:rFonts w:ascii="Georgia" w:hAnsi="Georgia"/>
        </w:rPr>
        <w:t>d</w:t>
      </w:r>
      <w:r w:rsidRPr="00CD1A3A">
        <w:rPr>
          <w:rFonts w:ascii="Georgia" w:hAnsi="Georgia"/>
        </w:rPr>
        <w:t>eadlines.</w:t>
      </w:r>
    </w:p>
    <w:p w:rsidR="00CD1A3A" w:rsidRDefault="00CD1A3A" w:rsidP="00CD1A3A">
      <w:pPr>
        <w:pStyle w:val="ListParagraph"/>
        <w:numPr>
          <w:ilvl w:val="2"/>
          <w:numId w:val="5"/>
        </w:numPr>
        <w:rPr>
          <w:rFonts w:ascii="Georgia" w:hAnsi="Georgia"/>
        </w:rPr>
      </w:pPr>
      <w:r>
        <w:rPr>
          <w:rFonts w:ascii="Georgia" w:hAnsi="Georgia"/>
        </w:rPr>
        <w:t>Evaluation process, including the timeframe for faculty feedback on student work.</w:t>
      </w:r>
    </w:p>
    <w:p w:rsidR="00CD1A3A" w:rsidRPr="00CD1A3A" w:rsidRDefault="00CD1A3A" w:rsidP="00CD1A3A">
      <w:pPr>
        <w:pStyle w:val="ListParagraph"/>
        <w:numPr>
          <w:ilvl w:val="2"/>
          <w:numId w:val="5"/>
        </w:numPr>
        <w:rPr>
          <w:rFonts w:ascii="Georgia" w:hAnsi="Georgia"/>
        </w:rPr>
      </w:pPr>
      <w:r w:rsidRPr="00CD1A3A">
        <w:rPr>
          <w:rFonts w:ascii="Georgia" w:hAnsi="Georgia"/>
        </w:rPr>
        <w:t>Faculty/</w:t>
      </w:r>
      <w:r>
        <w:rPr>
          <w:rFonts w:ascii="Georgia" w:hAnsi="Georgia"/>
        </w:rPr>
        <w:t>s</w:t>
      </w:r>
      <w:r w:rsidRPr="00CD1A3A">
        <w:rPr>
          <w:rFonts w:ascii="Georgia" w:hAnsi="Georgia"/>
        </w:rPr>
        <w:t xml:space="preserve">tudent </w:t>
      </w:r>
      <w:r>
        <w:rPr>
          <w:rFonts w:ascii="Georgia" w:hAnsi="Georgia"/>
        </w:rPr>
        <w:t>c</w:t>
      </w:r>
      <w:r w:rsidRPr="00CD1A3A">
        <w:rPr>
          <w:rFonts w:ascii="Georgia" w:hAnsi="Georgia"/>
        </w:rPr>
        <w:t xml:space="preserve">ommunication </w:t>
      </w:r>
      <w:r>
        <w:rPr>
          <w:rFonts w:ascii="Georgia" w:hAnsi="Georgia"/>
        </w:rPr>
        <w:t>p</w:t>
      </w:r>
      <w:r w:rsidRPr="00CD1A3A">
        <w:rPr>
          <w:rFonts w:ascii="Georgia" w:hAnsi="Georgia"/>
        </w:rPr>
        <w:t>rocess</w:t>
      </w:r>
      <w:r>
        <w:rPr>
          <w:rFonts w:ascii="Georgia" w:hAnsi="Georgia"/>
        </w:rPr>
        <w:t>,</w:t>
      </w:r>
      <w:r w:rsidRPr="00CD1A3A">
        <w:rPr>
          <w:rFonts w:ascii="Georgia" w:hAnsi="Georgia"/>
        </w:rPr>
        <w:t xml:space="preserve"> including the timeframe for faculty response to student communications. A response time of 24-48 hours, Monday through Friday</w:t>
      </w:r>
      <w:r w:rsidR="0042091C">
        <w:rPr>
          <w:rFonts w:ascii="Georgia" w:hAnsi="Georgia"/>
        </w:rPr>
        <w:t>,</w:t>
      </w:r>
      <w:r w:rsidRPr="00CD1A3A">
        <w:rPr>
          <w:rFonts w:ascii="Georgia" w:hAnsi="Georgia"/>
        </w:rPr>
        <w:t xml:space="preserve"> is desirable. It must be clear whether or not the instructor will be available after hours or on weekends and holidays.</w:t>
      </w:r>
    </w:p>
    <w:p w:rsidR="00234DCD" w:rsidRPr="00CD1A3A" w:rsidRDefault="00234DCD" w:rsidP="00234DCD">
      <w:pPr>
        <w:pStyle w:val="ListParagraph"/>
        <w:numPr>
          <w:ilvl w:val="1"/>
          <w:numId w:val="5"/>
        </w:numPr>
        <w:rPr>
          <w:rFonts w:ascii="Georgia" w:hAnsi="Georgia"/>
        </w:rPr>
      </w:pPr>
      <w:r w:rsidRPr="00CD1A3A">
        <w:rPr>
          <w:rFonts w:ascii="Georgia" w:hAnsi="Georgia"/>
        </w:rPr>
        <w:t>Attendance documentation</w:t>
      </w:r>
    </w:p>
    <w:p w:rsidR="00234DCD" w:rsidRPr="008F7916" w:rsidRDefault="008E5BE7" w:rsidP="008E5BE7">
      <w:pPr>
        <w:pStyle w:val="ListParagraph"/>
        <w:numPr>
          <w:ilvl w:val="2"/>
          <w:numId w:val="5"/>
        </w:numPr>
        <w:rPr>
          <w:rFonts w:ascii="Georgia" w:hAnsi="Georgia"/>
        </w:rPr>
      </w:pPr>
      <w:r w:rsidRPr="008F7916">
        <w:rPr>
          <w:rFonts w:ascii="Georgia" w:hAnsi="Georgia"/>
        </w:rPr>
        <w:t>*Faculty must record a weekly academically related activity such as discussion forum posting, online quiz, reflection, assignment, exam, email, field trip, telephone call or electronic communication at least through week 7 or the drop with W deadline for each student in an online class.</w:t>
      </w:r>
    </w:p>
    <w:p w:rsidR="00F374D1" w:rsidRPr="009A7670" w:rsidRDefault="005B4702" w:rsidP="009A7670">
      <w:pPr>
        <w:pStyle w:val="ListParagraph"/>
        <w:numPr>
          <w:ilvl w:val="1"/>
          <w:numId w:val="5"/>
        </w:numPr>
        <w:rPr>
          <w:rFonts w:ascii="Georgia" w:hAnsi="Georgia"/>
        </w:rPr>
      </w:pPr>
      <w:r w:rsidRPr="009A7670">
        <w:rPr>
          <w:rFonts w:ascii="Georgia" w:hAnsi="Georgia"/>
        </w:rPr>
        <w:t>*</w:t>
      </w:r>
      <w:r w:rsidR="00234DCD" w:rsidRPr="009A7670">
        <w:rPr>
          <w:rFonts w:ascii="Georgia" w:hAnsi="Georgia"/>
        </w:rPr>
        <w:t xml:space="preserve">Instructor </w:t>
      </w:r>
      <w:r w:rsidR="005E5FCF" w:rsidRPr="009A7670">
        <w:rPr>
          <w:rFonts w:ascii="Georgia" w:hAnsi="Georgia"/>
        </w:rPr>
        <w:t>responds</w:t>
      </w:r>
      <w:r w:rsidR="00234DCD" w:rsidRPr="009A7670">
        <w:rPr>
          <w:rFonts w:ascii="Georgia" w:hAnsi="Georgia"/>
        </w:rPr>
        <w:t xml:space="preserve"> to</w:t>
      </w:r>
      <w:r w:rsidR="00F362C9" w:rsidRPr="009A7670">
        <w:rPr>
          <w:rFonts w:ascii="Georgia" w:hAnsi="Georgia"/>
        </w:rPr>
        <w:t xml:space="preserve"> course-related,</w:t>
      </w:r>
      <w:r w:rsidR="00234DCD" w:rsidRPr="009A7670">
        <w:rPr>
          <w:rFonts w:ascii="Georgia" w:hAnsi="Georgia"/>
        </w:rPr>
        <w:t xml:space="preserve"> student-initiated communication </w:t>
      </w:r>
      <w:r w:rsidR="005E5FCF" w:rsidRPr="009A7670">
        <w:rPr>
          <w:rFonts w:ascii="Georgia" w:hAnsi="Georgia"/>
        </w:rPr>
        <w:t>within</w:t>
      </w:r>
      <w:r w:rsidR="00234DCD" w:rsidRPr="009A7670">
        <w:rPr>
          <w:rFonts w:ascii="Georgia" w:hAnsi="Georgia"/>
        </w:rPr>
        <w:t xml:space="preserve"> 24-48 hours </w:t>
      </w:r>
      <w:r w:rsidR="005E5FCF" w:rsidRPr="009A7670">
        <w:rPr>
          <w:rFonts w:ascii="Georgia" w:hAnsi="Georgia"/>
        </w:rPr>
        <w:t>Monday - Friday</w:t>
      </w:r>
      <w:r w:rsidR="00234DCD" w:rsidRPr="009A7670">
        <w:rPr>
          <w:rFonts w:ascii="Georgia" w:hAnsi="Georgia"/>
        </w:rPr>
        <w:t xml:space="preserve"> under normal circumstances</w:t>
      </w:r>
      <w:r w:rsidR="00733B4E" w:rsidRPr="009A7670">
        <w:rPr>
          <w:rFonts w:ascii="Georgia" w:hAnsi="Georgia"/>
        </w:rPr>
        <w:t xml:space="preserve">. </w:t>
      </w:r>
    </w:p>
    <w:p w:rsidR="009A7670" w:rsidRDefault="00733B4E" w:rsidP="009A7670">
      <w:pPr>
        <w:pStyle w:val="ListParagraph"/>
        <w:numPr>
          <w:ilvl w:val="3"/>
          <w:numId w:val="5"/>
        </w:numPr>
        <w:rPr>
          <w:rFonts w:ascii="Georgia" w:hAnsi="Georgia"/>
        </w:rPr>
      </w:pPr>
      <w:r w:rsidRPr="00CD1A3A">
        <w:rPr>
          <w:rFonts w:ascii="Georgia" w:hAnsi="Georgia"/>
        </w:rPr>
        <w:t xml:space="preserve">Instructor needs to inform students and provide them an alternative method </w:t>
      </w:r>
      <w:r w:rsidRPr="009A7670">
        <w:rPr>
          <w:rFonts w:ascii="Georgia" w:hAnsi="Georgia"/>
        </w:rPr>
        <w:t xml:space="preserve">for resolving issues if instructor will be unavailable and/or non-responsive for more than </w:t>
      </w:r>
      <w:r w:rsidR="0042091C">
        <w:rPr>
          <w:rFonts w:ascii="Georgia" w:hAnsi="Georgia"/>
        </w:rPr>
        <w:t>two</w:t>
      </w:r>
      <w:r w:rsidRPr="009A7670">
        <w:rPr>
          <w:rFonts w:ascii="Georgia" w:hAnsi="Georgia"/>
        </w:rPr>
        <w:t xml:space="preserve"> days. </w:t>
      </w:r>
      <w:r w:rsidR="00CD1A3A" w:rsidRPr="009A7670">
        <w:rPr>
          <w:rFonts w:ascii="Georgia" w:hAnsi="Georgia"/>
        </w:rPr>
        <w:t>Announcing (in advance if possible) any absence of greater than two working days and providing clear options for students to continue their progress in the class until the instructor returns is essential.</w:t>
      </w:r>
    </w:p>
    <w:p w:rsidR="00F362C9" w:rsidRPr="009A7670" w:rsidRDefault="003034F7" w:rsidP="009A7670">
      <w:pPr>
        <w:pStyle w:val="ListParagraph"/>
        <w:numPr>
          <w:ilvl w:val="1"/>
          <w:numId w:val="5"/>
        </w:numPr>
        <w:rPr>
          <w:rFonts w:ascii="Georgia" w:hAnsi="Georgia"/>
        </w:rPr>
      </w:pPr>
      <w:r w:rsidRPr="009A7670">
        <w:rPr>
          <w:rFonts w:ascii="Georgia" w:hAnsi="Georgia"/>
        </w:rPr>
        <w:t>*</w:t>
      </w:r>
      <w:r w:rsidR="00F362C9" w:rsidRPr="009A7670">
        <w:rPr>
          <w:rFonts w:ascii="Georgia" w:hAnsi="Georgia"/>
        </w:rPr>
        <w:t xml:space="preserve">Instructor-initiated </w:t>
      </w:r>
      <w:r w:rsidR="00234DCD" w:rsidRPr="009A7670">
        <w:rPr>
          <w:rFonts w:ascii="Georgia" w:hAnsi="Georgia"/>
        </w:rPr>
        <w:t xml:space="preserve">communication: the instructor is visibly engaged </w:t>
      </w:r>
      <w:r w:rsidR="008803B6" w:rsidRPr="009A7670">
        <w:rPr>
          <w:rFonts w:ascii="Georgia" w:hAnsi="Georgia"/>
        </w:rPr>
        <w:t>with the class on a weekly basis. Examples of instructor engagement include</w:t>
      </w:r>
    </w:p>
    <w:p w:rsidR="008C1790" w:rsidRPr="005E5FCF" w:rsidRDefault="005E5FCF" w:rsidP="008C1790">
      <w:pPr>
        <w:pStyle w:val="ListParagraph"/>
        <w:numPr>
          <w:ilvl w:val="3"/>
          <w:numId w:val="5"/>
        </w:numPr>
        <w:rPr>
          <w:rFonts w:ascii="Georgia" w:hAnsi="Georgia"/>
        </w:rPr>
      </w:pPr>
      <w:r w:rsidRPr="005E5FCF">
        <w:rPr>
          <w:rFonts w:ascii="Georgia" w:hAnsi="Georgia"/>
        </w:rPr>
        <w:t>actively monitoring</w:t>
      </w:r>
      <w:r>
        <w:rPr>
          <w:rFonts w:ascii="Georgia" w:hAnsi="Georgia"/>
        </w:rPr>
        <w:t xml:space="preserve"> online dis</w:t>
      </w:r>
      <w:r w:rsidR="008803B6">
        <w:rPr>
          <w:rFonts w:ascii="Georgia" w:hAnsi="Georgia"/>
        </w:rPr>
        <w:t>cussions in the course delivery system</w:t>
      </w:r>
      <w:r w:rsidR="0042091C">
        <w:rPr>
          <w:rFonts w:ascii="Georgia" w:hAnsi="Georgia"/>
        </w:rPr>
        <w:t>.</w:t>
      </w:r>
    </w:p>
    <w:p w:rsidR="00733B4E" w:rsidRPr="008F7916" w:rsidRDefault="008803B6" w:rsidP="008803B6">
      <w:pPr>
        <w:pStyle w:val="ListParagraph"/>
        <w:numPr>
          <w:ilvl w:val="3"/>
          <w:numId w:val="5"/>
        </w:numPr>
        <w:rPr>
          <w:rFonts w:ascii="Georgia" w:hAnsi="Georgia"/>
        </w:rPr>
      </w:pPr>
      <w:r>
        <w:rPr>
          <w:rFonts w:ascii="Georgia" w:hAnsi="Georgia"/>
        </w:rPr>
        <w:t>substantive a</w:t>
      </w:r>
      <w:r w:rsidR="00733B4E" w:rsidRPr="008F7916">
        <w:rPr>
          <w:rFonts w:ascii="Georgia" w:hAnsi="Georgia"/>
        </w:rPr>
        <w:t>nnouncements which are appropriate</w:t>
      </w:r>
      <w:r>
        <w:rPr>
          <w:rFonts w:ascii="Georgia" w:hAnsi="Georgia"/>
        </w:rPr>
        <w:t>/relevant to the subject matter</w:t>
      </w:r>
      <w:r w:rsidR="0042091C">
        <w:rPr>
          <w:rFonts w:ascii="Georgia" w:hAnsi="Georgia"/>
        </w:rPr>
        <w:t>.</w:t>
      </w:r>
    </w:p>
    <w:p w:rsidR="00733B4E" w:rsidRPr="008F7916" w:rsidRDefault="00733B4E" w:rsidP="008803B6">
      <w:pPr>
        <w:pStyle w:val="ListParagraph"/>
        <w:numPr>
          <w:ilvl w:val="3"/>
          <w:numId w:val="5"/>
        </w:numPr>
        <w:rPr>
          <w:rFonts w:ascii="Georgia" w:hAnsi="Georgia"/>
        </w:rPr>
      </w:pPr>
      <w:r w:rsidRPr="008F7916">
        <w:rPr>
          <w:rFonts w:ascii="Georgia" w:hAnsi="Georgia"/>
        </w:rPr>
        <w:t>Personal communication with students (</w:t>
      </w:r>
      <w:r w:rsidR="00D72FDF" w:rsidRPr="008F7916">
        <w:rPr>
          <w:rFonts w:ascii="Georgia" w:hAnsi="Georgia"/>
        </w:rPr>
        <w:t xml:space="preserve">private messages, email, phone). </w:t>
      </w:r>
    </w:p>
    <w:p w:rsidR="00D72FDF" w:rsidRPr="0042091C" w:rsidRDefault="00D72FDF" w:rsidP="0042091C">
      <w:pPr>
        <w:pStyle w:val="ListParagraph"/>
        <w:numPr>
          <w:ilvl w:val="3"/>
          <w:numId w:val="5"/>
        </w:numPr>
        <w:rPr>
          <w:rFonts w:ascii="Georgia" w:hAnsi="Georgia"/>
        </w:rPr>
      </w:pPr>
      <w:r w:rsidRPr="008F7916">
        <w:rPr>
          <w:rFonts w:ascii="Georgia" w:hAnsi="Georgia"/>
        </w:rPr>
        <w:t>Individualized and timely feedback of student work.</w:t>
      </w:r>
    </w:p>
    <w:p w:rsidR="004413F5" w:rsidRPr="008F7916" w:rsidRDefault="007166FA" w:rsidP="008803B6">
      <w:pPr>
        <w:pStyle w:val="ListParagraph"/>
        <w:numPr>
          <w:ilvl w:val="3"/>
          <w:numId w:val="5"/>
        </w:numPr>
        <w:rPr>
          <w:rFonts w:ascii="Georgia" w:hAnsi="Georgia"/>
        </w:rPr>
      </w:pPr>
      <w:r w:rsidRPr="008F7916">
        <w:rPr>
          <w:rFonts w:ascii="Georgia" w:hAnsi="Georgia"/>
        </w:rPr>
        <w:t>E-Portfolios/Blogs/Wiki for sharing student work in progress with feedback from fellow students and faculty</w:t>
      </w:r>
    </w:p>
    <w:p w:rsidR="008C1790" w:rsidRPr="008F7916" w:rsidRDefault="008C1790" w:rsidP="008C1790">
      <w:pPr>
        <w:pStyle w:val="ListParagraph"/>
        <w:ind w:left="4320"/>
        <w:rPr>
          <w:rFonts w:ascii="Georgia" w:hAnsi="Georgia"/>
        </w:rPr>
      </w:pPr>
    </w:p>
    <w:p w:rsidR="008256EC" w:rsidRPr="008F7916" w:rsidRDefault="008256EC" w:rsidP="008256EC">
      <w:pPr>
        <w:pStyle w:val="ListParagraph"/>
        <w:ind w:left="1440"/>
        <w:rPr>
          <w:rFonts w:ascii="Georgia" w:hAnsi="Georgia"/>
        </w:rPr>
      </w:pPr>
    </w:p>
    <w:p w:rsidR="008256EC" w:rsidRPr="008F7916" w:rsidRDefault="008256EC" w:rsidP="008256EC">
      <w:pPr>
        <w:pStyle w:val="ListParagraph"/>
        <w:numPr>
          <w:ilvl w:val="0"/>
          <w:numId w:val="5"/>
        </w:numPr>
        <w:rPr>
          <w:rFonts w:ascii="Georgia" w:hAnsi="Georgia"/>
        </w:rPr>
      </w:pPr>
      <w:r w:rsidRPr="008F7916">
        <w:rPr>
          <w:rFonts w:ascii="Georgia" w:hAnsi="Georgia"/>
          <w:u w:val="single"/>
        </w:rPr>
        <w:t xml:space="preserve">Assessment </w:t>
      </w:r>
    </w:p>
    <w:p w:rsidR="00764A53" w:rsidRDefault="00583CBC" w:rsidP="00583CBC">
      <w:pPr>
        <w:pStyle w:val="ListParagraph"/>
        <w:numPr>
          <w:ilvl w:val="1"/>
          <w:numId w:val="5"/>
        </w:numPr>
        <w:rPr>
          <w:rFonts w:ascii="Georgia" w:hAnsi="Georgia"/>
        </w:rPr>
      </w:pPr>
      <w:r w:rsidRPr="00764A53">
        <w:rPr>
          <w:rFonts w:ascii="Georgia" w:hAnsi="Georgia"/>
        </w:rPr>
        <w:t xml:space="preserve">Assessments </w:t>
      </w:r>
      <w:r w:rsidR="0086131A" w:rsidRPr="00764A53">
        <w:rPr>
          <w:rFonts w:ascii="Georgia" w:hAnsi="Georgia"/>
        </w:rPr>
        <w:t>match the learning objectives</w:t>
      </w:r>
      <w:r w:rsidR="00764A53" w:rsidRPr="00764A53">
        <w:rPr>
          <w:rFonts w:ascii="Georgia" w:hAnsi="Georgia"/>
        </w:rPr>
        <w:t xml:space="preserve"> and course content</w:t>
      </w:r>
      <w:r w:rsidR="00D27BA0">
        <w:rPr>
          <w:rFonts w:ascii="Georgia" w:hAnsi="Georgia"/>
        </w:rPr>
        <w:t xml:space="preserve"> and may include assignments, quizzes, surveys, and discussions.</w:t>
      </w:r>
    </w:p>
    <w:p w:rsidR="00764A53" w:rsidRDefault="00764A53" w:rsidP="00583CBC">
      <w:pPr>
        <w:pStyle w:val="ListParagraph"/>
        <w:numPr>
          <w:ilvl w:val="1"/>
          <w:numId w:val="5"/>
        </w:numPr>
        <w:rPr>
          <w:rFonts w:ascii="Georgia" w:hAnsi="Georgia"/>
        </w:rPr>
      </w:pPr>
      <w:r>
        <w:rPr>
          <w:rFonts w:ascii="Georgia" w:hAnsi="Georgia"/>
        </w:rPr>
        <w:t>Assessment activities occur frequently throughout the duration of the course, and the instructor provides meaningful feedback in a timely manner.</w:t>
      </w:r>
    </w:p>
    <w:p w:rsidR="004B6EFB" w:rsidRPr="00764A53" w:rsidRDefault="0086131A" w:rsidP="00583CBC">
      <w:pPr>
        <w:pStyle w:val="ListParagraph"/>
        <w:numPr>
          <w:ilvl w:val="1"/>
          <w:numId w:val="5"/>
        </w:numPr>
        <w:rPr>
          <w:rFonts w:ascii="Georgia" w:hAnsi="Georgia"/>
        </w:rPr>
      </w:pPr>
      <w:r w:rsidRPr="00764A53">
        <w:rPr>
          <w:rFonts w:ascii="Georgia" w:hAnsi="Georgia"/>
        </w:rPr>
        <w:t xml:space="preserve">Assessments should clearly evidence a commitment on the part of the instructor to </w:t>
      </w:r>
    </w:p>
    <w:p w:rsidR="004B6EFB" w:rsidRDefault="004B6EFB" w:rsidP="004B6EFB">
      <w:pPr>
        <w:pStyle w:val="ListParagraph"/>
        <w:numPr>
          <w:ilvl w:val="2"/>
          <w:numId w:val="5"/>
        </w:numPr>
        <w:rPr>
          <w:rFonts w:ascii="Georgia" w:hAnsi="Georgia"/>
        </w:rPr>
      </w:pPr>
      <w:r>
        <w:rPr>
          <w:rFonts w:ascii="Georgia" w:hAnsi="Georgia"/>
        </w:rPr>
        <w:t>Create and nurture a culture of academic integrity</w:t>
      </w:r>
      <w:r w:rsidR="00764A53">
        <w:rPr>
          <w:rFonts w:ascii="Georgia" w:hAnsi="Georgia"/>
        </w:rPr>
        <w:t>.</w:t>
      </w:r>
    </w:p>
    <w:p w:rsidR="0086131A" w:rsidRPr="00764A53" w:rsidRDefault="004A00FD" w:rsidP="00764A53">
      <w:pPr>
        <w:pStyle w:val="ListParagraph"/>
        <w:numPr>
          <w:ilvl w:val="2"/>
          <w:numId w:val="5"/>
        </w:numPr>
        <w:rPr>
          <w:rFonts w:ascii="Georgia" w:hAnsi="Georgia"/>
        </w:rPr>
      </w:pPr>
      <w:r>
        <w:rPr>
          <w:rFonts w:ascii="Georgia" w:hAnsi="Georgia"/>
        </w:rPr>
        <w:t>Design</w:t>
      </w:r>
      <w:r w:rsidR="004B6EFB" w:rsidRPr="004B6EFB">
        <w:rPr>
          <w:rFonts w:ascii="Georgia" w:hAnsi="Georgia"/>
        </w:rPr>
        <w:t xml:space="preserve"> activities and assessments to make </w:t>
      </w:r>
      <w:r w:rsidR="00764A53">
        <w:rPr>
          <w:rFonts w:ascii="Georgia" w:hAnsi="Georgia"/>
        </w:rPr>
        <w:t xml:space="preserve">cheating difficult or irrelevant. </w:t>
      </w:r>
      <w:r w:rsidR="0086131A" w:rsidRPr="00764A53">
        <w:rPr>
          <w:rFonts w:ascii="Georgia" w:hAnsi="Georgia"/>
        </w:rPr>
        <w:t>Examples of ways an instructor can minimize opportunities for cheating:</w:t>
      </w:r>
    </w:p>
    <w:p w:rsidR="0086131A" w:rsidRPr="008F7916" w:rsidRDefault="00204C8D" w:rsidP="0086131A">
      <w:pPr>
        <w:pStyle w:val="ListParagraph"/>
        <w:numPr>
          <w:ilvl w:val="3"/>
          <w:numId w:val="5"/>
        </w:numPr>
        <w:rPr>
          <w:rFonts w:ascii="Georgia" w:hAnsi="Georgia"/>
        </w:rPr>
      </w:pPr>
      <w:r w:rsidRPr="008F7916">
        <w:rPr>
          <w:rFonts w:ascii="Georgia" w:hAnsi="Georgia"/>
        </w:rPr>
        <w:t>Require</w:t>
      </w:r>
      <w:r w:rsidR="0086131A" w:rsidRPr="008F7916">
        <w:rPr>
          <w:rFonts w:ascii="Georgia" w:hAnsi="Georgia"/>
        </w:rPr>
        <w:t xml:space="preserve"> frequent assessment </w:t>
      </w:r>
      <w:r w:rsidR="007C09CD" w:rsidRPr="008F7916">
        <w:rPr>
          <w:rFonts w:ascii="Georgia" w:hAnsi="Georgia"/>
        </w:rPr>
        <w:t>activities</w:t>
      </w:r>
      <w:r w:rsidR="0086131A" w:rsidRPr="008F7916">
        <w:rPr>
          <w:rFonts w:ascii="Georgia" w:hAnsi="Georgia"/>
        </w:rPr>
        <w:t xml:space="preserve"> throughout the </w:t>
      </w:r>
      <w:r w:rsidR="007C09CD" w:rsidRPr="008F7916">
        <w:rPr>
          <w:rFonts w:ascii="Georgia" w:hAnsi="Georgia"/>
        </w:rPr>
        <w:t xml:space="preserve">duration of the </w:t>
      </w:r>
      <w:r w:rsidR="0086131A" w:rsidRPr="008F7916">
        <w:rPr>
          <w:rFonts w:ascii="Georgia" w:hAnsi="Georgia"/>
        </w:rPr>
        <w:t xml:space="preserve">quarter. </w:t>
      </w:r>
    </w:p>
    <w:p w:rsidR="0086131A" w:rsidRPr="008F7916" w:rsidRDefault="0086131A" w:rsidP="0086131A">
      <w:pPr>
        <w:pStyle w:val="ListParagraph"/>
        <w:numPr>
          <w:ilvl w:val="3"/>
          <w:numId w:val="5"/>
        </w:numPr>
        <w:rPr>
          <w:rFonts w:ascii="Georgia" w:hAnsi="Georgia"/>
        </w:rPr>
      </w:pPr>
      <w:r w:rsidRPr="008F7916">
        <w:rPr>
          <w:rFonts w:ascii="Georgia" w:hAnsi="Georgia"/>
        </w:rPr>
        <w:t>Utilize</w:t>
      </w:r>
      <w:r w:rsidR="00F763DE" w:rsidRPr="008F7916">
        <w:rPr>
          <w:rFonts w:ascii="Georgia" w:hAnsi="Georgia"/>
        </w:rPr>
        <w:t xml:space="preserve"> a variety of assessment types, some of which utilize the Course Management System’s built-in technology to minimize cheating, such as randomized questions on all exam types and randomized answer order on objective exams. </w:t>
      </w:r>
    </w:p>
    <w:p w:rsidR="0086131A" w:rsidRPr="008F7916" w:rsidRDefault="00F763DE" w:rsidP="0086131A">
      <w:pPr>
        <w:pStyle w:val="ListParagraph"/>
        <w:numPr>
          <w:ilvl w:val="3"/>
          <w:numId w:val="5"/>
        </w:numPr>
        <w:rPr>
          <w:rFonts w:ascii="Georgia" w:hAnsi="Georgia"/>
        </w:rPr>
      </w:pPr>
      <w:r w:rsidRPr="008F7916">
        <w:rPr>
          <w:rFonts w:ascii="Georgia" w:hAnsi="Georgia"/>
        </w:rPr>
        <w:t>Require</w:t>
      </w:r>
      <w:r w:rsidR="0086131A" w:rsidRPr="008F7916">
        <w:rPr>
          <w:rFonts w:ascii="Georgia" w:hAnsi="Georgia"/>
        </w:rPr>
        <w:t xml:space="preserve"> a proctored </w:t>
      </w:r>
      <w:r w:rsidRPr="008F7916">
        <w:rPr>
          <w:rFonts w:ascii="Georgia" w:hAnsi="Georgia"/>
        </w:rPr>
        <w:t>ex</w:t>
      </w:r>
      <w:r w:rsidR="0086131A" w:rsidRPr="008F7916">
        <w:rPr>
          <w:rFonts w:ascii="Georgia" w:hAnsi="Georgia"/>
        </w:rPr>
        <w:t xml:space="preserve">am. </w:t>
      </w:r>
    </w:p>
    <w:p w:rsidR="00764A53" w:rsidRDefault="0086131A" w:rsidP="00204C8D">
      <w:pPr>
        <w:pStyle w:val="ListParagraph"/>
        <w:numPr>
          <w:ilvl w:val="3"/>
          <w:numId w:val="5"/>
        </w:numPr>
        <w:rPr>
          <w:rFonts w:ascii="Georgia" w:hAnsi="Georgia"/>
        </w:rPr>
      </w:pPr>
      <w:r w:rsidRPr="008F7916">
        <w:rPr>
          <w:rFonts w:ascii="Georgia" w:hAnsi="Georgia"/>
        </w:rPr>
        <w:t>Provide students op</w:t>
      </w:r>
      <w:r w:rsidR="00DD498E">
        <w:rPr>
          <w:rFonts w:ascii="Georgia" w:hAnsi="Georgia"/>
        </w:rPr>
        <w:t>portunities for self-</w:t>
      </w:r>
      <w:r w:rsidR="00204C8D" w:rsidRPr="008F7916">
        <w:rPr>
          <w:rFonts w:ascii="Georgia" w:hAnsi="Georgia"/>
        </w:rPr>
        <w:t xml:space="preserve">assessment. </w:t>
      </w:r>
    </w:p>
    <w:p w:rsidR="00764A53" w:rsidRDefault="00764A53" w:rsidP="00764A53">
      <w:pPr>
        <w:pStyle w:val="ListParagraph"/>
        <w:numPr>
          <w:ilvl w:val="2"/>
          <w:numId w:val="5"/>
        </w:numPr>
        <w:rPr>
          <w:rFonts w:ascii="Georgia" w:hAnsi="Georgia"/>
        </w:rPr>
      </w:pPr>
      <w:r>
        <w:rPr>
          <w:rFonts w:ascii="Georgia" w:hAnsi="Georgia"/>
        </w:rPr>
        <w:t>Report cheating and plagiarism to the Dean of Student Affairs &amp; Activities</w:t>
      </w:r>
    </w:p>
    <w:p w:rsidR="00764A53" w:rsidRDefault="00764A53" w:rsidP="00764A53">
      <w:pPr>
        <w:pStyle w:val="ListParagraph"/>
        <w:ind w:left="360"/>
        <w:rPr>
          <w:rFonts w:ascii="Georgia" w:hAnsi="Georgia"/>
        </w:rPr>
      </w:pPr>
    </w:p>
    <w:p w:rsidR="00764A53" w:rsidRDefault="00764A53" w:rsidP="00764A53">
      <w:pPr>
        <w:pStyle w:val="ListParagraph"/>
        <w:numPr>
          <w:ilvl w:val="0"/>
          <w:numId w:val="5"/>
        </w:numPr>
        <w:rPr>
          <w:rFonts w:ascii="Georgia" w:hAnsi="Georgia"/>
        </w:rPr>
      </w:pPr>
      <w:r>
        <w:rPr>
          <w:rFonts w:ascii="Georgia" w:hAnsi="Georgia"/>
        </w:rPr>
        <w:t>Learner Support</w:t>
      </w:r>
    </w:p>
    <w:p w:rsidR="00764A53" w:rsidRDefault="00764A53" w:rsidP="00764A53">
      <w:pPr>
        <w:pStyle w:val="ListParagraph"/>
        <w:numPr>
          <w:ilvl w:val="1"/>
          <w:numId w:val="5"/>
        </w:numPr>
        <w:rPr>
          <w:rFonts w:ascii="Georgia" w:hAnsi="Georgia"/>
        </w:rPr>
      </w:pPr>
      <w:r>
        <w:rPr>
          <w:rFonts w:ascii="Georgia" w:hAnsi="Georgia"/>
        </w:rPr>
        <w:t>Accessibility: course materials are compliant with Section 508 and WCAG 2.0 (AA) and can be effectively used with equal ease by all students.</w:t>
      </w:r>
      <w:r w:rsidR="005554FA">
        <w:rPr>
          <w:rFonts w:ascii="Georgia" w:hAnsi="Georgia"/>
        </w:rPr>
        <w:t xml:space="preserve"> </w:t>
      </w:r>
      <w:r w:rsidR="005554FA" w:rsidRPr="008F7916">
        <w:rPr>
          <w:rFonts w:ascii="Georgia" w:hAnsi="Georgia"/>
        </w:rPr>
        <w:t xml:space="preserve">Foothill’s accessibility standards can be found at: </w:t>
      </w:r>
      <w:hyperlink r:id="rId9" w:history="1">
        <w:r w:rsidR="005554FA" w:rsidRPr="008F7916">
          <w:rPr>
            <w:rStyle w:val="Hyperlink"/>
            <w:rFonts w:ascii="Georgia" w:hAnsi="Georgia"/>
          </w:rPr>
          <w:t>http://www.foothill.edu/fga/accessibility.php</w:t>
        </w:r>
      </w:hyperlink>
      <w:r w:rsidR="005554FA" w:rsidRPr="008F7916">
        <w:rPr>
          <w:rFonts w:ascii="Georgia" w:hAnsi="Georgia"/>
        </w:rPr>
        <w:t>)</w:t>
      </w:r>
    </w:p>
    <w:p w:rsidR="000A12FA" w:rsidRDefault="00764A53" w:rsidP="00764A53">
      <w:pPr>
        <w:pStyle w:val="ListParagraph"/>
        <w:numPr>
          <w:ilvl w:val="1"/>
          <w:numId w:val="5"/>
        </w:numPr>
        <w:rPr>
          <w:rFonts w:ascii="Georgia" w:hAnsi="Georgia"/>
        </w:rPr>
      </w:pPr>
      <w:r>
        <w:rPr>
          <w:rFonts w:ascii="Georgia" w:hAnsi="Georgia"/>
        </w:rPr>
        <w:t>Links to CMS technical support as well as contact information for the Disability</w:t>
      </w:r>
      <w:r w:rsidR="000A12FA">
        <w:rPr>
          <w:rFonts w:ascii="Georgia" w:hAnsi="Georgia"/>
        </w:rPr>
        <w:t xml:space="preserve"> </w:t>
      </w:r>
      <w:r>
        <w:rPr>
          <w:rFonts w:ascii="Georgia" w:hAnsi="Georgia"/>
        </w:rPr>
        <w:t xml:space="preserve">Resource Center </w:t>
      </w:r>
      <w:r w:rsidR="000A12FA">
        <w:rPr>
          <w:rFonts w:ascii="Georgia" w:hAnsi="Georgia"/>
        </w:rPr>
        <w:t>are provided and easy to find.</w:t>
      </w:r>
    </w:p>
    <w:p w:rsidR="004C62CA" w:rsidRPr="004C62CA" w:rsidRDefault="000A12FA" w:rsidP="004C62CA">
      <w:pPr>
        <w:pStyle w:val="ListParagraph"/>
        <w:numPr>
          <w:ilvl w:val="1"/>
          <w:numId w:val="5"/>
        </w:numPr>
        <w:rPr>
          <w:rFonts w:ascii="Georgia" w:hAnsi="Georgia"/>
        </w:rPr>
      </w:pPr>
      <w:r>
        <w:rPr>
          <w:rFonts w:ascii="Georgia" w:hAnsi="Georgia"/>
        </w:rPr>
        <w:t>Accommodations are provided for students with documented disabilities.</w:t>
      </w:r>
    </w:p>
    <w:p w:rsidR="004C62CA" w:rsidRDefault="004C62CA" w:rsidP="004C62CA">
      <w:pPr>
        <w:rPr>
          <w:rFonts w:ascii="Georgia" w:hAnsi="Georgia"/>
          <w:sz w:val="28"/>
        </w:rPr>
      </w:pPr>
    </w:p>
    <w:p w:rsidR="005554FA" w:rsidRDefault="004C62CA" w:rsidP="004C62CA">
      <w:pPr>
        <w:rPr>
          <w:rFonts w:ascii="Georgia" w:hAnsi="Georgia"/>
          <w:sz w:val="28"/>
        </w:rPr>
      </w:pPr>
      <w:r w:rsidRPr="004C62CA">
        <w:rPr>
          <w:rFonts w:ascii="Georgia" w:hAnsi="Georgia"/>
          <w:sz w:val="28"/>
        </w:rPr>
        <w:t>Acknowledgements</w:t>
      </w:r>
    </w:p>
    <w:p w:rsidR="005554FA" w:rsidRDefault="005554FA" w:rsidP="005554FA">
      <w:pPr>
        <w:pStyle w:val="Footer"/>
        <w:rPr>
          <w:rFonts w:ascii="Georgia" w:hAnsi="Georgia"/>
        </w:rPr>
      </w:pPr>
      <w:r w:rsidRPr="005554FA">
        <w:rPr>
          <w:rFonts w:ascii="Georgia" w:hAnsi="Georgia"/>
        </w:rPr>
        <w:t>With appreciation, we acknowledge using the Course Design Rubric for the Online Education Initiative, the Foothill College Addendum to the Course Outline of Record, the BSS Division Online Course Quality Standards</w:t>
      </w:r>
      <w:r>
        <w:rPr>
          <w:rFonts w:ascii="Georgia" w:hAnsi="Georgia"/>
        </w:rPr>
        <w:t>, and the Language Arts Division Effective Practices for Online Instruction</w:t>
      </w:r>
      <w:r w:rsidRPr="005554FA">
        <w:rPr>
          <w:rFonts w:ascii="Georgia" w:hAnsi="Georgia"/>
        </w:rPr>
        <w:t>.</w:t>
      </w:r>
    </w:p>
    <w:p w:rsidR="005554FA" w:rsidRDefault="005554FA" w:rsidP="005554FA">
      <w:pPr>
        <w:pStyle w:val="Footer"/>
        <w:rPr>
          <w:rFonts w:ascii="Georgia" w:hAnsi="Georgia"/>
        </w:rPr>
      </w:pPr>
    </w:p>
    <w:p w:rsidR="005554FA" w:rsidRDefault="005554FA" w:rsidP="005554FA">
      <w:pPr>
        <w:pStyle w:val="Footer"/>
        <w:rPr>
          <w:rFonts w:ascii="Georgia" w:hAnsi="Georgia"/>
        </w:rPr>
      </w:pPr>
    </w:p>
    <w:p w:rsidR="005554FA" w:rsidRDefault="005554FA" w:rsidP="005554FA">
      <w:pPr>
        <w:pStyle w:val="Footer"/>
        <w:rPr>
          <w:rFonts w:ascii="Georgia" w:hAnsi="Georgia"/>
        </w:rPr>
      </w:pPr>
    </w:p>
    <w:p w:rsidR="005554FA" w:rsidRPr="005554FA" w:rsidRDefault="005554FA" w:rsidP="005554FA">
      <w:pPr>
        <w:pStyle w:val="Footer"/>
        <w:rPr>
          <w:rFonts w:ascii="Georgia" w:hAnsi="Georgia"/>
        </w:rPr>
      </w:pPr>
      <w:r>
        <w:rPr>
          <w:rFonts w:ascii="Georgia" w:hAnsi="Georgia"/>
        </w:rPr>
        <w:t>Revised March 2016</w:t>
      </w:r>
    </w:p>
    <w:p w:rsidR="004C62CA" w:rsidRDefault="004C62CA" w:rsidP="004C62CA">
      <w:pPr>
        <w:rPr>
          <w:rFonts w:ascii="Georgia" w:hAnsi="Georgia"/>
          <w:sz w:val="28"/>
        </w:rPr>
      </w:pPr>
    </w:p>
    <w:p w:rsidR="004C62CA" w:rsidRDefault="004C62CA" w:rsidP="004C62CA">
      <w:pPr>
        <w:rPr>
          <w:rFonts w:ascii="Georgia" w:hAnsi="Georgia"/>
          <w:sz w:val="28"/>
        </w:rPr>
      </w:pPr>
    </w:p>
    <w:p w:rsidR="0086131A" w:rsidRPr="004C62CA" w:rsidRDefault="0086131A" w:rsidP="004C62CA">
      <w:pPr>
        <w:rPr>
          <w:rFonts w:ascii="Georgia" w:hAnsi="Georgia"/>
          <w:sz w:val="28"/>
        </w:rPr>
      </w:pPr>
    </w:p>
    <w:sectPr w:rsidR="0086131A" w:rsidRPr="004C62CA" w:rsidSect="005554FA">
      <w:headerReference w:type="default" r:id="rId10"/>
      <w:footerReference w:type="default" r:id="rId11"/>
      <w:footerReference w:type="first" r:id="rId12"/>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62CA" w:rsidRDefault="004C62CA" w:rsidP="00A46CB1">
      <w:pPr>
        <w:spacing w:after="0" w:line="240" w:lineRule="auto"/>
      </w:pPr>
      <w:r>
        <w:separator/>
      </w:r>
    </w:p>
  </w:endnote>
  <w:endnote w:type="continuationSeparator" w:id="0">
    <w:p w:rsidR="004C62CA" w:rsidRDefault="004C62CA" w:rsidP="00A46C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panose1 w:val="05000000000000000000"/>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4FA" w:rsidRDefault="005554FA" w:rsidP="005554FA">
    <w:pPr>
      <w:spacing w:after="0"/>
      <w:rPr>
        <w:rFonts w:ascii="Georgia" w:hAnsi="Georgia"/>
      </w:rPr>
    </w:pPr>
    <w:r w:rsidRPr="008F7916">
      <w:rPr>
        <w:rFonts w:ascii="Georgia" w:hAnsi="Georgia"/>
        <w:i/>
      </w:rPr>
      <w:t>*Indicates regulatory language (State requirement</w:t>
    </w:r>
    <w:r>
      <w:rPr>
        <w:rFonts w:ascii="Georgia" w:hAnsi="Georgia"/>
        <w:i/>
      </w:rPr>
      <w:t>, College requirement,</w:t>
    </w:r>
    <w:r w:rsidRPr="008F7916">
      <w:rPr>
        <w:rFonts w:ascii="Georgia" w:hAnsi="Georgia"/>
        <w:i/>
      </w:rPr>
      <w:t xml:space="preserve"> and/or Academic Senate guidance)</w:t>
    </w:r>
  </w:p>
  <w:sdt>
    <w:sdtPr>
      <w:id w:val="293261652"/>
      <w:docPartObj>
        <w:docPartGallery w:val="Page Numbers (Bottom of Page)"/>
        <w:docPartUnique/>
      </w:docPartObj>
    </w:sdtPr>
    <w:sdtContent>
      <w:p w:rsidR="004C62CA" w:rsidRDefault="00EF3A7F">
        <w:pPr>
          <w:pStyle w:val="Footer"/>
        </w:pPr>
      </w:p>
    </w:sdtContent>
  </w:sdt>
  <w:p w:rsidR="004C62CA" w:rsidRDefault="004C62CA">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4FA" w:rsidRDefault="005554FA" w:rsidP="005554FA">
    <w:pPr>
      <w:spacing w:after="0"/>
      <w:rPr>
        <w:rFonts w:ascii="Georgia" w:hAnsi="Georgia"/>
      </w:rPr>
    </w:pPr>
    <w:r w:rsidRPr="008F7916">
      <w:rPr>
        <w:rFonts w:ascii="Georgia" w:hAnsi="Georgia"/>
        <w:i/>
      </w:rPr>
      <w:t>*Indicates regulatory language (either State requirement and/or Academic Senate guidance)</w:t>
    </w:r>
  </w:p>
  <w:p w:rsidR="005554FA" w:rsidRPr="005554FA" w:rsidRDefault="005554FA" w:rsidP="005554FA">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62CA" w:rsidRDefault="004C62CA" w:rsidP="00A46CB1">
      <w:pPr>
        <w:spacing w:after="0" w:line="240" w:lineRule="auto"/>
      </w:pPr>
      <w:r>
        <w:separator/>
      </w:r>
    </w:p>
  </w:footnote>
  <w:footnote w:type="continuationSeparator" w:id="0">
    <w:p w:rsidR="004C62CA" w:rsidRDefault="004C62CA" w:rsidP="00A46CB1">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4FA" w:rsidRDefault="005554FA">
    <w:pPr>
      <w:pStyle w:val="Header"/>
    </w:pPr>
    <w:r>
      <w:tab/>
    </w:r>
    <w:r>
      <w:tab/>
    </w:r>
    <w:r w:rsidR="00EF3A7F">
      <w:rPr>
        <w:rStyle w:val="PageNumber"/>
      </w:rPr>
      <w:fldChar w:fldCharType="begin"/>
    </w:r>
    <w:r>
      <w:rPr>
        <w:rStyle w:val="PageNumber"/>
      </w:rPr>
      <w:instrText xml:space="preserve"> PAGE </w:instrText>
    </w:r>
    <w:r w:rsidR="00EF3A7F">
      <w:rPr>
        <w:rStyle w:val="PageNumber"/>
      </w:rPr>
      <w:fldChar w:fldCharType="separate"/>
    </w:r>
    <w:r w:rsidR="00D75C00">
      <w:rPr>
        <w:rStyle w:val="PageNumber"/>
        <w:noProof/>
      </w:rPr>
      <w:t>1</w:t>
    </w:r>
    <w:r w:rsidR="00EF3A7F">
      <w:rPr>
        <w:rStyle w:val="PageNumber"/>
      </w:rPr>
      <w:fldChar w:fldCharType="end"/>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A3C98"/>
    <w:multiLevelType w:val="hybridMultilevel"/>
    <w:tmpl w:val="BBB0F3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426213B"/>
    <w:multiLevelType w:val="hybridMultilevel"/>
    <w:tmpl w:val="2D14D80C"/>
    <w:lvl w:ilvl="0" w:tplc="04D605F2">
      <w:start w:val="1"/>
      <w:numFmt w:val="bullet"/>
      <w:pStyle w:val="points"/>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9521615"/>
    <w:multiLevelType w:val="hybridMultilevel"/>
    <w:tmpl w:val="F9364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D747E2"/>
    <w:multiLevelType w:val="hybridMultilevel"/>
    <w:tmpl w:val="F936450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7FE791D"/>
    <w:multiLevelType w:val="hybridMultilevel"/>
    <w:tmpl w:val="5F9C5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90422F"/>
    <w:multiLevelType w:val="hybridMultilevel"/>
    <w:tmpl w:val="E244D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7373C5"/>
    <w:multiLevelType w:val="hybridMultilevel"/>
    <w:tmpl w:val="EAF44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1B6995"/>
    <w:multiLevelType w:val="hybridMultilevel"/>
    <w:tmpl w:val="750E1304"/>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7DA36A7"/>
    <w:multiLevelType w:val="hybridMultilevel"/>
    <w:tmpl w:val="C5DE7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5"/>
  </w:num>
  <w:num w:numId="5">
    <w:abstractNumId w:val="3"/>
  </w:num>
  <w:num w:numId="6">
    <w:abstractNumId w:val="8"/>
  </w:num>
  <w:num w:numId="7">
    <w:abstractNumId w:val="0"/>
  </w:num>
  <w:num w:numId="8">
    <w:abstractNumId w:val="1"/>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TrackMoves/>
  <w:defaultTabStop w:val="720"/>
  <w:characterSpacingControl w:val="doNotCompress"/>
  <w:footnotePr>
    <w:footnote w:id="-1"/>
    <w:footnote w:id="0"/>
  </w:footnotePr>
  <w:endnotePr>
    <w:endnote w:id="-1"/>
    <w:endnote w:id="0"/>
  </w:endnotePr>
  <w:compat/>
  <w:rsids>
    <w:rsidRoot w:val="00234DCD"/>
    <w:rsid w:val="00006B9E"/>
    <w:rsid w:val="000A12FA"/>
    <w:rsid w:val="00165005"/>
    <w:rsid w:val="00204C8D"/>
    <w:rsid w:val="00220ACA"/>
    <w:rsid w:val="00234DCD"/>
    <w:rsid w:val="00260182"/>
    <w:rsid w:val="002C5320"/>
    <w:rsid w:val="002D36C5"/>
    <w:rsid w:val="003034F7"/>
    <w:rsid w:val="00372887"/>
    <w:rsid w:val="003E4C94"/>
    <w:rsid w:val="0042091C"/>
    <w:rsid w:val="004413F5"/>
    <w:rsid w:val="004A00FD"/>
    <w:rsid w:val="004B6EFB"/>
    <w:rsid w:val="004C62CA"/>
    <w:rsid w:val="00530098"/>
    <w:rsid w:val="005554FA"/>
    <w:rsid w:val="00583CBC"/>
    <w:rsid w:val="005B4702"/>
    <w:rsid w:val="005D01B9"/>
    <w:rsid w:val="005E5FCF"/>
    <w:rsid w:val="00681E9C"/>
    <w:rsid w:val="00685689"/>
    <w:rsid w:val="007166FA"/>
    <w:rsid w:val="00733B4E"/>
    <w:rsid w:val="0076009D"/>
    <w:rsid w:val="00764A53"/>
    <w:rsid w:val="007B0E10"/>
    <w:rsid w:val="007C09CD"/>
    <w:rsid w:val="00811BCC"/>
    <w:rsid w:val="008256EC"/>
    <w:rsid w:val="0086131A"/>
    <w:rsid w:val="008803B6"/>
    <w:rsid w:val="008C1790"/>
    <w:rsid w:val="008E5BE7"/>
    <w:rsid w:val="008F7916"/>
    <w:rsid w:val="00912438"/>
    <w:rsid w:val="00950437"/>
    <w:rsid w:val="00964CFF"/>
    <w:rsid w:val="009A5D2D"/>
    <w:rsid w:val="009A7670"/>
    <w:rsid w:val="00A326FD"/>
    <w:rsid w:val="00A36921"/>
    <w:rsid w:val="00A46CB1"/>
    <w:rsid w:val="00AB3CC8"/>
    <w:rsid w:val="00AF4526"/>
    <w:rsid w:val="00B65289"/>
    <w:rsid w:val="00BA0932"/>
    <w:rsid w:val="00BB2BEA"/>
    <w:rsid w:val="00BC577D"/>
    <w:rsid w:val="00BE619E"/>
    <w:rsid w:val="00C10963"/>
    <w:rsid w:val="00CD1A3A"/>
    <w:rsid w:val="00D27BA0"/>
    <w:rsid w:val="00D407ED"/>
    <w:rsid w:val="00D50E3C"/>
    <w:rsid w:val="00D72FDF"/>
    <w:rsid w:val="00D75C00"/>
    <w:rsid w:val="00DD498E"/>
    <w:rsid w:val="00E80FF3"/>
    <w:rsid w:val="00EC6E8C"/>
    <w:rsid w:val="00EF3A7F"/>
    <w:rsid w:val="00F362C9"/>
    <w:rsid w:val="00F374D1"/>
    <w:rsid w:val="00F763DE"/>
    <w:rsid w:val="00FA4AE0"/>
  </w:rsids>
  <m:mathPr>
    <m:mathFont m:val="Abadi MT Condensed Extra Bold"/>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style w:type="paragraph" w:default="1" w:styleId="Normal">
    <w:name w:val="Normal"/>
    <w:qFormat/>
    <w:rsid w:val="00681E9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234DCD"/>
    <w:pPr>
      <w:ind w:left="720"/>
      <w:contextualSpacing/>
    </w:pPr>
  </w:style>
  <w:style w:type="paragraph" w:customStyle="1" w:styleId="Normal1">
    <w:name w:val="Normal1"/>
    <w:rsid w:val="00234DCD"/>
    <w:pPr>
      <w:spacing w:after="0"/>
    </w:pPr>
    <w:rPr>
      <w:rFonts w:ascii="Arial" w:eastAsia="Arial" w:hAnsi="Arial" w:cs="Arial"/>
      <w:color w:val="000000"/>
      <w:szCs w:val="20"/>
    </w:rPr>
  </w:style>
  <w:style w:type="character" w:styleId="Hyperlink">
    <w:name w:val="Hyperlink"/>
    <w:basedOn w:val="DefaultParagraphFont"/>
    <w:uiPriority w:val="99"/>
    <w:unhideWhenUsed/>
    <w:rsid w:val="00234DCD"/>
    <w:rPr>
      <w:color w:val="0000FF" w:themeColor="hyperlink"/>
      <w:u w:val="single"/>
    </w:rPr>
  </w:style>
  <w:style w:type="paragraph" w:styleId="Header">
    <w:name w:val="header"/>
    <w:basedOn w:val="Normal"/>
    <w:link w:val="HeaderChar"/>
    <w:uiPriority w:val="99"/>
    <w:unhideWhenUsed/>
    <w:rsid w:val="00A46C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CB1"/>
  </w:style>
  <w:style w:type="paragraph" w:styleId="Footer">
    <w:name w:val="footer"/>
    <w:basedOn w:val="Normal"/>
    <w:link w:val="FooterChar"/>
    <w:uiPriority w:val="99"/>
    <w:unhideWhenUsed/>
    <w:rsid w:val="00A46C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CB1"/>
  </w:style>
  <w:style w:type="paragraph" w:styleId="BalloonText">
    <w:name w:val="Balloon Text"/>
    <w:basedOn w:val="Normal"/>
    <w:link w:val="BalloonTextChar"/>
    <w:uiPriority w:val="99"/>
    <w:semiHidden/>
    <w:unhideWhenUsed/>
    <w:rsid w:val="005D01B9"/>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D01B9"/>
    <w:rPr>
      <w:rFonts w:ascii="Lucida Grande" w:hAnsi="Lucida Grande"/>
      <w:sz w:val="18"/>
      <w:szCs w:val="18"/>
    </w:rPr>
  </w:style>
  <w:style w:type="paragraph" w:customStyle="1" w:styleId="points">
    <w:name w:val="points"/>
    <w:basedOn w:val="Normal"/>
    <w:qFormat/>
    <w:rsid w:val="00CD1A3A"/>
    <w:pPr>
      <w:numPr>
        <w:numId w:val="8"/>
      </w:numPr>
      <w:spacing w:after="0" w:line="240" w:lineRule="auto"/>
    </w:pPr>
    <w:rPr>
      <w:rFonts w:ascii="Times" w:eastAsia="Cambria" w:hAnsi="Times" w:cs="Times New Roman"/>
      <w:sz w:val="24"/>
      <w:szCs w:val="24"/>
    </w:rPr>
  </w:style>
  <w:style w:type="character" w:styleId="PageNumber">
    <w:name w:val="page number"/>
    <w:basedOn w:val="DefaultParagraphFont"/>
    <w:rsid w:val="005554F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DCD"/>
    <w:pPr>
      <w:ind w:left="720"/>
      <w:contextualSpacing/>
    </w:pPr>
  </w:style>
  <w:style w:type="paragraph" w:customStyle="1" w:styleId="Normal1">
    <w:name w:val="Normal1"/>
    <w:rsid w:val="00234DCD"/>
    <w:pPr>
      <w:spacing w:after="0"/>
    </w:pPr>
    <w:rPr>
      <w:rFonts w:ascii="Arial" w:eastAsia="Arial" w:hAnsi="Arial" w:cs="Arial"/>
      <w:color w:val="000000"/>
      <w:szCs w:val="20"/>
    </w:rPr>
  </w:style>
  <w:style w:type="character" w:styleId="Hyperlink">
    <w:name w:val="Hyperlink"/>
    <w:basedOn w:val="DefaultParagraphFont"/>
    <w:uiPriority w:val="99"/>
    <w:unhideWhenUsed/>
    <w:rsid w:val="00234DCD"/>
    <w:rPr>
      <w:color w:val="0000FF" w:themeColor="hyperlink"/>
      <w:u w:val="single"/>
    </w:rPr>
  </w:style>
  <w:style w:type="paragraph" w:styleId="Header">
    <w:name w:val="header"/>
    <w:basedOn w:val="Normal"/>
    <w:link w:val="HeaderChar"/>
    <w:uiPriority w:val="99"/>
    <w:unhideWhenUsed/>
    <w:rsid w:val="00A46C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CB1"/>
  </w:style>
  <w:style w:type="paragraph" w:styleId="Footer">
    <w:name w:val="footer"/>
    <w:basedOn w:val="Normal"/>
    <w:link w:val="FooterChar"/>
    <w:uiPriority w:val="99"/>
    <w:unhideWhenUsed/>
    <w:rsid w:val="00A46C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CB1"/>
  </w:style>
  <w:style w:type="paragraph" w:styleId="BalloonText">
    <w:name w:val="Balloon Text"/>
    <w:basedOn w:val="Normal"/>
    <w:link w:val="BalloonTextChar"/>
    <w:uiPriority w:val="99"/>
    <w:semiHidden/>
    <w:unhideWhenUsed/>
    <w:rsid w:val="005D01B9"/>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D01B9"/>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divs>
    <w:div w:id="17977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foothill.edu/fga/accessibility.php" TargetMode="External"/><Relationship Id="rId9" Type="http://schemas.openxmlformats.org/officeDocument/2006/relationships/hyperlink" Target="http://www.foothill.edu/fga/accessibility.php"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684C1-C389-544E-B498-124C5AB88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840</Words>
  <Characters>4788</Characters>
  <Application>Microsoft Macintosh Word</Application>
  <DocSecurity>0</DocSecurity>
  <Lines>39</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Faculty</cp:lastModifiedBy>
  <cp:revision>4</cp:revision>
  <cp:lastPrinted>2016-02-16T18:29:00Z</cp:lastPrinted>
  <dcterms:created xsi:type="dcterms:W3CDTF">2016-03-22T18:21:00Z</dcterms:created>
  <dcterms:modified xsi:type="dcterms:W3CDTF">2016-03-22T18:49:00Z</dcterms:modified>
</cp:coreProperties>
</file>