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FF05A" w14:textId="4AF84E7E" w:rsidR="009E36A2" w:rsidRDefault="00990D7E" w:rsidP="00AA70FB">
      <w:pPr>
        <w:pStyle w:val="Heading1"/>
        <w:spacing w:before="0"/>
      </w:pPr>
      <w:r>
        <w:t xml:space="preserve">Student Learning Outcomes: Issues that Need </w:t>
      </w:r>
      <w:r w:rsidR="008275F0">
        <w:t xml:space="preserve">Academic Senate </w:t>
      </w:r>
      <w:r>
        <w:t>Action</w:t>
      </w:r>
    </w:p>
    <w:p w14:paraId="135499B8" w14:textId="77777777" w:rsidR="00990D7E" w:rsidRDefault="00990D7E" w:rsidP="00990D7E"/>
    <w:p w14:paraId="2F99E669" w14:textId="1F1E143F" w:rsidR="00003378" w:rsidRDefault="00A22281" w:rsidP="00AA70FB">
      <w:pPr>
        <w:pStyle w:val="ListParagraph"/>
        <w:numPr>
          <w:ilvl w:val="0"/>
          <w:numId w:val="1"/>
        </w:numPr>
        <w:spacing w:after="120"/>
        <w:contextualSpacing w:val="0"/>
      </w:pPr>
      <w:r w:rsidRPr="00AA70FB">
        <w:rPr>
          <w:rFonts w:eastAsia="Times New Roman" w:cs="Times New Roman"/>
          <w:b/>
          <w:noProof/>
          <w:lang w:eastAsia="en-US"/>
        </w:rPr>
        <w:drawing>
          <wp:anchor distT="0" distB="0" distL="114300" distR="114300" simplePos="0" relativeHeight="251659264" behindDoc="0" locked="0" layoutInCell="1" allowOverlap="1" wp14:anchorId="6BAE9ABD" wp14:editId="5AA0FC93">
            <wp:simplePos x="0" y="0"/>
            <wp:positionH relativeFrom="column">
              <wp:posOffset>132080</wp:posOffset>
            </wp:positionH>
            <wp:positionV relativeFrom="paragraph">
              <wp:posOffset>10160</wp:posOffset>
            </wp:positionV>
            <wp:extent cx="1026160" cy="1026160"/>
            <wp:effectExtent l="0" t="0" r="0" b="0"/>
            <wp:wrapNone/>
            <wp:docPr id="1" name="irc_mi" descr="http://cdn.mysitemyway.com/etc-mysitemyway/icons/legacy-previews/icons-256/retro-green-floral-icons-symbols-shapes/020622-retro-green-floral-icon-symbols-shapes-check-mark5-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mysitemyway.com/etc-mysitemyway/icons/legacy-previews/icons-256/retro-green-floral-icons-symbols-shapes/020622-retro-green-floral-icon-symbols-shapes-check-mark5-ps.pn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6160"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A43" w:rsidRPr="00AA70FB">
        <w:rPr>
          <w:b/>
        </w:rPr>
        <w:t xml:space="preserve">How to meet ACCJC standard </w:t>
      </w:r>
      <w:r w:rsidR="00003378" w:rsidRPr="00AA70FB">
        <w:rPr>
          <w:b/>
        </w:rPr>
        <w:t>for SLOs on CORs</w:t>
      </w:r>
      <w:r w:rsidR="00D92A43">
        <w:t>:</w:t>
      </w:r>
    </w:p>
    <w:p w14:paraId="19968422" w14:textId="0F6B36B2" w:rsidR="00D92A43" w:rsidRDefault="004B664D" w:rsidP="00AA70FB">
      <w:pPr>
        <w:pStyle w:val="ListParagraph"/>
        <w:numPr>
          <w:ilvl w:val="1"/>
          <w:numId w:val="1"/>
        </w:numPr>
        <w:spacing w:after="120"/>
        <w:contextualSpacing w:val="0"/>
      </w:pPr>
      <w:r>
        <w:t xml:space="preserve">Standard II A. </w:t>
      </w:r>
      <w:r w:rsidR="00785DBA">
        <w:t>3. “</w:t>
      </w:r>
      <w:r w:rsidR="00C51AAF">
        <w:t xml:space="preserve">The institution identifies and regularly assesses learning outcomes for courses, </w:t>
      </w:r>
      <w:r w:rsidR="00DD55F9">
        <w:t xml:space="preserve">programs, certificates and degrees using established institutional procedures. The institution has officially approved and current course outlines that include student learning outcomes. </w:t>
      </w:r>
      <w:r w:rsidR="00667355">
        <w:t xml:space="preserve">In every class section students receive a </w:t>
      </w:r>
      <w:r w:rsidR="00CD73B3">
        <w:t xml:space="preserve">course </w:t>
      </w:r>
      <w:r w:rsidR="00667355">
        <w:t xml:space="preserve">syllabus that includes learning outcomes </w:t>
      </w:r>
      <w:r w:rsidR="00F94F82">
        <w:t>from the institution’s officially approved course outline.</w:t>
      </w:r>
      <w:r w:rsidR="00E662B4">
        <w:t>”</w:t>
      </w:r>
    </w:p>
    <w:p w14:paraId="377C79A6" w14:textId="41EE36BB" w:rsidR="009663A3" w:rsidRPr="00AA70FB" w:rsidRDefault="007063DC" w:rsidP="00AA70FB">
      <w:pPr>
        <w:pStyle w:val="ListParagraph"/>
        <w:numPr>
          <w:ilvl w:val="0"/>
          <w:numId w:val="1"/>
        </w:numPr>
        <w:spacing w:after="120"/>
        <w:contextualSpacing w:val="0"/>
        <w:rPr>
          <w:b/>
        </w:rPr>
      </w:pPr>
      <w:r w:rsidRPr="00AA70FB">
        <w:rPr>
          <w:b/>
        </w:rPr>
        <w:t xml:space="preserve">How will we meet ACCJC Standard </w:t>
      </w:r>
      <w:proofErr w:type="gramStart"/>
      <w:r w:rsidR="00BF3B19" w:rsidRPr="00AA70FB">
        <w:rPr>
          <w:b/>
        </w:rPr>
        <w:t>II.</w:t>
      </w:r>
      <w:proofErr w:type="gramEnd"/>
      <w:r w:rsidR="00BF3B19" w:rsidRPr="00AA70FB">
        <w:rPr>
          <w:b/>
        </w:rPr>
        <w:t xml:space="preserve"> </w:t>
      </w:r>
      <w:r w:rsidR="001E3F05" w:rsidRPr="00AA70FB">
        <w:rPr>
          <w:b/>
        </w:rPr>
        <w:t>A. 12. (</w:t>
      </w:r>
      <w:proofErr w:type="gramStart"/>
      <w:r w:rsidR="00672C48" w:rsidRPr="00AA70FB">
        <w:rPr>
          <w:b/>
        </w:rPr>
        <w:t>assess</w:t>
      </w:r>
      <w:proofErr w:type="gramEnd"/>
      <w:r w:rsidR="00672C48" w:rsidRPr="00AA70FB">
        <w:rPr>
          <w:b/>
        </w:rPr>
        <w:t xml:space="preserve"> general </w:t>
      </w:r>
      <w:proofErr w:type="spellStart"/>
      <w:r w:rsidR="00672C48" w:rsidRPr="00AA70FB">
        <w:rPr>
          <w:b/>
        </w:rPr>
        <w:t>ed</w:t>
      </w:r>
      <w:proofErr w:type="spellEnd"/>
      <w:r w:rsidR="00672C48" w:rsidRPr="00AA70FB">
        <w:rPr>
          <w:b/>
        </w:rPr>
        <w:t xml:space="preserve"> SLOs</w:t>
      </w:r>
      <w:r w:rsidR="001E3F05" w:rsidRPr="00AA70FB">
        <w:rPr>
          <w:b/>
        </w:rPr>
        <w:t>)?</w:t>
      </w:r>
    </w:p>
    <w:p w14:paraId="3B658D65" w14:textId="32BA3F1C" w:rsidR="001E3F05" w:rsidRDefault="001E3F05" w:rsidP="00AA70FB">
      <w:pPr>
        <w:pStyle w:val="ListParagraph"/>
        <w:numPr>
          <w:ilvl w:val="1"/>
          <w:numId w:val="1"/>
        </w:numPr>
        <w:spacing w:after="120"/>
        <w:contextualSpacing w:val="0"/>
      </w:pPr>
      <w:r>
        <w:t>Standard II. A. 12. “The institution requires of all of its degree programs a component of general education based on a carefully considered philosophy for both associate and baccalaureate degrees that is clearly stated in its catalog. The institution, relying on faculty expertise, determines the appropriateness of each course for inclusion in the general education curriculum,</w:t>
      </w:r>
      <w:r w:rsidR="0085565A">
        <w:t xml:space="preserve"> </w:t>
      </w:r>
      <w:r w:rsidR="0085565A" w:rsidRPr="00067451">
        <w:rPr>
          <w:i/>
        </w:rPr>
        <w:t>based upon student learning out</w:t>
      </w:r>
      <w:r w:rsidRPr="00067451">
        <w:rPr>
          <w:i/>
        </w:rPr>
        <w:t>comes and competencies appropriate to the degree level</w:t>
      </w:r>
      <w:r>
        <w:t xml:space="preserve">. </w:t>
      </w:r>
      <w:r w:rsidR="00845171" w:rsidRPr="001E5DF1">
        <w:rPr>
          <w:i/>
        </w:rPr>
        <w:t xml:space="preserve">The learning outcomes include a student’s preparation for and acceptance of responsible participation in civil society, skills for lifelong learning and application of learning, and a broad comprehension </w:t>
      </w:r>
      <w:r w:rsidR="00FA50FC" w:rsidRPr="001E5DF1">
        <w:rPr>
          <w:i/>
        </w:rPr>
        <w:t>of the development of knowledge, practice, and interpretive approaches in the arts and humanities, the sciences, mathematics, and social sciences</w:t>
      </w:r>
      <w:r w:rsidR="00FA50FC">
        <w:t>.</w:t>
      </w:r>
      <w:r w:rsidR="00DA52B9">
        <w:t>”</w:t>
      </w:r>
      <w:r w:rsidR="00820B95" w:rsidRPr="00820B95">
        <w:rPr>
          <w:rFonts w:eastAsia="Times New Roman" w:cs="Times New Roman"/>
          <w:noProof/>
          <w:lang w:eastAsia="en-US"/>
        </w:rPr>
        <w:t xml:space="preserve"> </w:t>
      </w:r>
    </w:p>
    <w:p w14:paraId="70ADAF5B" w14:textId="27C76549" w:rsidR="00672C48" w:rsidRDefault="00672C48" w:rsidP="00AA70FB">
      <w:pPr>
        <w:pStyle w:val="ListParagraph"/>
        <w:numPr>
          <w:ilvl w:val="0"/>
          <w:numId w:val="1"/>
        </w:numPr>
        <w:spacing w:after="120"/>
        <w:contextualSpacing w:val="0"/>
      </w:pPr>
      <w:r w:rsidRPr="00AA70FB">
        <w:rPr>
          <w:b/>
        </w:rPr>
        <w:t>How will we meet need to assess institution-level SLOs</w:t>
      </w:r>
      <w:r>
        <w:t>?</w:t>
      </w:r>
    </w:p>
    <w:p w14:paraId="2560C6FE" w14:textId="4539EB7A" w:rsidR="00F4308F" w:rsidRDefault="007575DF" w:rsidP="00AA70FB">
      <w:pPr>
        <w:pStyle w:val="ListParagraph"/>
        <w:numPr>
          <w:ilvl w:val="1"/>
          <w:numId w:val="1"/>
        </w:numPr>
        <w:spacing w:after="120"/>
        <w:contextualSpacing w:val="0"/>
      </w:pPr>
      <w:r>
        <w:t>Standard II. A. 11. “The institution requires in all of its programs, student learning outcomes, approp</w:t>
      </w:r>
      <w:r w:rsidR="00673F9E">
        <w:t>ri</w:t>
      </w:r>
      <w:r>
        <w:t xml:space="preserve">ate to the program level, in communication competency, information competency, quantitative competency, analytic inquiry skills, ethical reasoning, the ability </w:t>
      </w:r>
      <w:r w:rsidR="00673F9E">
        <w:t>to</w:t>
      </w:r>
      <w:r>
        <w:t xml:space="preserve"> engage diverse perspectives, and other program-specific learning outcomes.</w:t>
      </w:r>
      <w:r w:rsidR="00A538E6">
        <w:t>”</w:t>
      </w:r>
    </w:p>
    <w:p w14:paraId="0251DB5B" w14:textId="096BCB9C" w:rsidR="00963CEC" w:rsidRPr="00AA70FB" w:rsidRDefault="00ED1FED" w:rsidP="00AA70FB">
      <w:pPr>
        <w:pStyle w:val="ListParagraph"/>
        <w:numPr>
          <w:ilvl w:val="0"/>
          <w:numId w:val="1"/>
        </w:numPr>
        <w:spacing w:after="120"/>
        <w:contextualSpacing w:val="0"/>
        <w:rPr>
          <w:sz w:val="32"/>
        </w:rPr>
      </w:pPr>
      <w:r w:rsidRPr="00AA70FB">
        <w:rPr>
          <w:rFonts w:eastAsia="Times New Roman" w:cs="Times New Roman"/>
          <w:b/>
          <w:noProof/>
          <w:sz w:val="32"/>
          <w:lang w:eastAsia="en-US"/>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61312" behindDoc="0" locked="0" layoutInCell="1" allowOverlap="1" wp14:anchorId="37225ACB" wp14:editId="40FAB23D">
            <wp:simplePos x="0" y="0"/>
            <wp:positionH relativeFrom="column">
              <wp:posOffset>152400</wp:posOffset>
            </wp:positionH>
            <wp:positionV relativeFrom="paragraph">
              <wp:posOffset>2049145</wp:posOffset>
            </wp:positionV>
            <wp:extent cx="457200" cy="457200"/>
            <wp:effectExtent l="0" t="0" r="0" b="0"/>
            <wp:wrapNone/>
            <wp:docPr id="3" name="irc_mi" descr="http://cdn.mysitemyway.com/etc-mysitemyway/icons/legacy-previews/icons-256/retro-green-floral-icons-symbols-shapes/020622-retro-green-floral-icon-symbols-shapes-check-mark5-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mysitemyway.com/etc-mysitemyway/icons/legacy-previews/icons-256/retro-green-floral-icons-symbols-shapes/020622-retro-green-floral-icon-symbols-shapes-check-mark5-ps.pn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70FB" w:rsidRPr="00E33C47">
        <w:rPr>
          <w:noProof/>
          <w:lang w:eastAsia="en-US"/>
        </w:rPr>
        <w:drawing>
          <wp:anchor distT="0" distB="0" distL="114300" distR="114300" simplePos="0" relativeHeight="251658240" behindDoc="0" locked="0" layoutInCell="1" allowOverlap="1" wp14:anchorId="60BFDB13" wp14:editId="076ECEA8">
            <wp:simplePos x="0" y="0"/>
            <wp:positionH relativeFrom="column">
              <wp:posOffset>4917440</wp:posOffset>
            </wp:positionH>
            <wp:positionV relativeFrom="paragraph">
              <wp:posOffset>227965</wp:posOffset>
            </wp:positionV>
            <wp:extent cx="1251585" cy="1757680"/>
            <wp:effectExtent l="0" t="0" r="0" b="0"/>
            <wp:wrapTight wrapText="bothSides">
              <wp:wrapPolygon edited="0">
                <wp:start x="0" y="0"/>
                <wp:lineTo x="0" y="21225"/>
                <wp:lineTo x="21041" y="21225"/>
                <wp:lineTo x="21041" y="0"/>
                <wp:lineTo x="0" y="0"/>
              </wp:wrapPolygon>
            </wp:wrapTight>
            <wp:docPr id="2" name="Picture 1" descr="vi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ctor.jp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51585" cy="1757680"/>
                    </a:xfrm>
                    <a:prstGeom prst="rect">
                      <a:avLst/>
                    </a:prstGeom>
                  </pic:spPr>
                </pic:pic>
              </a:graphicData>
            </a:graphic>
            <wp14:sizeRelH relativeFrom="page">
              <wp14:pctWidth>0</wp14:pctWidth>
            </wp14:sizeRelH>
            <wp14:sizeRelV relativeFrom="page">
              <wp14:pctHeight>0</wp14:pctHeight>
            </wp14:sizeRelV>
          </wp:anchor>
        </w:drawing>
      </w:r>
      <w:r w:rsidR="00EE4F70" w:rsidRPr="00AA70FB">
        <w:rPr>
          <w:b/>
          <w:sz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How will we meet </w:t>
      </w:r>
      <w:r w:rsidR="002624A9" w:rsidRPr="00AA70FB">
        <w:rPr>
          <w:b/>
          <w:sz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the </w:t>
      </w:r>
      <w:r w:rsidR="003E6C16" w:rsidRPr="00AA70FB">
        <w:rPr>
          <w:b/>
          <w:sz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accreditation </w:t>
      </w:r>
      <w:r w:rsidR="00BE306A" w:rsidRPr="00AA70FB">
        <w:rPr>
          <w:b/>
          <w:sz w:val="3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standard I.B.6</w:t>
      </w:r>
      <w:proofErr w:type="gramStart"/>
      <w:r w:rsidR="00BE306A" w:rsidRPr="00AA70FB">
        <w:rPr>
          <w:sz w:val="32"/>
        </w:rPr>
        <w:t>.:</w:t>
      </w:r>
      <w:proofErr w:type="gramEnd"/>
      <w:r w:rsidR="00BE306A" w:rsidRPr="00AA70FB">
        <w:rPr>
          <w:sz w:val="32"/>
        </w:rPr>
        <w:t xml:space="preserve"> </w:t>
      </w:r>
      <w:r w:rsidR="002624A9" w:rsidRPr="00AA70FB">
        <w:rPr>
          <w:sz w:val="32"/>
        </w:rPr>
        <w:t>requirement to disaggregate and analyze learning outcomes and achievement</w:t>
      </w:r>
      <w:r w:rsidR="002310A0" w:rsidRPr="00AA70FB">
        <w:rPr>
          <w:sz w:val="32"/>
        </w:rPr>
        <w:t xml:space="preserve"> for subpopulations of students. When the institution identifies performance gaps, it implements strategies, which may include allocation or reallocation of human, fiscal or other resources, to mitigate those gaps and evaluates the efficacy of those strategies.</w:t>
      </w:r>
      <w:r w:rsidR="00963CEC" w:rsidRPr="00AA70FB">
        <w:rPr>
          <w:sz w:val="32"/>
        </w:rPr>
        <w:t xml:space="preserve"> </w:t>
      </w:r>
    </w:p>
    <w:p w14:paraId="0C530A3E" w14:textId="12017EFF" w:rsidR="00963CEC" w:rsidRDefault="00963CEC" w:rsidP="00AA70FB">
      <w:pPr>
        <w:pStyle w:val="ListParagraph"/>
        <w:numPr>
          <w:ilvl w:val="0"/>
          <w:numId w:val="1"/>
        </w:numPr>
        <w:spacing w:after="120"/>
        <w:contextualSpacing w:val="0"/>
      </w:pPr>
      <w:r>
        <w:t>What is minimum review cycle for course level SLOs</w:t>
      </w:r>
      <w:r w:rsidR="00820B95">
        <w:t>?</w:t>
      </w:r>
    </w:p>
    <w:p w14:paraId="3F4B290E" w14:textId="586E13FC" w:rsidR="00EE4F70" w:rsidRPr="00990D7E" w:rsidRDefault="00963CEC" w:rsidP="00AA70FB">
      <w:pPr>
        <w:pStyle w:val="ListParagraph"/>
        <w:numPr>
          <w:ilvl w:val="0"/>
          <w:numId w:val="1"/>
        </w:numPr>
        <w:spacing w:after="120"/>
        <w:contextualSpacing w:val="0"/>
      </w:pPr>
      <w:r>
        <w:t>What structure for SLO coordinator(s) will allow college to meet accreditation and teaching/learning needs</w:t>
      </w:r>
      <w:r w:rsidR="00820B95">
        <w:t>?</w:t>
      </w:r>
      <w:bookmarkStart w:id="0" w:name="_GoBack"/>
      <w:bookmarkEnd w:id="0"/>
    </w:p>
    <w:sectPr w:rsidR="00EE4F70" w:rsidRPr="00990D7E" w:rsidSect="00614489">
      <w:footerReference w:type="default" r:id="rId10"/>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EF566" w14:textId="77777777" w:rsidR="00DD4EA3" w:rsidRDefault="00DD4EA3" w:rsidP="00DD4EA3">
      <w:r>
        <w:separator/>
      </w:r>
    </w:p>
  </w:endnote>
  <w:endnote w:type="continuationSeparator" w:id="0">
    <w:p w14:paraId="095281ED" w14:textId="77777777" w:rsidR="00DD4EA3" w:rsidRDefault="00DD4EA3" w:rsidP="00DD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ABE28" w14:textId="4E4F339C" w:rsidR="00DD4EA3" w:rsidRDefault="00DD4EA3">
    <w:pPr>
      <w:pStyle w:val="Footer"/>
    </w:pPr>
    <w:r>
      <w:fldChar w:fldCharType="begin"/>
    </w:r>
    <w:r>
      <w:instrText xml:space="preserve"> TIME \@ "M/d/yy h:mm am/pm" </w:instrText>
    </w:r>
    <w:r>
      <w:fldChar w:fldCharType="separate"/>
    </w:r>
    <w:r>
      <w:rPr>
        <w:noProof/>
      </w:rPr>
      <w:t>4/7/15 4:20 PM</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0CDC9" w14:textId="77777777" w:rsidR="00DD4EA3" w:rsidRDefault="00DD4EA3" w:rsidP="00DD4EA3">
      <w:r>
        <w:separator/>
      </w:r>
    </w:p>
  </w:footnote>
  <w:footnote w:type="continuationSeparator" w:id="0">
    <w:p w14:paraId="2132BA69" w14:textId="77777777" w:rsidR="00DD4EA3" w:rsidRDefault="00DD4EA3" w:rsidP="00DD4E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019C"/>
    <w:multiLevelType w:val="hybridMultilevel"/>
    <w:tmpl w:val="D56AE8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7E"/>
    <w:rsid w:val="00003378"/>
    <w:rsid w:val="000356C7"/>
    <w:rsid w:val="00067451"/>
    <w:rsid w:val="001B23B8"/>
    <w:rsid w:val="001D284E"/>
    <w:rsid w:val="001E3F05"/>
    <w:rsid w:val="001E5DF1"/>
    <w:rsid w:val="002310A0"/>
    <w:rsid w:val="002624A9"/>
    <w:rsid w:val="00286D82"/>
    <w:rsid w:val="002B39B8"/>
    <w:rsid w:val="003D7DA8"/>
    <w:rsid w:val="003E6C16"/>
    <w:rsid w:val="004B664D"/>
    <w:rsid w:val="00614489"/>
    <w:rsid w:val="00665577"/>
    <w:rsid w:val="00667355"/>
    <w:rsid w:val="00670F71"/>
    <w:rsid w:val="00672C48"/>
    <w:rsid w:val="00673F9E"/>
    <w:rsid w:val="006C35AF"/>
    <w:rsid w:val="007063DC"/>
    <w:rsid w:val="007575DF"/>
    <w:rsid w:val="00785DBA"/>
    <w:rsid w:val="00820B95"/>
    <w:rsid w:val="008275F0"/>
    <w:rsid w:val="00845171"/>
    <w:rsid w:val="0085565A"/>
    <w:rsid w:val="008A0E3C"/>
    <w:rsid w:val="00930FC2"/>
    <w:rsid w:val="0096173B"/>
    <w:rsid w:val="00963CEC"/>
    <w:rsid w:val="009663A3"/>
    <w:rsid w:val="00990D7E"/>
    <w:rsid w:val="009E36A2"/>
    <w:rsid w:val="00A22281"/>
    <w:rsid w:val="00A538E6"/>
    <w:rsid w:val="00A748F4"/>
    <w:rsid w:val="00A74C7E"/>
    <w:rsid w:val="00AA70FB"/>
    <w:rsid w:val="00BE306A"/>
    <w:rsid w:val="00BF3B19"/>
    <w:rsid w:val="00C51AAF"/>
    <w:rsid w:val="00CD73B3"/>
    <w:rsid w:val="00CE7CB1"/>
    <w:rsid w:val="00D61E41"/>
    <w:rsid w:val="00D92A43"/>
    <w:rsid w:val="00DA52B9"/>
    <w:rsid w:val="00DD4EA3"/>
    <w:rsid w:val="00DD55F9"/>
    <w:rsid w:val="00E33C47"/>
    <w:rsid w:val="00E5062D"/>
    <w:rsid w:val="00E662B4"/>
    <w:rsid w:val="00ED1FED"/>
    <w:rsid w:val="00EE4F70"/>
    <w:rsid w:val="00F4308F"/>
    <w:rsid w:val="00F54692"/>
    <w:rsid w:val="00F6613F"/>
    <w:rsid w:val="00F94F82"/>
    <w:rsid w:val="00FA50FC"/>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C6A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ListParagraph">
    <w:name w:val="List Paragraph"/>
    <w:basedOn w:val="Normal"/>
    <w:uiPriority w:val="34"/>
    <w:qFormat/>
    <w:rsid w:val="00003378"/>
    <w:pPr>
      <w:ind w:left="720"/>
      <w:contextualSpacing/>
    </w:pPr>
  </w:style>
  <w:style w:type="paragraph" w:styleId="Header">
    <w:name w:val="header"/>
    <w:basedOn w:val="Normal"/>
    <w:link w:val="HeaderChar"/>
    <w:uiPriority w:val="99"/>
    <w:unhideWhenUsed/>
    <w:rsid w:val="00DD4EA3"/>
    <w:pPr>
      <w:tabs>
        <w:tab w:val="center" w:pos="4320"/>
        <w:tab w:val="right" w:pos="8640"/>
      </w:tabs>
    </w:pPr>
  </w:style>
  <w:style w:type="character" w:customStyle="1" w:styleId="HeaderChar">
    <w:name w:val="Header Char"/>
    <w:basedOn w:val="DefaultParagraphFont"/>
    <w:link w:val="Header"/>
    <w:uiPriority w:val="99"/>
    <w:rsid w:val="00DD4EA3"/>
    <w:rPr>
      <w:sz w:val="24"/>
    </w:rPr>
  </w:style>
  <w:style w:type="paragraph" w:styleId="Footer">
    <w:name w:val="footer"/>
    <w:basedOn w:val="Normal"/>
    <w:link w:val="FooterChar"/>
    <w:uiPriority w:val="99"/>
    <w:unhideWhenUsed/>
    <w:rsid w:val="00DD4EA3"/>
    <w:pPr>
      <w:tabs>
        <w:tab w:val="center" w:pos="4320"/>
        <w:tab w:val="right" w:pos="8640"/>
      </w:tabs>
    </w:pPr>
  </w:style>
  <w:style w:type="character" w:customStyle="1" w:styleId="FooterChar">
    <w:name w:val="Footer Char"/>
    <w:basedOn w:val="DefaultParagraphFont"/>
    <w:link w:val="Footer"/>
    <w:uiPriority w:val="99"/>
    <w:rsid w:val="00DD4EA3"/>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styleId="ListParagraph">
    <w:name w:val="List Paragraph"/>
    <w:basedOn w:val="Normal"/>
    <w:uiPriority w:val="34"/>
    <w:qFormat/>
    <w:rsid w:val="00003378"/>
    <w:pPr>
      <w:ind w:left="720"/>
      <w:contextualSpacing/>
    </w:pPr>
  </w:style>
  <w:style w:type="paragraph" w:styleId="Header">
    <w:name w:val="header"/>
    <w:basedOn w:val="Normal"/>
    <w:link w:val="HeaderChar"/>
    <w:uiPriority w:val="99"/>
    <w:unhideWhenUsed/>
    <w:rsid w:val="00DD4EA3"/>
    <w:pPr>
      <w:tabs>
        <w:tab w:val="center" w:pos="4320"/>
        <w:tab w:val="right" w:pos="8640"/>
      </w:tabs>
    </w:pPr>
  </w:style>
  <w:style w:type="character" w:customStyle="1" w:styleId="HeaderChar">
    <w:name w:val="Header Char"/>
    <w:basedOn w:val="DefaultParagraphFont"/>
    <w:link w:val="Header"/>
    <w:uiPriority w:val="99"/>
    <w:rsid w:val="00DD4EA3"/>
    <w:rPr>
      <w:sz w:val="24"/>
    </w:rPr>
  </w:style>
  <w:style w:type="paragraph" w:styleId="Footer">
    <w:name w:val="footer"/>
    <w:basedOn w:val="Normal"/>
    <w:link w:val="FooterChar"/>
    <w:uiPriority w:val="99"/>
    <w:unhideWhenUsed/>
    <w:rsid w:val="00DD4EA3"/>
    <w:pPr>
      <w:tabs>
        <w:tab w:val="center" w:pos="4320"/>
        <w:tab w:val="right" w:pos="8640"/>
      </w:tabs>
    </w:pPr>
  </w:style>
  <w:style w:type="character" w:customStyle="1" w:styleId="FooterChar">
    <w:name w:val="Footer Char"/>
    <w:basedOn w:val="DefaultParagraphFont"/>
    <w:link w:val="Footer"/>
    <w:uiPriority w:val="99"/>
    <w:rsid w:val="00DD4E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356</Words>
  <Characters>2034</Characters>
  <Application>Microsoft Macintosh Word</Application>
  <DocSecurity>0</DocSecurity>
  <Lines>16</Lines>
  <Paragraphs>4</Paragraphs>
  <ScaleCrop>false</ScaleCrop>
  <Company>Foothill College</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12</cp:revision>
  <dcterms:created xsi:type="dcterms:W3CDTF">2015-04-07T23:14:00Z</dcterms:created>
  <dcterms:modified xsi:type="dcterms:W3CDTF">2015-04-07T23:22:00Z</dcterms:modified>
</cp:coreProperties>
</file>