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14CA7" w14:textId="77777777" w:rsidR="00CD3AC6" w:rsidRPr="00910BFE" w:rsidRDefault="00CD3AC6" w:rsidP="00CD3AC6">
      <w:pPr>
        <w:widowControl w:val="0"/>
        <w:spacing w:after="200" w:line="276" w:lineRule="auto"/>
        <w:jc w:val="center"/>
        <w:rPr>
          <w:rFonts w:ascii="Times New Roman" w:eastAsia="Calibri" w:hAnsi="Times New Roman" w:cs="Times New Roman"/>
          <w:sz w:val="44"/>
          <w:szCs w:val="44"/>
        </w:rPr>
      </w:pPr>
    </w:p>
    <w:p w14:paraId="651651F2" w14:textId="77777777" w:rsidR="00CD3AC6" w:rsidRPr="00910BFE" w:rsidRDefault="00CD3AC6" w:rsidP="00CD3AC6">
      <w:pPr>
        <w:widowControl w:val="0"/>
        <w:spacing w:after="200" w:line="276" w:lineRule="auto"/>
        <w:jc w:val="center"/>
        <w:rPr>
          <w:rFonts w:ascii="Times New Roman" w:eastAsia="Calibri" w:hAnsi="Times New Roman" w:cs="Times New Roman"/>
          <w:sz w:val="44"/>
          <w:szCs w:val="44"/>
        </w:rPr>
      </w:pPr>
      <w:r w:rsidRPr="008A095E">
        <w:rPr>
          <w:rFonts w:eastAsia="Calibri" w:cs="Times New Roman"/>
          <w:noProof/>
          <w:sz w:val="22"/>
          <w:szCs w:val="22"/>
        </w:rPr>
        <w:drawing>
          <wp:anchor distT="0" distB="0" distL="114300" distR="114300" simplePos="0" relativeHeight="251659264" behindDoc="0" locked="0" layoutInCell="1" allowOverlap="1" wp14:anchorId="6FB30652" wp14:editId="42066629">
            <wp:simplePos x="0" y="0"/>
            <wp:positionH relativeFrom="column">
              <wp:posOffset>914400</wp:posOffset>
            </wp:positionH>
            <wp:positionV relativeFrom="paragraph">
              <wp:posOffset>417830</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2452A25C" w14:textId="77777777" w:rsidR="00CD3AC6" w:rsidRPr="00910BFE" w:rsidRDefault="00CD3AC6" w:rsidP="00CD3AC6">
      <w:pPr>
        <w:widowControl w:val="0"/>
        <w:spacing w:after="200" w:line="276" w:lineRule="auto"/>
        <w:jc w:val="center"/>
        <w:rPr>
          <w:rFonts w:ascii="Times New Roman" w:eastAsia="Calibri" w:hAnsi="Times New Roman" w:cs="Times New Roman"/>
          <w:sz w:val="44"/>
          <w:szCs w:val="44"/>
        </w:rPr>
      </w:pPr>
    </w:p>
    <w:p w14:paraId="112B570D" w14:textId="77777777" w:rsidR="00CD3AC6" w:rsidRPr="00910BFE" w:rsidRDefault="00CD3AC6" w:rsidP="00CD3AC6">
      <w:pPr>
        <w:widowControl w:val="0"/>
        <w:spacing w:after="200" w:line="276" w:lineRule="auto"/>
        <w:jc w:val="center"/>
        <w:rPr>
          <w:rFonts w:ascii="Times New Roman" w:eastAsia="Calibri" w:hAnsi="Times New Roman" w:cs="Times New Roman"/>
          <w:sz w:val="44"/>
          <w:szCs w:val="44"/>
        </w:rPr>
      </w:pPr>
    </w:p>
    <w:p w14:paraId="46B746F8" w14:textId="77777777" w:rsidR="00CD3AC6" w:rsidRPr="00910BFE" w:rsidRDefault="00CD3AC6" w:rsidP="00CD3AC6">
      <w:pPr>
        <w:widowControl w:val="0"/>
        <w:spacing w:after="200" w:line="276" w:lineRule="auto"/>
        <w:jc w:val="center"/>
        <w:rPr>
          <w:rFonts w:ascii="Times New Roman" w:eastAsia="Calibri" w:hAnsi="Times New Roman" w:cs="Times New Roman"/>
          <w:sz w:val="44"/>
          <w:szCs w:val="44"/>
        </w:rPr>
      </w:pPr>
    </w:p>
    <w:p w14:paraId="002A693F" w14:textId="7C116E3E" w:rsidR="00CD3AC6" w:rsidRDefault="00CD3AC6" w:rsidP="00CD3AC6">
      <w:pPr>
        <w:widowControl w:val="0"/>
        <w:spacing w:after="200" w:line="276" w:lineRule="auto"/>
        <w:jc w:val="center"/>
        <w:rPr>
          <w:rFonts w:ascii="Times New Roman" w:eastAsia="Calibri" w:hAnsi="Times New Roman" w:cs="Times New Roman"/>
          <w:b/>
          <w:sz w:val="44"/>
          <w:szCs w:val="44"/>
        </w:rPr>
      </w:pPr>
      <w:r w:rsidRPr="00910BFE">
        <w:rPr>
          <w:rFonts w:ascii="Times New Roman" w:eastAsia="Calibri" w:hAnsi="Times New Roman" w:cs="Times New Roman"/>
          <w:sz w:val="44"/>
          <w:szCs w:val="44"/>
        </w:rPr>
        <w:fldChar w:fldCharType="begin"/>
      </w:r>
      <w:r w:rsidRPr="00910BFE">
        <w:rPr>
          <w:rFonts w:ascii="Times New Roman" w:eastAsia="Calibri" w:hAnsi="Times New Roman" w:cs="Times New Roman"/>
          <w:sz w:val="44"/>
          <w:szCs w:val="44"/>
        </w:rPr>
        <w:instrText xml:space="preserve"> SEQ CHAPTER \h \r 1</w:instrText>
      </w:r>
      <w:r w:rsidRPr="00910BFE">
        <w:rPr>
          <w:rFonts w:ascii="Times New Roman" w:eastAsia="Calibri" w:hAnsi="Times New Roman" w:cs="Times New Roman"/>
          <w:sz w:val="44"/>
          <w:szCs w:val="44"/>
        </w:rPr>
        <w:fldChar w:fldCharType="end"/>
      </w:r>
      <w:r>
        <w:rPr>
          <w:rFonts w:ascii="Times New Roman" w:eastAsia="Calibri" w:hAnsi="Times New Roman" w:cs="Times New Roman"/>
          <w:sz w:val="44"/>
          <w:szCs w:val="44"/>
        </w:rPr>
        <w:t>47</w:t>
      </w:r>
      <w:r w:rsidRPr="008A095E">
        <w:rPr>
          <w:rFonts w:ascii="Times New Roman Bold" w:eastAsia="Calibri" w:hAnsi="Times New Roman Bold" w:cs="Times New Roman"/>
          <w:b/>
          <w:sz w:val="44"/>
          <w:szCs w:val="44"/>
          <w:vertAlign w:val="superscript"/>
        </w:rPr>
        <w:t>th</w:t>
      </w:r>
      <w:r w:rsidRPr="00910BFE">
        <w:rPr>
          <w:rFonts w:ascii="Times New Roman" w:eastAsia="Calibri" w:hAnsi="Times New Roman" w:cs="Times New Roman"/>
          <w:b/>
          <w:sz w:val="44"/>
          <w:szCs w:val="44"/>
        </w:rPr>
        <w:t xml:space="preserve"> </w:t>
      </w:r>
      <w:r>
        <w:rPr>
          <w:rFonts w:ascii="Times New Roman" w:eastAsia="Calibri" w:hAnsi="Times New Roman" w:cs="Times New Roman"/>
          <w:b/>
          <w:sz w:val="44"/>
          <w:szCs w:val="44"/>
        </w:rPr>
        <w:t xml:space="preserve">SPRING </w:t>
      </w:r>
      <w:r w:rsidRPr="00910BFE">
        <w:rPr>
          <w:rFonts w:ascii="Times New Roman" w:eastAsia="Calibri" w:hAnsi="Times New Roman" w:cs="Times New Roman"/>
          <w:b/>
          <w:sz w:val="44"/>
          <w:szCs w:val="44"/>
        </w:rPr>
        <w:t>SESSION RESOLUTIONS</w:t>
      </w:r>
    </w:p>
    <w:p w14:paraId="76143E7F" w14:textId="2EC703EC" w:rsidR="00CD3AC6" w:rsidRPr="009B6691" w:rsidRDefault="00CD3AC6" w:rsidP="00CD3AC6">
      <w:pPr>
        <w:widowControl w:val="0"/>
        <w:spacing w:after="200" w:line="276" w:lineRule="auto"/>
        <w:jc w:val="center"/>
        <w:rPr>
          <w:rFonts w:ascii="Times New Roman" w:eastAsia="Calibri" w:hAnsi="Times New Roman" w:cs="Times New Roman"/>
          <w:b/>
          <w:sz w:val="44"/>
          <w:szCs w:val="44"/>
        </w:rPr>
      </w:pPr>
      <w:r w:rsidRPr="00910BFE">
        <w:rPr>
          <w:rFonts w:ascii="Times New Roman" w:eastAsia="Calibri" w:hAnsi="Times New Roman" w:cs="Times New Roman"/>
          <w:b/>
          <w:i/>
          <w:sz w:val="44"/>
          <w:szCs w:val="44"/>
        </w:rPr>
        <w:t>FOR DISCUSSION</w:t>
      </w:r>
      <w:r>
        <w:rPr>
          <w:rFonts w:ascii="Times New Roman" w:eastAsia="Calibri" w:hAnsi="Times New Roman" w:cs="Times New Roman"/>
          <w:b/>
          <w:i/>
          <w:sz w:val="44"/>
          <w:szCs w:val="44"/>
        </w:rPr>
        <w:t xml:space="preserve"> AT AREA MEETINGS</w:t>
      </w:r>
    </w:p>
    <w:p w14:paraId="1D6CE436" w14:textId="77777777" w:rsidR="00CD3AC6" w:rsidRDefault="00CD3AC6" w:rsidP="00CD3AC6">
      <w:pPr>
        <w:spacing w:after="200"/>
        <w:rPr>
          <w:rFonts w:ascii="Times New Roman" w:eastAsia="Calibri" w:hAnsi="Times New Roman" w:cs="Times New Roman"/>
          <w:i/>
          <w:sz w:val="32"/>
          <w:szCs w:val="32"/>
        </w:rPr>
      </w:pPr>
    </w:p>
    <w:p w14:paraId="23EE5339" w14:textId="77777777" w:rsidR="00CD3AC6" w:rsidRPr="0026292B" w:rsidRDefault="00CD3AC6" w:rsidP="00CD3AC6">
      <w:pPr>
        <w:spacing w:after="200"/>
        <w:rPr>
          <w:rFonts w:ascii="Times New Roman" w:eastAsia="Calibri" w:hAnsi="Times New Roman" w:cs="Times New Roman"/>
          <w:i/>
          <w:sz w:val="32"/>
          <w:szCs w:val="32"/>
        </w:rPr>
      </w:pPr>
    </w:p>
    <w:p w14:paraId="757BAC0E" w14:textId="62587243" w:rsidR="00CD3AC6" w:rsidRPr="0026292B" w:rsidRDefault="00CD3AC6" w:rsidP="00CD3AC6">
      <w:pPr>
        <w:rPr>
          <w:rFonts w:ascii="Times New Roman" w:eastAsia="Calibri" w:hAnsi="Times New Roman" w:cs="Times New Roman"/>
          <w:i/>
          <w:sz w:val="32"/>
          <w:szCs w:val="32"/>
        </w:rPr>
      </w:pPr>
      <w:r w:rsidRPr="00910BFE">
        <w:rPr>
          <w:rFonts w:ascii="Times New Roman" w:eastAsia="Calibri" w:hAnsi="Times New Roman"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w:t>
      </w:r>
      <w:r>
        <w:rPr>
          <w:rFonts w:ascii="Times New Roman" w:eastAsia="Calibri" w:hAnsi="Times New Roman" w:cs="Times New Roman"/>
          <w:i/>
          <w:sz w:val="32"/>
          <w:szCs w:val="32"/>
        </w:rPr>
        <w:t xml:space="preserve">the </w:t>
      </w:r>
      <w:r w:rsidRPr="00910BFE">
        <w:rPr>
          <w:rFonts w:ascii="Times New Roman" w:eastAsia="Calibri" w:hAnsi="Times New Roman" w:cs="Times New Roman"/>
          <w:i/>
          <w:sz w:val="32"/>
          <w:szCs w:val="32"/>
        </w:rPr>
        <w:t xml:space="preserve">Academic Senate </w:t>
      </w:r>
      <w:r w:rsidR="00F01489">
        <w:rPr>
          <w:rFonts w:ascii="Times New Roman" w:eastAsia="Calibri" w:hAnsi="Times New Roman" w:cs="Times New Roman"/>
          <w:i/>
          <w:sz w:val="32"/>
          <w:szCs w:val="32"/>
        </w:rPr>
        <w:t xml:space="preserve">Spring </w:t>
      </w:r>
      <w:r w:rsidRPr="00910BFE">
        <w:rPr>
          <w:rFonts w:ascii="Times New Roman" w:eastAsia="Calibri" w:hAnsi="Times New Roman" w:cs="Times New Roman"/>
          <w:i/>
          <w:sz w:val="32"/>
          <w:szCs w:val="32"/>
        </w:rPr>
        <w:t xml:space="preserve">Plenary Session held </w:t>
      </w:r>
      <w:r>
        <w:rPr>
          <w:rFonts w:ascii="Times New Roman" w:eastAsia="Calibri" w:hAnsi="Times New Roman" w:cs="Times New Roman"/>
          <w:i/>
          <w:sz w:val="32"/>
          <w:szCs w:val="32"/>
        </w:rPr>
        <w:t>April 9 - 11, in San Francisco</w:t>
      </w:r>
      <w:r w:rsidRPr="00910BFE">
        <w:rPr>
          <w:rFonts w:ascii="Times New Roman" w:eastAsia="Calibri" w:hAnsi="Times New Roman" w:cs="Times New Roman"/>
          <w:i/>
          <w:sz w:val="32"/>
          <w:szCs w:val="32"/>
        </w:rPr>
        <w:t xml:space="preserve">.  </w:t>
      </w:r>
    </w:p>
    <w:p w14:paraId="24848E06" w14:textId="77777777" w:rsidR="00CD3AC6" w:rsidRDefault="00CD3AC6" w:rsidP="00CD3AC6">
      <w:pPr>
        <w:jc w:val="center"/>
        <w:rPr>
          <w:rFonts w:ascii="Times New Roman" w:eastAsia="Calibri" w:hAnsi="Times New Roman" w:cs="Times New Roman"/>
          <w:u w:val="single"/>
        </w:rPr>
      </w:pPr>
    </w:p>
    <w:p w14:paraId="0C493641" w14:textId="77777777" w:rsidR="00CD3AC6" w:rsidRPr="00DE2FAC" w:rsidRDefault="00CD3AC6" w:rsidP="00CD3AC6">
      <w:pPr>
        <w:jc w:val="center"/>
        <w:rPr>
          <w:rFonts w:ascii="Times New Roman" w:eastAsia="Calibri" w:hAnsi="Times New Roman" w:cs="Times New Roman"/>
          <w:u w:val="single"/>
        </w:rPr>
        <w:sectPr w:rsidR="00CD3AC6" w:rsidRPr="00DE2FAC" w:rsidSect="00B9069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pPr>
      <w:r>
        <w:rPr>
          <w:rFonts w:ascii="Times New Roman" w:eastAsia="Calibri" w:hAnsi="Times New Roman" w:cs="Times New Roman"/>
          <w:noProof/>
          <w:u w:val="single"/>
        </w:rPr>
        <mc:AlternateContent>
          <mc:Choice Requires="wps">
            <w:drawing>
              <wp:anchor distT="0" distB="0" distL="114300" distR="114300" simplePos="0" relativeHeight="251660288" behindDoc="0" locked="0" layoutInCell="1" allowOverlap="1" wp14:anchorId="0A89FBCE" wp14:editId="6A8DB732">
                <wp:simplePos x="0" y="0"/>
                <wp:positionH relativeFrom="column">
                  <wp:posOffset>0</wp:posOffset>
                </wp:positionH>
                <wp:positionV relativeFrom="paragraph">
                  <wp:posOffset>490855</wp:posOffset>
                </wp:positionV>
                <wp:extent cx="5715000" cy="1600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150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5C80E4" w14:textId="77777777" w:rsidR="007B2782" w:rsidRPr="0026292B" w:rsidRDefault="007B2782" w:rsidP="00CD3AC6">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2014-2015</w:t>
                            </w:r>
                          </w:p>
                          <w:p w14:paraId="11C99E12"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 xml:space="preserve">John Freitas, </w:t>
                            </w:r>
                            <w:r w:rsidRPr="00F43172">
                              <w:rPr>
                                <w:rFonts w:ascii="Times New Roman" w:eastAsia="Calibri" w:hAnsi="Times New Roman" w:cs="Times New Roman"/>
                              </w:rPr>
                              <w:t>Los Angeles City College</w:t>
                            </w:r>
                            <w:r>
                              <w:rPr>
                                <w:rFonts w:ascii="Times New Roman" w:eastAsia="Calibri" w:hAnsi="Times New Roman" w:cs="Times New Roman"/>
                              </w:rPr>
                              <w:t>, Chair</w:t>
                            </w:r>
                          </w:p>
                          <w:p w14:paraId="7EC1D9F3"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DD32F11"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Randy Beach, Southwestern College, Area D</w:t>
                            </w:r>
                          </w:p>
                          <w:p w14:paraId="59C19FAD"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 xml:space="preserve">Kale Braden, </w:t>
                            </w:r>
                            <w:proofErr w:type="spellStart"/>
                            <w:r>
                              <w:rPr>
                                <w:rFonts w:ascii="Times New Roman" w:eastAsia="Calibri" w:hAnsi="Times New Roman" w:cs="Times New Roman"/>
                              </w:rPr>
                              <w:t>Cosumnes</w:t>
                            </w:r>
                            <w:proofErr w:type="spellEnd"/>
                            <w:r>
                              <w:rPr>
                                <w:rFonts w:ascii="Times New Roman" w:eastAsia="Calibri" w:hAnsi="Times New Roman" w:cs="Times New Roman"/>
                              </w:rPr>
                              <w:t xml:space="preserve"> River College, Area A</w:t>
                            </w:r>
                          </w:p>
                          <w:p w14:paraId="74179D77"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 xml:space="preserve">Debbie Klein, </w:t>
                            </w:r>
                            <w:proofErr w:type="spellStart"/>
                            <w:r>
                              <w:rPr>
                                <w:rFonts w:ascii="Times New Roman" w:eastAsia="Calibri" w:hAnsi="Times New Roman" w:cs="Times New Roman"/>
                              </w:rPr>
                              <w:t>Gavilan</w:t>
                            </w:r>
                            <w:proofErr w:type="spellEnd"/>
                            <w:r>
                              <w:rPr>
                                <w:rFonts w:ascii="Times New Roman" w:eastAsia="Calibri" w:hAnsi="Times New Roman" w:cs="Times New Roman"/>
                              </w:rPr>
                              <w:t xml:space="preserve"> College, Area B</w:t>
                            </w:r>
                          </w:p>
                          <w:p w14:paraId="4900D478" w14:textId="77777777" w:rsidR="007B2782" w:rsidRPr="0026292B" w:rsidRDefault="007B2782" w:rsidP="00CD3AC6">
                            <w:pPr>
                              <w:jc w:val="center"/>
                              <w:rPr>
                                <w:rFonts w:ascii="Times New Roman" w:eastAsia="Calibri" w:hAnsi="Times New Roman" w:cs="Times New Roman"/>
                                <w:u w:val="single"/>
                              </w:rPr>
                            </w:pPr>
                            <w:r>
                              <w:rPr>
                                <w:rFonts w:ascii="Times New Roman" w:eastAsia="Calibri" w:hAnsi="Times New Roman" w:cs="Times New Roman"/>
                              </w:rPr>
                              <w:t>Michelle Sampat, Mt. San Antonio College, Area C</w:t>
                            </w:r>
                          </w:p>
                          <w:p w14:paraId="3FE3CB59" w14:textId="77777777" w:rsidR="007B2782" w:rsidRPr="0026292B" w:rsidRDefault="007B2782" w:rsidP="00CD3AC6">
                            <w:pPr>
                              <w:jc w:val="center"/>
                              <w:rPr>
                                <w:rFonts w:ascii="Times New Roman" w:eastAsia="Calibri" w:hAnsi="Times New Roman" w:cs="Times New Roman"/>
                              </w:rPr>
                            </w:pPr>
                          </w:p>
                          <w:p w14:paraId="20FCE150" w14:textId="77777777" w:rsidR="007B2782" w:rsidRDefault="007B2782" w:rsidP="00CD3A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0A89FBCE" id="_x0000_t202" coordsize="21600,21600" o:spt="202" path="m,l,21600r21600,l21600,xe">
                <v:stroke joinstyle="miter"/>
                <v:path gradientshapeok="t" o:connecttype="rect"/>
              </v:shapetype>
              <v:shape id="Text Box 1" o:spid="_x0000_s1026" type="#_x0000_t202" style="position:absolute;left:0;text-align:left;margin-left:0;margin-top:38.65pt;width:450pt;height:1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" filled="f" stroked="f">
                <v:textbox>
                  <w:txbxContent>
                    <w:p w14:paraId="625C80E4" w14:textId="77777777" w:rsidR="007B2782" w:rsidRPr="0026292B" w:rsidRDefault="007B2782" w:rsidP="00CD3AC6">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2014-2015</w:t>
                      </w:r>
                    </w:p>
                    <w:p w14:paraId="11C99E12"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 xml:space="preserve">John Freitas, </w:t>
                      </w:r>
                      <w:r w:rsidRPr="00F43172">
                        <w:rPr>
                          <w:rFonts w:ascii="Times New Roman" w:eastAsia="Calibri" w:hAnsi="Times New Roman" w:cs="Times New Roman"/>
                        </w:rPr>
                        <w:t>Los Angeles City College</w:t>
                      </w:r>
                      <w:r>
                        <w:rPr>
                          <w:rFonts w:ascii="Times New Roman" w:eastAsia="Calibri" w:hAnsi="Times New Roman" w:cs="Times New Roman"/>
                        </w:rPr>
                        <w:t>, Chair</w:t>
                      </w:r>
                    </w:p>
                    <w:p w14:paraId="7EC1D9F3"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DD32F11"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Randy Beach, Southwestern College, Area D</w:t>
                      </w:r>
                    </w:p>
                    <w:p w14:paraId="59C19FAD"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 xml:space="preserve">Kale Braden, </w:t>
                      </w:r>
                      <w:proofErr w:type="spellStart"/>
                      <w:r>
                        <w:rPr>
                          <w:rFonts w:ascii="Times New Roman" w:eastAsia="Calibri" w:hAnsi="Times New Roman" w:cs="Times New Roman"/>
                        </w:rPr>
                        <w:t>Cosumnes</w:t>
                      </w:r>
                      <w:proofErr w:type="spellEnd"/>
                      <w:r>
                        <w:rPr>
                          <w:rFonts w:ascii="Times New Roman" w:eastAsia="Calibri" w:hAnsi="Times New Roman" w:cs="Times New Roman"/>
                        </w:rPr>
                        <w:t xml:space="preserve"> River College, Area A</w:t>
                      </w:r>
                    </w:p>
                    <w:p w14:paraId="74179D77" w14:textId="77777777" w:rsidR="007B2782" w:rsidRDefault="007B2782" w:rsidP="00CD3AC6">
                      <w:pPr>
                        <w:jc w:val="center"/>
                        <w:rPr>
                          <w:rFonts w:ascii="Times New Roman" w:eastAsia="Calibri" w:hAnsi="Times New Roman" w:cs="Times New Roman"/>
                        </w:rPr>
                      </w:pPr>
                      <w:r>
                        <w:rPr>
                          <w:rFonts w:ascii="Times New Roman" w:eastAsia="Calibri" w:hAnsi="Times New Roman" w:cs="Times New Roman"/>
                        </w:rPr>
                        <w:t xml:space="preserve">Debbie Klein, </w:t>
                      </w:r>
                      <w:proofErr w:type="spellStart"/>
                      <w:r>
                        <w:rPr>
                          <w:rFonts w:ascii="Times New Roman" w:eastAsia="Calibri" w:hAnsi="Times New Roman" w:cs="Times New Roman"/>
                        </w:rPr>
                        <w:t>Gavilan</w:t>
                      </w:r>
                      <w:proofErr w:type="spellEnd"/>
                      <w:r>
                        <w:rPr>
                          <w:rFonts w:ascii="Times New Roman" w:eastAsia="Calibri" w:hAnsi="Times New Roman" w:cs="Times New Roman"/>
                        </w:rPr>
                        <w:t xml:space="preserve"> College, Area B</w:t>
                      </w:r>
                    </w:p>
                    <w:p w14:paraId="4900D478" w14:textId="77777777" w:rsidR="007B2782" w:rsidRPr="0026292B" w:rsidRDefault="007B2782" w:rsidP="00CD3AC6">
                      <w:pPr>
                        <w:jc w:val="center"/>
                        <w:rPr>
                          <w:rFonts w:ascii="Times New Roman" w:eastAsia="Calibri" w:hAnsi="Times New Roman" w:cs="Times New Roman"/>
                          <w:u w:val="single"/>
                        </w:rPr>
                      </w:pPr>
                      <w:r>
                        <w:rPr>
                          <w:rFonts w:ascii="Times New Roman" w:eastAsia="Calibri" w:hAnsi="Times New Roman" w:cs="Times New Roman"/>
                        </w:rPr>
                        <w:t>Michelle Sampat, Mt. San Antonio College, Area C</w:t>
                      </w:r>
                    </w:p>
                    <w:p w14:paraId="3FE3CB59" w14:textId="77777777" w:rsidR="007B2782" w:rsidRPr="0026292B" w:rsidRDefault="007B2782" w:rsidP="00CD3AC6">
                      <w:pPr>
                        <w:jc w:val="center"/>
                        <w:rPr>
                          <w:rFonts w:ascii="Times New Roman" w:eastAsia="Calibri" w:hAnsi="Times New Roman" w:cs="Times New Roman"/>
                        </w:rPr>
                      </w:pPr>
                    </w:p>
                    <w:p w14:paraId="20FCE150" w14:textId="77777777" w:rsidR="007B2782" w:rsidRDefault="007B2782" w:rsidP="00CD3AC6"/>
                  </w:txbxContent>
                </v:textbox>
                <w10:wrap type="square"/>
              </v:shape>
            </w:pict>
          </mc:Fallback>
        </mc:AlternateContent>
      </w:r>
    </w:p>
    <w:p w14:paraId="7CBE9375" w14:textId="77777777" w:rsidR="00CD3AC6" w:rsidRDefault="00CD3AC6" w:rsidP="00CD3AC6">
      <w:pPr>
        <w:rPr>
          <w:rFonts w:ascii="Times New Roman" w:hAnsi="Times New Roman"/>
        </w:rPr>
      </w:pPr>
      <w:r w:rsidRPr="00DA6D0A">
        <w:rPr>
          <w:rFonts w:ascii="Times New Roman" w:hAnsi="Times New Roman"/>
        </w:rPr>
        <w:lastRenderedPageBreak/>
        <w:t>In order to assure that deliberations are organized, effective, and meaningful, the Academic Senate uses the following resolution procedure:</w:t>
      </w:r>
    </w:p>
    <w:p w14:paraId="362BE8D0" w14:textId="77777777" w:rsidR="00CD3AC6" w:rsidRPr="00DA6D0A" w:rsidRDefault="00CD3AC6" w:rsidP="00CD3AC6">
      <w:pPr>
        <w:rPr>
          <w:rFonts w:ascii="Times New Roman" w:hAnsi="Times New Roman"/>
        </w:rPr>
      </w:pPr>
    </w:p>
    <w:p w14:paraId="4D8F5066" w14:textId="77777777" w:rsidR="00CD3AC6" w:rsidRDefault="00CD3AC6" w:rsidP="00CD3AC6">
      <w:pPr>
        <w:numPr>
          <w:ilvl w:val="0"/>
          <w:numId w:val="1"/>
        </w:numPr>
        <w:rPr>
          <w:rFonts w:ascii="Times New Roman" w:hAnsi="Times New Roman"/>
        </w:rPr>
      </w:pPr>
      <w:r w:rsidRPr="00DA6D0A">
        <w:rPr>
          <w:rFonts w:ascii="Times New Roman" w:hAnsi="Times New Roman"/>
        </w:rPr>
        <w:t xml:space="preserve">Pre-session resolutions are developed by the Executive Committee (through its committees) and submitted to the Pre-Session Area Meetings for review. </w:t>
      </w:r>
    </w:p>
    <w:p w14:paraId="0E0C34EC" w14:textId="77777777" w:rsidR="00CD3AC6" w:rsidRDefault="00CD3AC6" w:rsidP="00CD3AC6">
      <w:pPr>
        <w:numPr>
          <w:ilvl w:val="0"/>
          <w:numId w:val="1"/>
        </w:numPr>
        <w:rPr>
          <w:rFonts w:ascii="Times New Roman" w:hAnsi="Times New Roman"/>
        </w:rPr>
      </w:pPr>
      <w:r w:rsidRPr="00DA6D0A">
        <w:rPr>
          <w:rFonts w:ascii="Times New Roman" w:hAnsi="Times New Roman"/>
        </w:rPr>
        <w:t>Amendments and new pre-session resolutions are generated in the Area Meetings.</w:t>
      </w:r>
    </w:p>
    <w:p w14:paraId="0556E960" w14:textId="77777777" w:rsidR="00CD3AC6" w:rsidRDefault="00CD3AC6" w:rsidP="00CD3AC6">
      <w:pPr>
        <w:numPr>
          <w:ilvl w:val="0"/>
          <w:numId w:val="1"/>
        </w:numPr>
        <w:rPr>
          <w:rFonts w:ascii="Times New Roman" w:hAnsi="Times New Roman"/>
        </w:rPr>
      </w:pPr>
      <w:r w:rsidRPr="00DA6D0A">
        <w:rPr>
          <w:rFonts w:ascii="Times New Roman" w:hAnsi="Times New Roman"/>
        </w:rPr>
        <w:t>The Resolutions Committee meets to review all pre-session resolutions and combine, re-word, append, or render moot these resolutions as necessary.</w:t>
      </w:r>
    </w:p>
    <w:p w14:paraId="7243BEB8" w14:textId="77777777" w:rsidR="00CD3AC6" w:rsidRDefault="00CD3AC6" w:rsidP="00CD3AC6">
      <w:pPr>
        <w:numPr>
          <w:ilvl w:val="0"/>
          <w:numId w:val="1"/>
        </w:numPr>
        <w:rPr>
          <w:rFonts w:ascii="Times New Roman" w:hAnsi="Times New Roman"/>
        </w:rPr>
      </w:pPr>
      <w:r w:rsidRPr="00DA6D0A">
        <w:rPr>
          <w:rFonts w:ascii="Times New Roman" w:hAnsi="Times New Roman"/>
        </w:rPr>
        <w:t>Members of the Senate meet during the session in topic breakouts and give thoughtful consideration to the need for new resolutions and/or amendments.</w:t>
      </w:r>
    </w:p>
    <w:p w14:paraId="2BF8978D" w14:textId="77777777" w:rsidR="00CD3AC6" w:rsidRDefault="00CD3AC6" w:rsidP="00CD3AC6">
      <w:pPr>
        <w:numPr>
          <w:ilvl w:val="0"/>
          <w:numId w:val="1"/>
        </w:numPr>
        <w:rPr>
          <w:rFonts w:ascii="Times New Roman" w:hAnsi="Times New Roman"/>
        </w:rPr>
      </w:pPr>
      <w:r w:rsidRPr="00DA6D0A">
        <w:rPr>
          <w:rFonts w:ascii="Times New Roman" w:hAnsi="Times New Roman"/>
        </w:rPr>
        <w:t>After all Session presentations are finished each day, members meet during the resolution breakouts to discuss the need for new resolutions and/or amendments.  Each resolution or amendment must be submitted to the Resolutions Chair before the posted deadlines each day.  There are also Area meetings at the Session for discussing, writing, and amending resolutions.</w:t>
      </w:r>
    </w:p>
    <w:p w14:paraId="7ADAB5B0" w14:textId="77777777" w:rsidR="00CD3AC6" w:rsidRDefault="00CD3AC6" w:rsidP="00CD3AC6">
      <w:pPr>
        <w:numPr>
          <w:ilvl w:val="0"/>
          <w:numId w:val="1"/>
        </w:numPr>
        <w:rPr>
          <w:rFonts w:ascii="Times New Roman" w:hAnsi="Times New Roman"/>
        </w:rPr>
      </w:pPr>
      <w:r w:rsidRPr="00DA6D0A">
        <w:rPr>
          <w:rFonts w:ascii="Times New Roman" w:hAnsi="Times New Roman"/>
        </w:rPr>
        <w:t>New resolutions submitted on the second day of session are held to the next session unless the resolution is declared urgent by the Executive Committee.</w:t>
      </w:r>
    </w:p>
    <w:p w14:paraId="33792D5B" w14:textId="77777777" w:rsidR="00CD3AC6" w:rsidRDefault="00CD3AC6" w:rsidP="00CD3AC6">
      <w:pPr>
        <w:numPr>
          <w:ilvl w:val="0"/>
          <w:numId w:val="1"/>
        </w:numPr>
        <w:rPr>
          <w:rFonts w:ascii="Times New Roman" w:hAnsi="Times New Roman"/>
        </w:rPr>
      </w:pPr>
      <w:r w:rsidRPr="00DA6D0A">
        <w:rPr>
          <w:rFonts w:ascii="Times New Roman" w:hAnsi="Times New Roman"/>
        </w:rPr>
        <w:t>The Resolutions Committee meets again to review all resolutions and amendments and to combine, re-word, append, or render moot the resolutions as necessary.</w:t>
      </w:r>
    </w:p>
    <w:p w14:paraId="4ACDBED2" w14:textId="77777777" w:rsidR="00CD3AC6" w:rsidRPr="00DA6D0A" w:rsidRDefault="00CD3AC6" w:rsidP="00CD3AC6">
      <w:pPr>
        <w:numPr>
          <w:ilvl w:val="0"/>
          <w:numId w:val="1"/>
        </w:numPr>
        <w:rPr>
          <w:rFonts w:ascii="Times New Roman" w:hAnsi="Times New Roman"/>
        </w:rPr>
      </w:pPr>
      <w:r w:rsidRPr="00DA6D0A">
        <w:rPr>
          <w:rFonts w:ascii="Times New Roman" w:hAnsi="Times New Roman"/>
        </w:rPr>
        <w:t xml:space="preserve">The resolutions are </w:t>
      </w:r>
      <w:r>
        <w:rPr>
          <w:rFonts w:ascii="Times New Roman" w:hAnsi="Times New Roman"/>
        </w:rPr>
        <w:t>debated</w:t>
      </w:r>
      <w:r w:rsidRPr="00DA6D0A">
        <w:rPr>
          <w:rFonts w:ascii="Times New Roman" w:hAnsi="Times New Roman"/>
        </w:rPr>
        <w:t xml:space="preserve"> and voted upon in the general sessions on the last day of the Plenary Session.</w:t>
      </w:r>
    </w:p>
    <w:p w14:paraId="521E520F" w14:textId="77777777" w:rsidR="00CD3AC6" w:rsidRDefault="00CD3AC6" w:rsidP="00CD3AC6">
      <w:pPr>
        <w:rPr>
          <w:rFonts w:ascii="Times New Roman" w:eastAsia="Calibri" w:hAnsi="Times New Roman" w:cs="Times New Roman"/>
          <w:i/>
          <w:sz w:val="32"/>
          <w:szCs w:val="32"/>
        </w:rPr>
      </w:pPr>
    </w:p>
    <w:p w14:paraId="703EE622" w14:textId="77777777" w:rsidR="00CD3AC6" w:rsidRDefault="00CD3AC6" w:rsidP="00CD3AC6">
      <w:pPr>
        <w:rPr>
          <w:rFonts w:ascii="Times New Roman" w:hAnsi="Times New Roman"/>
          <w:bCs/>
        </w:rPr>
      </w:pPr>
      <w:r>
        <w:rPr>
          <w:rFonts w:ascii="Times New Roman" w:hAnsi="Times New Roman"/>
          <w:bCs/>
        </w:rPr>
        <w:t>Prior to plenary session, it is each attendee’s responsibility to read the following documents:</w:t>
      </w:r>
    </w:p>
    <w:p w14:paraId="380F9AA4" w14:textId="77777777" w:rsidR="00CD3AC6" w:rsidRDefault="00CD3AC6" w:rsidP="00CD3AC6">
      <w:pPr>
        <w:rPr>
          <w:rFonts w:ascii="Times New Roman" w:hAnsi="Times New Roman"/>
          <w:bCs/>
        </w:rPr>
      </w:pPr>
    </w:p>
    <w:p w14:paraId="49AC5BD2" w14:textId="77777777" w:rsidR="00CD3AC6" w:rsidRPr="007957D4" w:rsidRDefault="00CD3AC6" w:rsidP="00CD3AC6">
      <w:pPr>
        <w:pStyle w:val="ListParagraph"/>
        <w:numPr>
          <w:ilvl w:val="0"/>
          <w:numId w:val="2"/>
        </w:numPr>
        <w:rPr>
          <w:rFonts w:ascii="Times New Roman" w:hAnsi="Times New Roman"/>
          <w:bCs/>
        </w:rPr>
      </w:pPr>
      <w:r w:rsidRPr="007957D4">
        <w:rPr>
          <w:rFonts w:ascii="Times New Roman" w:hAnsi="Times New Roman"/>
          <w:bCs/>
        </w:rPr>
        <w:t>Senate Delegate Roles and Responsibilities</w:t>
      </w:r>
    </w:p>
    <w:p w14:paraId="744B63BF" w14:textId="77777777" w:rsidR="00CD3AC6" w:rsidRPr="007957D4" w:rsidRDefault="00CD3AC6" w:rsidP="00CD3AC6">
      <w:pPr>
        <w:pStyle w:val="ListParagraph"/>
        <w:numPr>
          <w:ilvl w:val="0"/>
          <w:numId w:val="2"/>
        </w:numPr>
        <w:rPr>
          <w:rFonts w:ascii="Times New Roman" w:hAnsi="Times New Roman"/>
          <w:bCs/>
        </w:rPr>
      </w:pPr>
      <w:r w:rsidRPr="007957D4">
        <w:rPr>
          <w:rFonts w:ascii="Times New Roman" w:hAnsi="Times New Roman"/>
          <w:bCs/>
        </w:rPr>
        <w:t>Plenary Session Resolution Procedures</w:t>
      </w:r>
    </w:p>
    <w:p w14:paraId="0B3E9C23" w14:textId="77777777" w:rsidR="00CD3AC6" w:rsidRPr="007957D4" w:rsidRDefault="00CD3AC6" w:rsidP="00CD3AC6">
      <w:pPr>
        <w:pStyle w:val="ListParagraph"/>
        <w:numPr>
          <w:ilvl w:val="0"/>
          <w:numId w:val="2"/>
        </w:numPr>
        <w:rPr>
          <w:rFonts w:ascii="Times New Roman" w:hAnsi="Times New Roman"/>
          <w:bCs/>
        </w:rPr>
      </w:pPr>
      <w:r w:rsidRPr="007957D4">
        <w:rPr>
          <w:rFonts w:ascii="Times New Roman" w:hAnsi="Times New Roman"/>
          <w:bCs/>
        </w:rPr>
        <w:t>Resolution Writing and General Advice</w:t>
      </w:r>
    </w:p>
    <w:p w14:paraId="7BF8A707" w14:textId="77777777" w:rsidR="00CD3AC6" w:rsidRDefault="00CD3AC6" w:rsidP="00CD3AC6">
      <w:pPr>
        <w:rPr>
          <w:rFonts w:ascii="Times New Roman" w:hAnsi="Times New Roman"/>
          <w:bCs/>
        </w:rPr>
      </w:pPr>
    </w:p>
    <w:p w14:paraId="60FA3E59" w14:textId="00351171" w:rsidR="00FC18F1" w:rsidRDefault="00CD3AC6" w:rsidP="00E1542B">
      <w:pPr>
        <w:sectPr w:rsidR="00FC18F1" w:rsidSect="00267BAD">
          <w:headerReference w:type="default" r:id="rId16"/>
          <w:footerReference w:type="default" r:id="rId17"/>
          <w:pgSz w:w="12240" w:h="15840"/>
          <w:pgMar w:top="1440" w:right="1800" w:bottom="1440" w:left="1800" w:header="720" w:footer="720" w:gutter="0"/>
          <w:cols w:space="720"/>
        </w:sectPr>
      </w:pPr>
      <w:r>
        <w:rPr>
          <w:rFonts w:ascii="Times New Roman" w:hAnsi="Times New Roman"/>
          <w:bCs/>
        </w:rPr>
        <w:t>New delegates are strongly encouraged to attend the New Delegate Orientation on Thursday morning prior to the first breakout session.</w:t>
      </w:r>
    </w:p>
    <w:p w14:paraId="5F966909" w14:textId="77777777" w:rsidR="00BE712C" w:rsidRPr="0053634C" w:rsidRDefault="00BE712C" w:rsidP="00BE712C">
      <w:pPr>
        <w:rPr>
          <w:rFonts w:ascii="Times New Roman" w:hAnsi="Times New Roman" w:cs="Times New Roman"/>
        </w:rPr>
      </w:pPr>
      <w:r w:rsidRPr="0053634C">
        <w:rPr>
          <w:rFonts w:ascii="Times New Roman" w:hAnsi="Times New Roman" w:cs="Times New Roman"/>
        </w:rPr>
        <w:lastRenderedPageBreak/>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53634C">
        <w:rPr>
          <w:rFonts w:ascii="Times New Roman" w:hAnsi="Times New Roman" w:cs="Times New Roman"/>
          <w:i/>
        </w:rPr>
        <w:t>Resolution Procedures for the Plenary Session</w:t>
      </w:r>
      <w:r w:rsidRPr="0053634C">
        <w:rPr>
          <w:rFonts w:ascii="Times New Roman" w:hAnsi="Times New Roman" w:cs="Times New Roman"/>
        </w:rPr>
        <w:t xml:space="preserve">. </w:t>
      </w:r>
    </w:p>
    <w:p w14:paraId="28485A35" w14:textId="77777777" w:rsidR="00BE712C" w:rsidRPr="0053634C" w:rsidRDefault="00BE712C" w:rsidP="00BE712C">
      <w:pPr>
        <w:rPr>
          <w:rFonts w:ascii="Times New Roman" w:hAnsi="Times New Roman" w:cs="Times New Roman"/>
        </w:rPr>
      </w:pPr>
    </w:p>
    <w:p w14:paraId="7AB97838" w14:textId="77777777" w:rsidR="00BE712C" w:rsidRPr="0053634C" w:rsidRDefault="00BE712C" w:rsidP="00BE712C">
      <w:pPr>
        <w:ind w:left="1440" w:hanging="1440"/>
        <w:rPr>
          <w:rFonts w:ascii="Times New Roman" w:hAnsi="Times New Roman" w:cs="Times New Roman"/>
        </w:rPr>
      </w:pPr>
      <w:r w:rsidRPr="0053634C">
        <w:rPr>
          <w:rFonts w:ascii="Times New Roman" w:hAnsi="Times New Roman" w:cs="Times New Roman"/>
        </w:rPr>
        <w:t xml:space="preserve">Consent calendar resolutions in the packet are marked with a * </w:t>
      </w:r>
    </w:p>
    <w:p w14:paraId="3591F8D9" w14:textId="0ED01D21" w:rsidR="00E1542B" w:rsidRDefault="00E1542B" w:rsidP="00E1542B"/>
    <w:p w14:paraId="54EABBE9" w14:textId="28BE728F" w:rsidR="003E0797" w:rsidRPr="007F7305" w:rsidRDefault="003E0797" w:rsidP="003E0797">
      <w:pPr>
        <w:pStyle w:val="NoSpacing"/>
        <w:rPr>
          <w:rFonts w:ascii="Times" w:hAnsi="Times"/>
          <w:sz w:val="24"/>
          <w:szCs w:val="24"/>
        </w:rPr>
      </w:pPr>
      <w:r w:rsidRPr="007F7305">
        <w:rPr>
          <w:rFonts w:ascii="Times" w:hAnsi="Times"/>
          <w:sz w:val="24"/>
          <w:szCs w:val="24"/>
        </w:rPr>
        <w:t xml:space="preserve">1.01 </w:t>
      </w:r>
      <w:r w:rsidRPr="007F7305">
        <w:rPr>
          <w:rFonts w:ascii="Times" w:hAnsi="Times"/>
          <w:sz w:val="24"/>
          <w:szCs w:val="24"/>
        </w:rPr>
        <w:tab/>
        <w:t>S15</w:t>
      </w:r>
      <w:r w:rsidRPr="007F7305">
        <w:rPr>
          <w:rFonts w:ascii="Times" w:hAnsi="Times"/>
          <w:sz w:val="24"/>
          <w:szCs w:val="24"/>
        </w:rPr>
        <w:tab/>
        <w:t>Revise the Academic Senate Bylaws</w:t>
      </w:r>
    </w:p>
    <w:p w14:paraId="4C37B37C" w14:textId="2D3DAA39" w:rsidR="003E0797" w:rsidRPr="007F7305" w:rsidRDefault="003E0797" w:rsidP="003E0797">
      <w:pPr>
        <w:widowControl w:val="0"/>
        <w:autoSpaceDE w:val="0"/>
        <w:autoSpaceDN w:val="0"/>
        <w:adjustRightInd w:val="0"/>
        <w:rPr>
          <w:rFonts w:ascii="Times" w:hAnsi="Times" w:cs="Tahoma"/>
          <w:bCs/>
        </w:rPr>
      </w:pPr>
      <w:r w:rsidRPr="007F7305">
        <w:rPr>
          <w:rFonts w:ascii="Times" w:hAnsi="Times" w:cs="Tahoma"/>
          <w:bCs/>
        </w:rPr>
        <w:t>1.02</w:t>
      </w:r>
      <w:r w:rsidRPr="007F7305">
        <w:rPr>
          <w:rFonts w:ascii="Times" w:hAnsi="Times" w:cs="Tahoma"/>
          <w:bCs/>
        </w:rPr>
        <w:tab/>
        <w:t>S15</w:t>
      </w:r>
      <w:r w:rsidRPr="007F7305">
        <w:rPr>
          <w:rFonts w:ascii="Times" w:hAnsi="Times" w:cs="Tahoma"/>
          <w:bCs/>
        </w:rPr>
        <w:tab/>
        <w:t>Revise the Academic Senate Rules</w:t>
      </w:r>
    </w:p>
    <w:p w14:paraId="0FED6DB9" w14:textId="7EDA59D2" w:rsidR="003E0797" w:rsidRPr="007F7305" w:rsidRDefault="003E0797" w:rsidP="003E0797">
      <w:pPr>
        <w:rPr>
          <w:rFonts w:ascii="Times" w:hAnsi="Times"/>
        </w:rPr>
      </w:pPr>
      <w:r w:rsidRPr="007F7305">
        <w:rPr>
          <w:rFonts w:ascii="Times" w:hAnsi="Times"/>
        </w:rPr>
        <w:t xml:space="preserve">1.03 </w:t>
      </w:r>
      <w:r w:rsidR="00722BA9">
        <w:rPr>
          <w:rFonts w:ascii="Times" w:hAnsi="Times"/>
        </w:rPr>
        <w:tab/>
      </w:r>
      <w:r w:rsidRPr="007F7305">
        <w:rPr>
          <w:rFonts w:ascii="Times" w:hAnsi="Times"/>
        </w:rPr>
        <w:t>S15</w:t>
      </w:r>
      <w:r w:rsidRPr="007F7305">
        <w:rPr>
          <w:rFonts w:ascii="Times" w:hAnsi="Times"/>
        </w:rPr>
        <w:tab/>
        <w:t>Adopt the 2015-2018 ASCCC Strategic Plan</w:t>
      </w:r>
    </w:p>
    <w:p w14:paraId="2297053C" w14:textId="7D757F84" w:rsidR="003E0797" w:rsidRPr="007F7305" w:rsidRDefault="003E0797" w:rsidP="003E0797">
      <w:pPr>
        <w:rPr>
          <w:rFonts w:ascii="Times" w:hAnsi="Times"/>
        </w:rPr>
      </w:pPr>
      <w:r w:rsidRPr="007F7305">
        <w:rPr>
          <w:rFonts w:ascii="Times" w:hAnsi="Times"/>
        </w:rPr>
        <w:t>2.01</w:t>
      </w:r>
      <w:r w:rsidRPr="007F7305">
        <w:rPr>
          <w:rFonts w:ascii="Times" w:hAnsi="Times"/>
        </w:rPr>
        <w:tab/>
        <w:t>S15</w:t>
      </w:r>
      <w:r w:rsidRPr="007F7305">
        <w:rPr>
          <w:rFonts w:ascii="Times" w:hAnsi="Times"/>
        </w:rPr>
        <w:tab/>
        <w:t>Disaggregation of Learning Outcomes Data</w:t>
      </w:r>
    </w:p>
    <w:p w14:paraId="16B09D06" w14:textId="3057A275" w:rsidR="003E0797" w:rsidRPr="007F7305" w:rsidRDefault="003E0797" w:rsidP="00722BA9">
      <w:pPr>
        <w:tabs>
          <w:tab w:val="left" w:pos="720"/>
        </w:tabs>
        <w:ind w:left="1440" w:hanging="1440"/>
        <w:rPr>
          <w:rFonts w:ascii="Times New Roman" w:eastAsia="MS Mincho" w:hAnsi="Times New Roman" w:cs="Times New Roman"/>
        </w:rPr>
      </w:pPr>
      <w:r w:rsidRPr="007F7305">
        <w:rPr>
          <w:rFonts w:ascii="Times New Roman" w:eastAsia="MS Mincho" w:hAnsi="Times New Roman" w:cs="Times New Roman"/>
        </w:rPr>
        <w:t xml:space="preserve">6.01 </w:t>
      </w:r>
      <w:r w:rsidR="00722BA9">
        <w:rPr>
          <w:rFonts w:ascii="Times New Roman" w:eastAsia="MS Mincho" w:hAnsi="Times New Roman" w:cs="Times New Roman"/>
        </w:rPr>
        <w:tab/>
      </w:r>
      <w:r w:rsidRPr="007F7305">
        <w:rPr>
          <w:rFonts w:ascii="Times New Roman" w:eastAsia="MS Mincho" w:hAnsi="Times New Roman" w:cs="Times New Roman"/>
        </w:rPr>
        <w:t>S15</w:t>
      </w:r>
      <w:r w:rsidRPr="007F7305">
        <w:rPr>
          <w:rFonts w:ascii="Times New Roman" w:eastAsia="MS Mincho" w:hAnsi="Times New Roman" w:cs="Times New Roman"/>
        </w:rPr>
        <w:tab/>
        <w:t>Oppose Expansion of Former CPEC Mission and Creation of a Higher Education Oversight Body That Does Not Contain Segmental Representation</w:t>
      </w:r>
    </w:p>
    <w:p w14:paraId="601AA4E1" w14:textId="61DFE16F" w:rsidR="0066382D" w:rsidRPr="0066382D" w:rsidRDefault="0066382D" w:rsidP="0066382D">
      <w:pPr>
        <w:widowControl w:val="0"/>
        <w:tabs>
          <w:tab w:val="left" w:pos="720"/>
        </w:tabs>
        <w:autoSpaceDE w:val="0"/>
        <w:autoSpaceDN w:val="0"/>
        <w:adjustRightInd w:val="0"/>
        <w:ind w:left="1440" w:hanging="1440"/>
        <w:rPr>
          <w:rFonts w:ascii="Times New Roman" w:hAnsi="Times New Roman" w:cs="Times New Roman"/>
        </w:rPr>
      </w:pPr>
      <w:r w:rsidRPr="0066382D">
        <w:rPr>
          <w:rFonts w:ascii="Times New Roman" w:hAnsi="Times New Roman" w:cs="Times New Roman"/>
        </w:rPr>
        <w:t xml:space="preserve">6.02 </w:t>
      </w:r>
      <w:r>
        <w:rPr>
          <w:rFonts w:ascii="Times New Roman" w:hAnsi="Times New Roman" w:cs="Times New Roman"/>
        </w:rPr>
        <w:tab/>
      </w:r>
      <w:r w:rsidRPr="0066382D">
        <w:rPr>
          <w:rFonts w:ascii="Times New Roman" w:hAnsi="Times New Roman" w:cs="Times New Roman"/>
        </w:rPr>
        <w:t>S15</w:t>
      </w:r>
      <w:r w:rsidRPr="0066382D">
        <w:rPr>
          <w:rFonts w:ascii="Times New Roman" w:hAnsi="Times New Roman" w:cs="Times New Roman"/>
        </w:rPr>
        <w:tab/>
        <w:t>Support Funding for Career Pathways and Coordination of Long Range Planning </w:t>
      </w:r>
    </w:p>
    <w:p w14:paraId="1084BAEF" w14:textId="5305C26B" w:rsidR="003E0797" w:rsidRPr="007F7305" w:rsidRDefault="003E0797" w:rsidP="003E0797">
      <w:pPr>
        <w:tabs>
          <w:tab w:val="left" w:pos="720"/>
        </w:tabs>
        <w:ind w:left="1440" w:hanging="1440"/>
        <w:rPr>
          <w:rFonts w:ascii="Times" w:hAnsi="Times"/>
        </w:rPr>
      </w:pPr>
      <w:r w:rsidRPr="007F7305">
        <w:rPr>
          <w:rFonts w:ascii="Times" w:hAnsi="Times"/>
        </w:rPr>
        <w:t xml:space="preserve">7.01 </w:t>
      </w:r>
      <w:r w:rsidRPr="007F7305">
        <w:rPr>
          <w:rFonts w:ascii="Times" w:hAnsi="Times"/>
        </w:rPr>
        <w:tab/>
        <w:t>S15</w:t>
      </w:r>
      <w:r w:rsidRPr="007F7305">
        <w:rPr>
          <w:rFonts w:ascii="Times" w:hAnsi="Times"/>
        </w:rPr>
        <w:tab/>
        <w:t xml:space="preserve">System Handbook on Guidelines and Effective Practices for Dealing with Student Academic Dishonesty </w:t>
      </w:r>
    </w:p>
    <w:p w14:paraId="4F042ECD" w14:textId="1F005F56" w:rsidR="003E0797" w:rsidRPr="007F7305" w:rsidRDefault="003E0797" w:rsidP="003E0797">
      <w:pPr>
        <w:pStyle w:val="NoSpacing"/>
        <w:rPr>
          <w:rFonts w:ascii="Times" w:hAnsi="Times"/>
          <w:sz w:val="24"/>
          <w:szCs w:val="24"/>
        </w:rPr>
      </w:pPr>
      <w:r w:rsidRPr="007F7305">
        <w:rPr>
          <w:rFonts w:ascii="Times" w:hAnsi="Times"/>
          <w:sz w:val="24"/>
          <w:szCs w:val="24"/>
        </w:rPr>
        <w:t xml:space="preserve">9.01 </w:t>
      </w:r>
      <w:r w:rsidRPr="007F7305">
        <w:rPr>
          <w:rFonts w:ascii="Times" w:hAnsi="Times"/>
          <w:sz w:val="24"/>
          <w:szCs w:val="24"/>
        </w:rPr>
        <w:tab/>
        <w:t>S15</w:t>
      </w:r>
      <w:r w:rsidRPr="007F7305">
        <w:rPr>
          <w:rFonts w:ascii="Times" w:hAnsi="Times"/>
          <w:sz w:val="24"/>
          <w:szCs w:val="24"/>
        </w:rPr>
        <w:tab/>
        <w:t>Curriculum Process and Effective Practices</w:t>
      </w:r>
    </w:p>
    <w:p w14:paraId="6E844F5A" w14:textId="2D0042CA" w:rsidR="003E0797" w:rsidRPr="007F7305" w:rsidRDefault="003E0797" w:rsidP="003E0797">
      <w:pPr>
        <w:pStyle w:val="NoSpacing"/>
        <w:rPr>
          <w:rFonts w:ascii="Times" w:hAnsi="Times"/>
          <w:sz w:val="24"/>
          <w:szCs w:val="24"/>
        </w:rPr>
      </w:pPr>
      <w:r w:rsidRPr="007F7305">
        <w:rPr>
          <w:rFonts w:ascii="Times" w:hAnsi="Times"/>
          <w:sz w:val="24"/>
          <w:szCs w:val="24"/>
        </w:rPr>
        <w:t xml:space="preserve">9.02 </w:t>
      </w:r>
      <w:r w:rsidR="00722BA9">
        <w:rPr>
          <w:rFonts w:ascii="Times" w:hAnsi="Times"/>
          <w:sz w:val="24"/>
          <w:szCs w:val="24"/>
        </w:rPr>
        <w:tab/>
      </w:r>
      <w:r w:rsidRPr="007F7305">
        <w:rPr>
          <w:rFonts w:ascii="Times" w:hAnsi="Times"/>
          <w:sz w:val="24"/>
          <w:szCs w:val="24"/>
        </w:rPr>
        <w:t>S15</w:t>
      </w:r>
      <w:r w:rsidRPr="007F7305">
        <w:rPr>
          <w:rFonts w:ascii="Times" w:hAnsi="Times"/>
          <w:sz w:val="24"/>
          <w:szCs w:val="24"/>
        </w:rPr>
        <w:tab/>
        <w:t>Alternative Courses for Math Competency Requirements</w:t>
      </w:r>
    </w:p>
    <w:p w14:paraId="64E52A93" w14:textId="3EFA2FF2" w:rsidR="003E0797" w:rsidRPr="007F7305" w:rsidRDefault="003E0797" w:rsidP="003E0797">
      <w:pPr>
        <w:rPr>
          <w:rFonts w:ascii="Times" w:hAnsi="Times" w:cs="Times New Roman"/>
        </w:rPr>
      </w:pPr>
      <w:r w:rsidRPr="007F7305">
        <w:rPr>
          <w:rFonts w:ascii="Times" w:hAnsi="Times" w:cs="Times New Roman"/>
        </w:rPr>
        <w:t xml:space="preserve">10.01 </w:t>
      </w:r>
      <w:r w:rsidRPr="007F7305">
        <w:rPr>
          <w:rFonts w:ascii="Times" w:hAnsi="Times" w:cs="Times New Roman"/>
        </w:rPr>
        <w:tab/>
        <w:t>S15</w:t>
      </w:r>
      <w:r w:rsidRPr="007F7305">
        <w:rPr>
          <w:rFonts w:ascii="Times" w:hAnsi="Times" w:cs="Times New Roman"/>
        </w:rPr>
        <w:tab/>
        <w:t>Disciplines List – African American Studies</w:t>
      </w:r>
    </w:p>
    <w:p w14:paraId="469F4569" w14:textId="20E07891" w:rsidR="003E0797" w:rsidRPr="007F7305" w:rsidRDefault="003E0797" w:rsidP="003E0797">
      <w:pPr>
        <w:rPr>
          <w:rFonts w:ascii="Times" w:hAnsi="Times" w:cs="Times New Roman"/>
        </w:rPr>
      </w:pPr>
      <w:r w:rsidRPr="007F7305">
        <w:rPr>
          <w:rFonts w:ascii="Times" w:hAnsi="Times" w:cs="Times New Roman"/>
        </w:rPr>
        <w:t>10.02</w:t>
      </w:r>
      <w:r w:rsidR="00722BA9">
        <w:rPr>
          <w:rFonts w:ascii="Times" w:hAnsi="Times" w:cs="Times New Roman"/>
        </w:rPr>
        <w:tab/>
      </w:r>
      <w:r w:rsidRPr="007F7305">
        <w:rPr>
          <w:rFonts w:ascii="Times" w:hAnsi="Times" w:cs="Times New Roman"/>
        </w:rPr>
        <w:t>S15</w:t>
      </w:r>
      <w:r w:rsidRPr="007F7305">
        <w:rPr>
          <w:rFonts w:ascii="Times" w:hAnsi="Times" w:cs="Times New Roman"/>
        </w:rPr>
        <w:tab/>
        <w:t>Disciplines List – Counseling DSPS</w:t>
      </w:r>
    </w:p>
    <w:p w14:paraId="67369838" w14:textId="5E7E1AD5" w:rsidR="003E0797" w:rsidRPr="007F7305" w:rsidRDefault="003E0797" w:rsidP="003E0797">
      <w:pPr>
        <w:rPr>
          <w:rFonts w:ascii="Times" w:hAnsi="Times" w:cs="Times New Roman"/>
        </w:rPr>
      </w:pPr>
      <w:r w:rsidRPr="007F7305">
        <w:rPr>
          <w:rFonts w:ascii="Times" w:hAnsi="Times" w:cs="Times New Roman"/>
        </w:rPr>
        <w:t xml:space="preserve">10.03 </w:t>
      </w:r>
      <w:r w:rsidR="00722BA9">
        <w:rPr>
          <w:rFonts w:ascii="Times" w:hAnsi="Times" w:cs="Times New Roman"/>
        </w:rPr>
        <w:tab/>
      </w:r>
      <w:r w:rsidRPr="007F7305">
        <w:rPr>
          <w:rFonts w:ascii="Times" w:hAnsi="Times" w:cs="Times New Roman"/>
        </w:rPr>
        <w:t>S15</w:t>
      </w:r>
      <w:r w:rsidRPr="007F7305">
        <w:rPr>
          <w:rFonts w:ascii="Times" w:hAnsi="Times" w:cs="Times New Roman"/>
        </w:rPr>
        <w:tab/>
        <w:t>Disciplines List – Learning Disabilities Specialist: DSPS</w:t>
      </w:r>
    </w:p>
    <w:p w14:paraId="347A9CB2" w14:textId="26D83426" w:rsidR="003E0797" w:rsidRPr="007F7305" w:rsidRDefault="003E0797" w:rsidP="003E0797">
      <w:pPr>
        <w:rPr>
          <w:rFonts w:ascii="Times" w:hAnsi="Times" w:cs="Times New Roman"/>
        </w:rPr>
      </w:pPr>
      <w:r w:rsidRPr="007F7305">
        <w:rPr>
          <w:rFonts w:ascii="Times" w:hAnsi="Times" w:cs="Times New Roman"/>
        </w:rPr>
        <w:t xml:space="preserve">10.04 </w:t>
      </w:r>
      <w:r w:rsidR="00722BA9">
        <w:rPr>
          <w:rFonts w:ascii="Times" w:hAnsi="Times" w:cs="Times New Roman"/>
        </w:rPr>
        <w:tab/>
      </w:r>
      <w:r w:rsidRPr="007F7305">
        <w:rPr>
          <w:rFonts w:ascii="Times" w:hAnsi="Times" w:cs="Times New Roman"/>
        </w:rPr>
        <w:t>S15</w:t>
      </w:r>
      <w:r w:rsidRPr="007F7305">
        <w:rPr>
          <w:rFonts w:ascii="Times" w:hAnsi="Times" w:cs="Times New Roman"/>
        </w:rPr>
        <w:tab/>
        <w:t>Disciplines List – Supply Chain Technology</w:t>
      </w:r>
    </w:p>
    <w:p w14:paraId="5EDA3845" w14:textId="4F555651" w:rsidR="003E0797" w:rsidRPr="007F7305" w:rsidRDefault="003E0797" w:rsidP="003E0797">
      <w:pPr>
        <w:pStyle w:val="NoSpacing"/>
        <w:rPr>
          <w:rFonts w:ascii="Times" w:hAnsi="Times"/>
          <w:sz w:val="24"/>
          <w:szCs w:val="24"/>
        </w:rPr>
      </w:pPr>
      <w:r w:rsidRPr="007F7305">
        <w:rPr>
          <w:rFonts w:ascii="Times" w:hAnsi="Times"/>
          <w:sz w:val="24"/>
          <w:szCs w:val="24"/>
        </w:rPr>
        <w:t xml:space="preserve">12.01 </w:t>
      </w:r>
      <w:r w:rsidR="00722BA9">
        <w:rPr>
          <w:rFonts w:ascii="Times" w:hAnsi="Times"/>
          <w:sz w:val="24"/>
          <w:szCs w:val="24"/>
        </w:rPr>
        <w:tab/>
      </w:r>
      <w:r w:rsidRPr="007F7305">
        <w:rPr>
          <w:rFonts w:ascii="Times" w:hAnsi="Times"/>
          <w:sz w:val="24"/>
          <w:szCs w:val="24"/>
        </w:rPr>
        <w:t>S15</w:t>
      </w:r>
      <w:r w:rsidRPr="007F7305">
        <w:rPr>
          <w:rFonts w:ascii="Times" w:hAnsi="Times"/>
          <w:sz w:val="24"/>
          <w:szCs w:val="24"/>
        </w:rPr>
        <w:tab/>
        <w:t>Faculty Recognition</w:t>
      </w:r>
    </w:p>
    <w:p w14:paraId="74ADA693" w14:textId="17DD4A54" w:rsidR="003E0797" w:rsidRPr="007F7305" w:rsidRDefault="003E0797" w:rsidP="003E0797">
      <w:pPr>
        <w:widowControl w:val="0"/>
        <w:autoSpaceDE w:val="0"/>
        <w:autoSpaceDN w:val="0"/>
        <w:adjustRightInd w:val="0"/>
        <w:rPr>
          <w:rFonts w:ascii="Times" w:hAnsi="Times" w:cs="Tahoma"/>
          <w:bCs/>
        </w:rPr>
      </w:pPr>
      <w:r w:rsidRPr="007F7305">
        <w:rPr>
          <w:rFonts w:ascii="Times" w:hAnsi="Times" w:cs="Tahoma"/>
          <w:bCs/>
        </w:rPr>
        <w:t xml:space="preserve">13.01 </w:t>
      </w:r>
      <w:r w:rsidR="00722BA9">
        <w:rPr>
          <w:rFonts w:ascii="Times" w:hAnsi="Times" w:cs="Tahoma"/>
          <w:bCs/>
        </w:rPr>
        <w:tab/>
      </w:r>
      <w:r w:rsidRPr="007F7305">
        <w:rPr>
          <w:rFonts w:ascii="Times" w:hAnsi="Times" w:cs="Tahoma"/>
          <w:bCs/>
        </w:rPr>
        <w:t>S15</w:t>
      </w:r>
      <w:r w:rsidRPr="007F7305">
        <w:rPr>
          <w:rFonts w:ascii="Times" w:hAnsi="Times" w:cs="Tahoma"/>
          <w:bCs/>
        </w:rPr>
        <w:tab/>
        <w:t>System-wide Collaboration on Violence Prevention Programs</w:t>
      </w:r>
    </w:p>
    <w:p w14:paraId="44DC4ABD" w14:textId="1F793762" w:rsidR="003E0797" w:rsidRPr="007F7305" w:rsidRDefault="003E0797" w:rsidP="003E0797">
      <w:pPr>
        <w:tabs>
          <w:tab w:val="left" w:pos="720"/>
        </w:tabs>
        <w:ind w:left="1440" w:hanging="1440"/>
        <w:rPr>
          <w:rFonts w:ascii="Times" w:hAnsi="Times"/>
        </w:rPr>
      </w:pPr>
      <w:r w:rsidRPr="007F7305">
        <w:rPr>
          <w:rFonts w:ascii="Times" w:hAnsi="Times"/>
        </w:rPr>
        <w:t xml:space="preserve">14.01 </w:t>
      </w:r>
      <w:r w:rsidR="00722BA9">
        <w:rPr>
          <w:rFonts w:ascii="Times" w:hAnsi="Times"/>
        </w:rPr>
        <w:tab/>
      </w:r>
      <w:r w:rsidRPr="007F7305">
        <w:rPr>
          <w:rFonts w:ascii="Times" w:hAnsi="Times"/>
        </w:rPr>
        <w:t>S15</w:t>
      </w:r>
      <w:r w:rsidRPr="007F7305">
        <w:rPr>
          <w:rFonts w:ascii="Times" w:hAnsi="Times"/>
        </w:rPr>
        <w:tab/>
        <w:t>Allowing Faculty to Submit the “Report Delayed” (RD) Symbol for Instances of Student Academic Dishonesty</w:t>
      </w:r>
    </w:p>
    <w:p w14:paraId="522C1FE2" w14:textId="084E6D4B" w:rsidR="003E0797" w:rsidRPr="007F7305" w:rsidRDefault="003E0797" w:rsidP="003E0797">
      <w:pPr>
        <w:tabs>
          <w:tab w:val="left" w:pos="720"/>
        </w:tabs>
        <w:ind w:left="1440" w:hanging="1440"/>
        <w:rPr>
          <w:rFonts w:ascii="Times" w:hAnsi="Times" w:cs="Tahoma"/>
        </w:rPr>
      </w:pPr>
      <w:r w:rsidRPr="007F7305">
        <w:rPr>
          <w:rFonts w:ascii="Times" w:hAnsi="Times" w:cs="Tahoma"/>
        </w:rPr>
        <w:t xml:space="preserve">16.01 </w:t>
      </w:r>
      <w:r w:rsidR="00722BA9">
        <w:rPr>
          <w:rFonts w:ascii="Times" w:hAnsi="Times" w:cs="Tahoma"/>
        </w:rPr>
        <w:tab/>
      </w:r>
      <w:r w:rsidRPr="007F7305">
        <w:rPr>
          <w:rFonts w:ascii="Times" w:hAnsi="Times" w:cs="Tahoma"/>
        </w:rPr>
        <w:t>S15</w:t>
      </w:r>
      <w:r w:rsidRPr="007F7305">
        <w:rPr>
          <w:rFonts w:ascii="Times" w:hAnsi="Times" w:cs="Tahoma"/>
        </w:rPr>
        <w:tab/>
        <w:t xml:space="preserve">Update the Paper </w:t>
      </w:r>
      <w:r w:rsidRPr="007F7305">
        <w:rPr>
          <w:rFonts w:ascii="Times" w:hAnsi="Times"/>
        </w:rPr>
        <w:t>Textbook Issues: Economic Pressures and Academic Values</w:t>
      </w:r>
    </w:p>
    <w:p w14:paraId="01CFF82C" w14:textId="43C37CAF" w:rsidR="003E0797" w:rsidRPr="007F7305" w:rsidRDefault="003E0797" w:rsidP="003E0797">
      <w:r w:rsidRPr="007F7305">
        <w:rPr>
          <w:rFonts w:ascii="Times" w:hAnsi="Times"/>
        </w:rPr>
        <w:t xml:space="preserve">17.01 </w:t>
      </w:r>
      <w:r w:rsidR="00722BA9">
        <w:rPr>
          <w:rFonts w:ascii="Times" w:hAnsi="Times"/>
        </w:rPr>
        <w:tab/>
      </w:r>
      <w:r w:rsidRPr="007F7305">
        <w:rPr>
          <w:rFonts w:ascii="Times" w:hAnsi="Times"/>
        </w:rPr>
        <w:t>S15</w:t>
      </w:r>
      <w:r w:rsidRPr="007F7305">
        <w:rPr>
          <w:rFonts w:ascii="Times" w:hAnsi="Times"/>
        </w:rPr>
        <w:tab/>
        <w:t>Adopt the Paper the Local Senates Handbook</w:t>
      </w:r>
    </w:p>
    <w:p w14:paraId="22706603" w14:textId="3D932662" w:rsidR="003E0797" w:rsidRPr="007F7305" w:rsidRDefault="003E0797" w:rsidP="003E0797">
      <w:pPr>
        <w:rPr>
          <w:rFonts w:ascii="Times New Roman" w:eastAsia="MS Mincho" w:hAnsi="Times New Roman" w:cs="Times New Roman"/>
        </w:rPr>
      </w:pPr>
      <w:r w:rsidRPr="007F7305">
        <w:rPr>
          <w:rFonts w:ascii="Times New Roman" w:eastAsia="MS Mincho" w:hAnsi="Times New Roman" w:cs="Times New Roman"/>
        </w:rPr>
        <w:t xml:space="preserve">17.02 </w:t>
      </w:r>
      <w:r w:rsidR="00722BA9">
        <w:rPr>
          <w:rFonts w:ascii="Times New Roman" w:eastAsia="MS Mincho" w:hAnsi="Times New Roman" w:cs="Times New Roman"/>
        </w:rPr>
        <w:tab/>
      </w:r>
      <w:r w:rsidRPr="007F7305">
        <w:rPr>
          <w:rFonts w:ascii="Times New Roman" w:eastAsia="MS Mincho" w:hAnsi="Times New Roman" w:cs="Times New Roman"/>
        </w:rPr>
        <w:t>S15</w:t>
      </w:r>
      <w:r w:rsidRPr="007F7305">
        <w:rPr>
          <w:rFonts w:ascii="Times New Roman" w:eastAsia="MS Mincho" w:hAnsi="Times New Roman" w:cs="Times New Roman"/>
        </w:rPr>
        <w:tab/>
        <w:t>Establishing Local CTE Liaison Position</w:t>
      </w:r>
    </w:p>
    <w:p w14:paraId="5E0E8A2B" w14:textId="039E815A" w:rsidR="0066382D" w:rsidRDefault="00DE60EA" w:rsidP="00E1542B">
      <w:pPr>
        <w:rPr>
          <w:rFonts w:ascii="Times New Roman" w:eastAsia="MS Mincho" w:hAnsi="Times New Roman" w:cs="Times New Roman"/>
        </w:rPr>
      </w:pPr>
      <w:r>
        <w:rPr>
          <w:rFonts w:ascii="Times New Roman" w:eastAsia="MS Mincho" w:hAnsi="Times New Roman" w:cs="Times New Roman"/>
        </w:rPr>
        <w:t>17.</w:t>
      </w:r>
      <w:r w:rsidR="003E0797" w:rsidRPr="007F7305">
        <w:rPr>
          <w:rFonts w:ascii="Times New Roman" w:eastAsia="MS Mincho" w:hAnsi="Times New Roman" w:cs="Times New Roman"/>
        </w:rPr>
        <w:t xml:space="preserve">03 </w:t>
      </w:r>
      <w:r w:rsidR="00722BA9">
        <w:rPr>
          <w:rFonts w:ascii="Times New Roman" w:eastAsia="MS Mincho" w:hAnsi="Times New Roman" w:cs="Times New Roman"/>
        </w:rPr>
        <w:tab/>
      </w:r>
      <w:r w:rsidR="003E0797" w:rsidRPr="007F7305">
        <w:rPr>
          <w:rFonts w:ascii="Times New Roman" w:eastAsia="MS Mincho" w:hAnsi="Times New Roman" w:cs="Times New Roman"/>
        </w:rPr>
        <w:t>S15</w:t>
      </w:r>
      <w:r w:rsidR="003E0797" w:rsidRPr="007F7305">
        <w:rPr>
          <w:rFonts w:ascii="Times New Roman" w:eastAsia="MS Mincho" w:hAnsi="Times New Roman" w:cs="Times New Roman"/>
        </w:rPr>
        <w:tab/>
        <w:t>Establishing Local Legislative Liaison Position</w:t>
      </w:r>
    </w:p>
    <w:p w14:paraId="4AF432E1" w14:textId="77777777" w:rsidR="0066382D" w:rsidRDefault="0066382D">
      <w:pPr>
        <w:rPr>
          <w:rFonts w:ascii="Times New Roman" w:eastAsia="MS Mincho" w:hAnsi="Times New Roman" w:cs="Times New Roman"/>
        </w:rPr>
        <w:sectPr w:rsidR="0066382D" w:rsidSect="00E1542B">
          <w:headerReference w:type="default" r:id="rId18"/>
          <w:pgSz w:w="12240" w:h="15840"/>
          <w:pgMar w:top="1440" w:right="1800" w:bottom="1440" w:left="1800" w:header="720" w:footer="720" w:gutter="0"/>
          <w:pgNumType w:start="1"/>
          <w:cols w:space="720"/>
        </w:sectPr>
      </w:pPr>
    </w:p>
    <w:p w14:paraId="72D50F31" w14:textId="1B168B8C" w:rsidR="0066382D" w:rsidRDefault="0066382D">
      <w:pPr>
        <w:rPr>
          <w:rFonts w:ascii="Times New Roman" w:eastAsia="MS Mincho" w:hAnsi="Times New Roman" w:cs="Times New Roman"/>
        </w:rPr>
      </w:pPr>
    </w:p>
    <w:sdt>
      <w:sdtPr>
        <w:rPr>
          <w:rFonts w:ascii="Calibri" w:hAnsi="Calibri" w:cstheme="minorBidi"/>
          <w:b w:val="0"/>
          <w:noProof w:val="0"/>
        </w:rPr>
        <w:id w:val="-1332592268"/>
        <w:docPartObj>
          <w:docPartGallery w:val="Table of Contents"/>
          <w:docPartUnique/>
        </w:docPartObj>
      </w:sdtPr>
      <w:sdtEndPr/>
      <w:sdtContent>
        <w:p w14:paraId="0E7136B1" w14:textId="77777777" w:rsidR="00523DCC" w:rsidRPr="00523DCC" w:rsidRDefault="00523DCC" w:rsidP="00523DCC">
          <w:pPr>
            <w:pStyle w:val="TOC1"/>
            <w:rPr>
              <w:sz w:val="22"/>
              <w:szCs w:val="22"/>
            </w:rPr>
          </w:pPr>
          <w:r w:rsidRPr="00523DCC">
            <w:fldChar w:fldCharType="begin"/>
          </w:r>
          <w:r w:rsidRPr="00523DCC">
            <w:instrText xml:space="preserve"> TOC \o "1-3" \h \z \u </w:instrText>
          </w:r>
          <w:r w:rsidRPr="00523DCC">
            <w:fldChar w:fldCharType="separate"/>
          </w:r>
          <w:hyperlink w:anchor="_Toc413679727" w:history="1">
            <w:r w:rsidRPr="00523DCC">
              <w:rPr>
                <w:rStyle w:val="Hyperlink"/>
                <w:u w:val="none"/>
              </w:rPr>
              <w:t>1.0</w:t>
            </w:r>
            <w:r w:rsidRPr="00523DCC">
              <w:rPr>
                <w:sz w:val="22"/>
                <w:szCs w:val="22"/>
              </w:rPr>
              <w:tab/>
            </w:r>
            <w:r w:rsidRPr="00523DCC">
              <w:rPr>
                <w:rStyle w:val="Hyperlink"/>
                <w:u w:val="none"/>
              </w:rPr>
              <w:t>ACADEMIC SENATE</w:t>
            </w:r>
            <w:r w:rsidRPr="00523DCC">
              <w:rPr>
                <w:webHidden/>
              </w:rPr>
              <w:tab/>
            </w:r>
            <w:r w:rsidRPr="00523DCC">
              <w:rPr>
                <w:webHidden/>
              </w:rPr>
              <w:fldChar w:fldCharType="begin"/>
            </w:r>
            <w:r w:rsidRPr="00523DCC">
              <w:rPr>
                <w:webHidden/>
              </w:rPr>
              <w:instrText xml:space="preserve"> PAGEREF _Toc413679727 \h </w:instrText>
            </w:r>
            <w:r w:rsidRPr="00523DCC">
              <w:rPr>
                <w:webHidden/>
              </w:rPr>
            </w:r>
            <w:r w:rsidRPr="00523DCC">
              <w:rPr>
                <w:webHidden/>
              </w:rPr>
              <w:fldChar w:fldCharType="separate"/>
            </w:r>
            <w:r w:rsidRPr="00523DCC">
              <w:rPr>
                <w:webHidden/>
              </w:rPr>
              <w:t>1</w:t>
            </w:r>
            <w:r w:rsidRPr="00523DCC">
              <w:rPr>
                <w:webHidden/>
              </w:rPr>
              <w:fldChar w:fldCharType="end"/>
            </w:r>
          </w:hyperlink>
        </w:p>
        <w:p w14:paraId="284BE7AA" w14:textId="797A04ED" w:rsidR="00523DCC" w:rsidRPr="00523DCC" w:rsidRDefault="007D2C2C" w:rsidP="00523DCC">
          <w:pPr>
            <w:pStyle w:val="TOC2"/>
            <w:rPr>
              <w:noProof/>
              <w:sz w:val="22"/>
              <w:szCs w:val="22"/>
            </w:rPr>
          </w:pPr>
          <w:hyperlink w:anchor="_Toc413679728" w:history="1">
            <w:r w:rsidR="00523DCC" w:rsidRPr="00523DCC">
              <w:rPr>
                <w:rStyle w:val="Hyperlink"/>
                <w:rFonts w:ascii="Times New Roman" w:hAnsi="Times New Roman" w:cs="Times New Roman"/>
                <w:noProof/>
                <w:u w:val="none"/>
              </w:rPr>
              <w:t xml:space="preserve">*1.01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 xml:space="preserve">S15 </w:t>
            </w:r>
            <w:r w:rsidR="005E1F1F">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Revise the Academic Senate Bylaws</w:t>
            </w:r>
            <w:r w:rsidR="00523DCC" w:rsidRPr="00523DCC">
              <w:rPr>
                <w:noProof/>
                <w:webHidden/>
              </w:rPr>
              <w:tab/>
            </w:r>
            <w:r w:rsidR="00523DCC" w:rsidRPr="00523DCC">
              <w:rPr>
                <w:noProof/>
                <w:webHidden/>
              </w:rPr>
              <w:fldChar w:fldCharType="begin"/>
            </w:r>
            <w:r w:rsidR="00523DCC" w:rsidRPr="00523DCC">
              <w:rPr>
                <w:noProof/>
                <w:webHidden/>
              </w:rPr>
              <w:instrText xml:space="preserve"> PAGEREF _Toc413679728 \h </w:instrText>
            </w:r>
            <w:r w:rsidR="00523DCC" w:rsidRPr="00523DCC">
              <w:rPr>
                <w:noProof/>
                <w:webHidden/>
              </w:rPr>
            </w:r>
            <w:r w:rsidR="00523DCC" w:rsidRPr="00523DCC">
              <w:rPr>
                <w:noProof/>
                <w:webHidden/>
              </w:rPr>
              <w:fldChar w:fldCharType="separate"/>
            </w:r>
            <w:r w:rsidR="00523DCC" w:rsidRPr="00523DCC">
              <w:rPr>
                <w:noProof/>
                <w:webHidden/>
              </w:rPr>
              <w:t>1</w:t>
            </w:r>
            <w:r w:rsidR="00523DCC" w:rsidRPr="00523DCC">
              <w:rPr>
                <w:noProof/>
                <w:webHidden/>
              </w:rPr>
              <w:fldChar w:fldCharType="end"/>
            </w:r>
          </w:hyperlink>
        </w:p>
        <w:p w14:paraId="0303238D" w14:textId="591BF4C7" w:rsidR="00523DCC" w:rsidRPr="00523DCC" w:rsidRDefault="007D2C2C" w:rsidP="00523DCC">
          <w:pPr>
            <w:pStyle w:val="TOC2"/>
            <w:rPr>
              <w:noProof/>
              <w:sz w:val="22"/>
              <w:szCs w:val="22"/>
            </w:rPr>
          </w:pPr>
          <w:hyperlink w:anchor="_Toc413679729" w:history="1">
            <w:r w:rsidR="00523DCC" w:rsidRPr="00523DCC">
              <w:rPr>
                <w:rStyle w:val="Hyperlink"/>
                <w:rFonts w:ascii="Times New Roman" w:hAnsi="Times New Roman" w:cs="Times New Roman"/>
                <w:noProof/>
                <w:u w:val="none"/>
              </w:rPr>
              <w:t xml:space="preserve">*1.02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 xml:space="preserve">S15 </w:t>
            </w:r>
            <w:r w:rsidR="005E1F1F">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Revise the Academic Senate Rules</w:t>
            </w:r>
            <w:r w:rsidR="00523DCC" w:rsidRPr="00523DCC">
              <w:rPr>
                <w:noProof/>
                <w:webHidden/>
              </w:rPr>
              <w:tab/>
            </w:r>
            <w:r w:rsidR="00523DCC" w:rsidRPr="00523DCC">
              <w:rPr>
                <w:noProof/>
                <w:webHidden/>
              </w:rPr>
              <w:fldChar w:fldCharType="begin"/>
            </w:r>
            <w:r w:rsidR="00523DCC" w:rsidRPr="00523DCC">
              <w:rPr>
                <w:noProof/>
                <w:webHidden/>
              </w:rPr>
              <w:instrText xml:space="preserve"> PAGEREF _Toc413679729 \h </w:instrText>
            </w:r>
            <w:r w:rsidR="00523DCC" w:rsidRPr="00523DCC">
              <w:rPr>
                <w:noProof/>
                <w:webHidden/>
              </w:rPr>
            </w:r>
            <w:r w:rsidR="00523DCC" w:rsidRPr="00523DCC">
              <w:rPr>
                <w:noProof/>
                <w:webHidden/>
              </w:rPr>
              <w:fldChar w:fldCharType="separate"/>
            </w:r>
            <w:r w:rsidR="00523DCC" w:rsidRPr="00523DCC">
              <w:rPr>
                <w:noProof/>
                <w:webHidden/>
              </w:rPr>
              <w:t>1</w:t>
            </w:r>
            <w:r w:rsidR="00523DCC" w:rsidRPr="00523DCC">
              <w:rPr>
                <w:noProof/>
                <w:webHidden/>
              </w:rPr>
              <w:fldChar w:fldCharType="end"/>
            </w:r>
          </w:hyperlink>
        </w:p>
        <w:p w14:paraId="2A7793F1" w14:textId="208A59BA" w:rsidR="00523DCC" w:rsidRPr="00523DCC" w:rsidRDefault="007D2C2C" w:rsidP="00523DCC">
          <w:pPr>
            <w:pStyle w:val="TOC2"/>
            <w:rPr>
              <w:noProof/>
              <w:sz w:val="22"/>
              <w:szCs w:val="22"/>
            </w:rPr>
          </w:pPr>
          <w:hyperlink w:anchor="_Toc413679730" w:history="1">
            <w:r w:rsidR="00523DCC" w:rsidRPr="00523DCC">
              <w:rPr>
                <w:rStyle w:val="Hyperlink"/>
                <w:rFonts w:ascii="Times New Roman" w:hAnsi="Times New Roman" w:cs="Times New Roman"/>
                <w:noProof/>
                <w:u w:val="none"/>
              </w:rPr>
              <w:t xml:space="preserve">*1.03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 xml:space="preserve">S15 </w:t>
            </w:r>
            <w:r w:rsidR="005E1F1F">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Adopt the 2015-2018 ASCCC Strategic Plan</w:t>
            </w:r>
            <w:r w:rsidR="00523DCC" w:rsidRPr="00523DCC">
              <w:rPr>
                <w:noProof/>
                <w:webHidden/>
              </w:rPr>
              <w:tab/>
            </w:r>
            <w:r w:rsidR="00523DCC" w:rsidRPr="00523DCC">
              <w:rPr>
                <w:noProof/>
                <w:webHidden/>
              </w:rPr>
              <w:fldChar w:fldCharType="begin"/>
            </w:r>
            <w:r w:rsidR="00523DCC" w:rsidRPr="00523DCC">
              <w:rPr>
                <w:noProof/>
                <w:webHidden/>
              </w:rPr>
              <w:instrText xml:space="preserve"> PAGEREF _Toc413679730 \h </w:instrText>
            </w:r>
            <w:r w:rsidR="00523DCC" w:rsidRPr="00523DCC">
              <w:rPr>
                <w:noProof/>
                <w:webHidden/>
              </w:rPr>
            </w:r>
            <w:r w:rsidR="00523DCC" w:rsidRPr="00523DCC">
              <w:rPr>
                <w:noProof/>
                <w:webHidden/>
              </w:rPr>
              <w:fldChar w:fldCharType="separate"/>
            </w:r>
            <w:r w:rsidR="00523DCC" w:rsidRPr="00523DCC">
              <w:rPr>
                <w:noProof/>
                <w:webHidden/>
              </w:rPr>
              <w:t>1</w:t>
            </w:r>
            <w:r w:rsidR="00523DCC" w:rsidRPr="00523DCC">
              <w:rPr>
                <w:noProof/>
                <w:webHidden/>
              </w:rPr>
              <w:fldChar w:fldCharType="end"/>
            </w:r>
          </w:hyperlink>
        </w:p>
        <w:p w14:paraId="7EBC4406" w14:textId="77777777" w:rsidR="00523DCC" w:rsidRDefault="00523DCC" w:rsidP="00523DCC">
          <w:pPr>
            <w:pStyle w:val="TOC1"/>
            <w:rPr>
              <w:rStyle w:val="Hyperlink"/>
              <w:u w:val="none"/>
            </w:rPr>
          </w:pPr>
        </w:p>
        <w:p w14:paraId="4873557A" w14:textId="77777777" w:rsidR="00523DCC" w:rsidRPr="00523DCC" w:rsidRDefault="007D2C2C" w:rsidP="00523DCC">
          <w:pPr>
            <w:pStyle w:val="TOC1"/>
            <w:rPr>
              <w:sz w:val="22"/>
              <w:szCs w:val="22"/>
            </w:rPr>
          </w:pPr>
          <w:hyperlink w:anchor="_Toc413679731" w:history="1">
            <w:r w:rsidR="00523DCC" w:rsidRPr="00523DCC">
              <w:rPr>
                <w:rStyle w:val="Hyperlink"/>
                <w:u w:val="none"/>
              </w:rPr>
              <w:t>2.0</w:t>
            </w:r>
            <w:r w:rsidR="00523DCC" w:rsidRPr="00523DCC">
              <w:rPr>
                <w:sz w:val="22"/>
                <w:szCs w:val="22"/>
              </w:rPr>
              <w:tab/>
            </w:r>
            <w:r w:rsidR="00523DCC" w:rsidRPr="00523DCC">
              <w:rPr>
                <w:rStyle w:val="Hyperlink"/>
                <w:u w:val="none"/>
              </w:rPr>
              <w:t>ACCREDITATION</w:t>
            </w:r>
            <w:r w:rsidR="00523DCC" w:rsidRPr="00523DCC">
              <w:rPr>
                <w:webHidden/>
              </w:rPr>
              <w:tab/>
            </w:r>
            <w:r w:rsidR="00523DCC" w:rsidRPr="00523DCC">
              <w:rPr>
                <w:webHidden/>
              </w:rPr>
              <w:fldChar w:fldCharType="begin"/>
            </w:r>
            <w:r w:rsidR="00523DCC" w:rsidRPr="00523DCC">
              <w:rPr>
                <w:webHidden/>
              </w:rPr>
              <w:instrText xml:space="preserve"> PAGEREF _Toc413679731 \h </w:instrText>
            </w:r>
            <w:r w:rsidR="00523DCC" w:rsidRPr="00523DCC">
              <w:rPr>
                <w:webHidden/>
              </w:rPr>
            </w:r>
            <w:r w:rsidR="00523DCC" w:rsidRPr="00523DCC">
              <w:rPr>
                <w:webHidden/>
              </w:rPr>
              <w:fldChar w:fldCharType="separate"/>
            </w:r>
            <w:r w:rsidR="00523DCC" w:rsidRPr="00523DCC">
              <w:rPr>
                <w:webHidden/>
              </w:rPr>
              <w:t>2</w:t>
            </w:r>
            <w:r w:rsidR="00523DCC" w:rsidRPr="00523DCC">
              <w:rPr>
                <w:webHidden/>
              </w:rPr>
              <w:fldChar w:fldCharType="end"/>
            </w:r>
          </w:hyperlink>
        </w:p>
        <w:p w14:paraId="0BA2FA65" w14:textId="51A9764B" w:rsidR="00523DCC" w:rsidRPr="00523DCC" w:rsidRDefault="007D2C2C" w:rsidP="00523DCC">
          <w:pPr>
            <w:pStyle w:val="TOC2"/>
            <w:rPr>
              <w:noProof/>
              <w:sz w:val="22"/>
              <w:szCs w:val="22"/>
            </w:rPr>
          </w:pPr>
          <w:hyperlink w:anchor="_Toc413679732" w:history="1">
            <w:r w:rsidR="00523DCC" w:rsidRPr="00D809D3">
              <w:rPr>
                <w:rStyle w:val="Hyperlink"/>
                <w:rFonts w:ascii="Times New Roman" w:hAnsi="Times New Roman" w:cs="Times New Roman"/>
                <w:noProof/>
                <w:highlight w:val="yellow"/>
                <w:u w:val="none"/>
              </w:rPr>
              <w:t>*2.01</w:t>
            </w:r>
            <w:r w:rsidR="00523DCC" w:rsidRPr="00D809D3">
              <w:rPr>
                <w:noProof/>
                <w:sz w:val="22"/>
                <w:szCs w:val="22"/>
                <w:highlight w:val="yellow"/>
              </w:rPr>
              <w:tab/>
            </w:r>
            <w:r w:rsidR="00523DCC" w:rsidRPr="00D809D3">
              <w:rPr>
                <w:rStyle w:val="Hyperlink"/>
                <w:rFonts w:ascii="Times New Roman" w:hAnsi="Times New Roman" w:cs="Times New Roman"/>
                <w:noProof/>
                <w:highlight w:val="yellow"/>
                <w:u w:val="none"/>
              </w:rPr>
              <w:t xml:space="preserve">S15 </w:t>
            </w:r>
            <w:r w:rsidR="005E1F1F" w:rsidRPr="00D809D3">
              <w:rPr>
                <w:rStyle w:val="Hyperlink"/>
                <w:rFonts w:ascii="Times New Roman" w:hAnsi="Times New Roman" w:cs="Times New Roman"/>
                <w:noProof/>
                <w:highlight w:val="yellow"/>
                <w:u w:val="none"/>
              </w:rPr>
              <w:tab/>
            </w:r>
            <w:r w:rsidR="00523DCC" w:rsidRPr="00D809D3">
              <w:rPr>
                <w:rStyle w:val="Hyperlink"/>
                <w:rFonts w:ascii="Times New Roman" w:hAnsi="Times New Roman" w:cs="Times New Roman"/>
                <w:noProof/>
                <w:highlight w:val="yellow"/>
                <w:u w:val="none"/>
              </w:rPr>
              <w:t>Disaggregation of Learning Outcomes D</w:t>
            </w:r>
            <w:r w:rsidR="00523DCC" w:rsidRPr="00D809D3">
              <w:rPr>
                <w:rStyle w:val="Hyperlink"/>
                <w:rFonts w:ascii="Times New Roman" w:hAnsi="Times New Roman" w:cs="Times New Roman"/>
                <w:noProof/>
                <w:highlight w:val="yellow"/>
                <w:u w:val="none"/>
              </w:rPr>
              <w:t>a</w:t>
            </w:r>
            <w:r w:rsidR="00523DCC" w:rsidRPr="00D809D3">
              <w:rPr>
                <w:rStyle w:val="Hyperlink"/>
                <w:rFonts w:ascii="Times New Roman" w:hAnsi="Times New Roman" w:cs="Times New Roman"/>
                <w:noProof/>
                <w:highlight w:val="yellow"/>
                <w:u w:val="none"/>
              </w:rPr>
              <w:t>ta</w:t>
            </w:r>
            <w:r w:rsidR="00523DCC" w:rsidRPr="00D809D3">
              <w:rPr>
                <w:noProof/>
                <w:webHidden/>
                <w:highlight w:val="yellow"/>
              </w:rPr>
              <w:tab/>
            </w:r>
            <w:r w:rsidR="00523DCC" w:rsidRPr="00D809D3">
              <w:rPr>
                <w:noProof/>
                <w:webHidden/>
                <w:highlight w:val="yellow"/>
              </w:rPr>
              <w:fldChar w:fldCharType="begin"/>
            </w:r>
            <w:r w:rsidR="00523DCC" w:rsidRPr="00D809D3">
              <w:rPr>
                <w:noProof/>
                <w:webHidden/>
                <w:highlight w:val="yellow"/>
              </w:rPr>
              <w:instrText xml:space="preserve"> PAGEREF _Toc413679732 \h </w:instrText>
            </w:r>
            <w:r w:rsidR="00523DCC" w:rsidRPr="00D809D3">
              <w:rPr>
                <w:noProof/>
                <w:webHidden/>
                <w:highlight w:val="yellow"/>
              </w:rPr>
            </w:r>
            <w:r w:rsidR="00523DCC" w:rsidRPr="00D809D3">
              <w:rPr>
                <w:noProof/>
                <w:webHidden/>
                <w:highlight w:val="yellow"/>
              </w:rPr>
              <w:fldChar w:fldCharType="separate"/>
            </w:r>
            <w:r w:rsidR="00523DCC" w:rsidRPr="00D809D3">
              <w:rPr>
                <w:noProof/>
                <w:webHidden/>
                <w:highlight w:val="yellow"/>
              </w:rPr>
              <w:t>2</w:t>
            </w:r>
            <w:r w:rsidR="00523DCC" w:rsidRPr="00D809D3">
              <w:rPr>
                <w:noProof/>
                <w:webHidden/>
                <w:highlight w:val="yellow"/>
              </w:rPr>
              <w:fldChar w:fldCharType="end"/>
            </w:r>
          </w:hyperlink>
        </w:p>
        <w:p w14:paraId="178A9E81" w14:textId="77777777" w:rsidR="00523DCC" w:rsidRDefault="00523DCC" w:rsidP="00523DCC">
          <w:pPr>
            <w:pStyle w:val="TOC1"/>
            <w:rPr>
              <w:rStyle w:val="Hyperlink"/>
              <w:u w:val="none"/>
            </w:rPr>
          </w:pPr>
        </w:p>
        <w:p w14:paraId="066CBCB4" w14:textId="77777777" w:rsidR="00523DCC" w:rsidRPr="00523DCC" w:rsidRDefault="007D2C2C" w:rsidP="00523DCC">
          <w:pPr>
            <w:pStyle w:val="TOC1"/>
            <w:rPr>
              <w:sz w:val="22"/>
              <w:szCs w:val="22"/>
            </w:rPr>
          </w:pPr>
          <w:hyperlink w:anchor="_Toc413679733" w:history="1">
            <w:r w:rsidR="00523DCC" w:rsidRPr="00523DCC">
              <w:rPr>
                <w:rStyle w:val="Hyperlink"/>
                <w:u w:val="none"/>
              </w:rPr>
              <w:t>6.0</w:t>
            </w:r>
            <w:r w:rsidR="00523DCC" w:rsidRPr="00523DCC">
              <w:rPr>
                <w:sz w:val="22"/>
                <w:szCs w:val="22"/>
              </w:rPr>
              <w:tab/>
            </w:r>
            <w:r w:rsidR="00523DCC" w:rsidRPr="00523DCC">
              <w:rPr>
                <w:rStyle w:val="Hyperlink"/>
                <w:u w:val="none"/>
              </w:rPr>
              <w:t>STATE AND LEGISLATIVE ISSUES</w:t>
            </w:r>
            <w:r w:rsidR="00523DCC" w:rsidRPr="00523DCC">
              <w:rPr>
                <w:webHidden/>
              </w:rPr>
              <w:tab/>
            </w:r>
            <w:r w:rsidR="00523DCC" w:rsidRPr="00523DCC">
              <w:rPr>
                <w:webHidden/>
              </w:rPr>
              <w:fldChar w:fldCharType="begin"/>
            </w:r>
            <w:r w:rsidR="00523DCC" w:rsidRPr="00523DCC">
              <w:rPr>
                <w:webHidden/>
              </w:rPr>
              <w:instrText xml:space="preserve"> PAGEREF _Toc413679733 \h </w:instrText>
            </w:r>
            <w:r w:rsidR="00523DCC" w:rsidRPr="00523DCC">
              <w:rPr>
                <w:webHidden/>
              </w:rPr>
            </w:r>
            <w:r w:rsidR="00523DCC" w:rsidRPr="00523DCC">
              <w:rPr>
                <w:webHidden/>
              </w:rPr>
              <w:fldChar w:fldCharType="separate"/>
            </w:r>
            <w:r w:rsidR="00523DCC" w:rsidRPr="00523DCC">
              <w:rPr>
                <w:webHidden/>
              </w:rPr>
              <w:t>1</w:t>
            </w:r>
            <w:r w:rsidR="00523DCC" w:rsidRPr="00523DCC">
              <w:rPr>
                <w:webHidden/>
              </w:rPr>
              <w:fldChar w:fldCharType="end"/>
            </w:r>
          </w:hyperlink>
        </w:p>
        <w:p w14:paraId="148FE7DC" w14:textId="01DA3996" w:rsidR="00523DCC" w:rsidRPr="00523DCC" w:rsidRDefault="007D2C2C" w:rsidP="00523DCC">
          <w:pPr>
            <w:pStyle w:val="TOC2"/>
            <w:rPr>
              <w:noProof/>
              <w:sz w:val="22"/>
              <w:szCs w:val="22"/>
            </w:rPr>
          </w:pPr>
          <w:hyperlink w:anchor="_Toc413679734" w:history="1">
            <w:r w:rsidR="00523DCC" w:rsidRPr="00523DCC">
              <w:rPr>
                <w:rStyle w:val="Hyperlink"/>
                <w:rFonts w:ascii="Times New Roman" w:hAnsi="Times New Roman" w:cs="Times New Roman"/>
                <w:noProof/>
                <w:u w:val="none"/>
              </w:rPr>
              <w:t xml:space="preserve">*6.01 </w:t>
            </w:r>
            <w:r w:rsidR="00523DCC" w:rsidRPr="00523DCC">
              <w:rPr>
                <w:noProof/>
                <w:sz w:val="22"/>
                <w:szCs w:val="22"/>
              </w:rPr>
              <w:tab/>
            </w:r>
            <w:r w:rsidR="00523DCC" w:rsidRPr="00523DCC">
              <w:rPr>
                <w:rStyle w:val="Hyperlink"/>
                <w:rFonts w:ascii="Times New Roman" w:hAnsi="Times New Roman" w:cs="Times New Roman"/>
                <w:noProof/>
                <w:u w:val="none"/>
              </w:rPr>
              <w:t xml:space="preserve">S15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 xml:space="preserve">Oppose Expansion of Former CPEC Mission and Creation of a Higher Education </w:t>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Oversight Body That Does Not Contain Segmental Representation</w:t>
            </w:r>
            <w:r w:rsidR="00523DCC" w:rsidRPr="00523DCC">
              <w:rPr>
                <w:noProof/>
                <w:webHidden/>
              </w:rPr>
              <w:tab/>
            </w:r>
            <w:r w:rsidR="00523DCC" w:rsidRPr="00523DCC">
              <w:rPr>
                <w:noProof/>
                <w:webHidden/>
              </w:rPr>
              <w:fldChar w:fldCharType="begin"/>
            </w:r>
            <w:r w:rsidR="00523DCC" w:rsidRPr="00523DCC">
              <w:rPr>
                <w:noProof/>
                <w:webHidden/>
              </w:rPr>
              <w:instrText xml:space="preserve"> PAGEREF _Toc413679734 \h </w:instrText>
            </w:r>
            <w:r w:rsidR="00523DCC" w:rsidRPr="00523DCC">
              <w:rPr>
                <w:noProof/>
                <w:webHidden/>
              </w:rPr>
            </w:r>
            <w:r w:rsidR="00523DCC" w:rsidRPr="00523DCC">
              <w:rPr>
                <w:noProof/>
                <w:webHidden/>
              </w:rPr>
              <w:fldChar w:fldCharType="separate"/>
            </w:r>
            <w:r w:rsidR="00523DCC" w:rsidRPr="00523DCC">
              <w:rPr>
                <w:noProof/>
                <w:webHidden/>
              </w:rPr>
              <w:t>1</w:t>
            </w:r>
            <w:r w:rsidR="00523DCC" w:rsidRPr="00523DCC">
              <w:rPr>
                <w:noProof/>
                <w:webHidden/>
              </w:rPr>
              <w:fldChar w:fldCharType="end"/>
            </w:r>
          </w:hyperlink>
          <w:r w:rsidR="00523DCC" w:rsidRPr="00523DCC">
            <w:rPr>
              <w:rStyle w:val="Hyperlink"/>
              <w:rFonts w:ascii="Times New Roman" w:hAnsi="Times New Roman" w:cs="Times New Roman"/>
              <w:noProof/>
              <w:u w:val="none"/>
            </w:rPr>
            <w:tab/>
          </w:r>
        </w:p>
        <w:p w14:paraId="6FBEABAD" w14:textId="3A08E231" w:rsidR="00523DCC" w:rsidRPr="00523DCC" w:rsidRDefault="007D2C2C" w:rsidP="00523DCC">
          <w:pPr>
            <w:pStyle w:val="TOC2"/>
            <w:rPr>
              <w:noProof/>
              <w:sz w:val="22"/>
              <w:szCs w:val="22"/>
            </w:rPr>
          </w:pPr>
          <w:hyperlink w:anchor="_Toc413679735" w:history="1">
            <w:r w:rsidR="00523DCC" w:rsidRPr="00523DCC">
              <w:rPr>
                <w:rStyle w:val="Hyperlink"/>
                <w:rFonts w:ascii="Times New Roman" w:hAnsi="Times New Roman" w:cs="Times New Roman"/>
                <w:noProof/>
                <w:u w:val="none"/>
              </w:rPr>
              <w:t xml:space="preserve">*6.02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S15</w:t>
            </w:r>
            <w:r w:rsidR="00523DCC" w:rsidRPr="00523DCC">
              <w:rPr>
                <w:noProof/>
                <w:sz w:val="22"/>
                <w:szCs w:val="22"/>
              </w:rPr>
              <w:tab/>
            </w:r>
            <w:r w:rsidR="00523DCC" w:rsidRPr="00523DCC">
              <w:rPr>
                <w:rStyle w:val="Hyperlink"/>
                <w:rFonts w:ascii="Times New Roman" w:hAnsi="Times New Roman" w:cs="Times New Roman"/>
                <w:noProof/>
                <w:u w:val="none"/>
              </w:rPr>
              <w:t>Support Funding for Career Pathways and Coordination of Long Range Planning</w:t>
            </w:r>
            <w:r w:rsidR="00523DCC" w:rsidRPr="00523DCC">
              <w:rPr>
                <w:noProof/>
                <w:webHidden/>
              </w:rPr>
              <w:tab/>
            </w:r>
            <w:r w:rsidR="00523DCC" w:rsidRPr="00523DCC">
              <w:rPr>
                <w:noProof/>
                <w:webHidden/>
              </w:rPr>
              <w:fldChar w:fldCharType="begin"/>
            </w:r>
            <w:r w:rsidR="00523DCC" w:rsidRPr="00523DCC">
              <w:rPr>
                <w:noProof/>
                <w:webHidden/>
              </w:rPr>
              <w:instrText xml:space="preserve"> PAGEREF _Toc413679735 \h </w:instrText>
            </w:r>
            <w:r w:rsidR="00523DCC" w:rsidRPr="00523DCC">
              <w:rPr>
                <w:noProof/>
                <w:webHidden/>
              </w:rPr>
            </w:r>
            <w:r w:rsidR="00523DCC" w:rsidRPr="00523DCC">
              <w:rPr>
                <w:noProof/>
                <w:webHidden/>
              </w:rPr>
              <w:fldChar w:fldCharType="separate"/>
            </w:r>
            <w:r w:rsidR="00523DCC" w:rsidRPr="00523DCC">
              <w:rPr>
                <w:noProof/>
                <w:webHidden/>
              </w:rPr>
              <w:t>1</w:t>
            </w:r>
            <w:r w:rsidR="00523DCC" w:rsidRPr="00523DCC">
              <w:rPr>
                <w:noProof/>
                <w:webHidden/>
              </w:rPr>
              <w:fldChar w:fldCharType="end"/>
            </w:r>
          </w:hyperlink>
        </w:p>
        <w:p w14:paraId="3BEF8C50" w14:textId="77777777" w:rsidR="00523DCC" w:rsidRDefault="00523DCC" w:rsidP="00523DCC">
          <w:pPr>
            <w:pStyle w:val="TOC1"/>
            <w:rPr>
              <w:rStyle w:val="Hyperlink"/>
              <w:u w:val="none"/>
            </w:rPr>
          </w:pPr>
        </w:p>
        <w:p w14:paraId="00CCF401" w14:textId="77777777" w:rsidR="00523DCC" w:rsidRPr="00523DCC" w:rsidRDefault="007D2C2C" w:rsidP="00523DCC">
          <w:pPr>
            <w:pStyle w:val="TOC1"/>
            <w:rPr>
              <w:sz w:val="22"/>
              <w:szCs w:val="22"/>
            </w:rPr>
          </w:pPr>
          <w:hyperlink w:anchor="_Toc413679736" w:history="1">
            <w:r w:rsidR="00523DCC" w:rsidRPr="00523DCC">
              <w:rPr>
                <w:rStyle w:val="Hyperlink"/>
                <w:u w:val="none"/>
              </w:rPr>
              <w:t>7.0</w:t>
            </w:r>
            <w:r w:rsidR="00523DCC" w:rsidRPr="00523DCC">
              <w:rPr>
                <w:sz w:val="22"/>
                <w:szCs w:val="22"/>
              </w:rPr>
              <w:tab/>
            </w:r>
            <w:r w:rsidR="00523DCC" w:rsidRPr="00523DCC">
              <w:rPr>
                <w:rStyle w:val="Hyperlink"/>
                <w:u w:val="none"/>
              </w:rPr>
              <w:t>CONSULATION WITH THE CHANCELLOR’S OFFICE</w:t>
            </w:r>
            <w:r w:rsidR="00523DCC" w:rsidRPr="00523DCC">
              <w:rPr>
                <w:webHidden/>
              </w:rPr>
              <w:tab/>
            </w:r>
            <w:r w:rsidR="00523DCC" w:rsidRPr="00523DCC">
              <w:rPr>
                <w:webHidden/>
              </w:rPr>
              <w:fldChar w:fldCharType="begin"/>
            </w:r>
            <w:r w:rsidR="00523DCC" w:rsidRPr="00523DCC">
              <w:rPr>
                <w:webHidden/>
              </w:rPr>
              <w:instrText xml:space="preserve"> PAGEREF _Toc413679736 \h </w:instrText>
            </w:r>
            <w:r w:rsidR="00523DCC" w:rsidRPr="00523DCC">
              <w:rPr>
                <w:webHidden/>
              </w:rPr>
            </w:r>
            <w:r w:rsidR="00523DCC" w:rsidRPr="00523DCC">
              <w:rPr>
                <w:webHidden/>
              </w:rPr>
              <w:fldChar w:fldCharType="separate"/>
            </w:r>
            <w:r w:rsidR="00523DCC" w:rsidRPr="00523DCC">
              <w:rPr>
                <w:webHidden/>
              </w:rPr>
              <w:t>2</w:t>
            </w:r>
            <w:r w:rsidR="00523DCC" w:rsidRPr="00523DCC">
              <w:rPr>
                <w:webHidden/>
              </w:rPr>
              <w:fldChar w:fldCharType="end"/>
            </w:r>
          </w:hyperlink>
        </w:p>
        <w:p w14:paraId="51B96A0F" w14:textId="460DFC35" w:rsidR="00523DCC" w:rsidRPr="00523DCC" w:rsidRDefault="007D2C2C" w:rsidP="00523DCC">
          <w:pPr>
            <w:pStyle w:val="TOC2"/>
            <w:rPr>
              <w:noProof/>
              <w:sz w:val="22"/>
              <w:szCs w:val="22"/>
            </w:rPr>
          </w:pPr>
          <w:hyperlink w:anchor="_Toc413679737" w:history="1">
            <w:r w:rsidR="00523DCC" w:rsidRPr="00523DCC">
              <w:rPr>
                <w:rStyle w:val="Hyperlink"/>
                <w:rFonts w:ascii="Times New Roman" w:hAnsi="Times New Roman" w:cs="Times New Roman"/>
                <w:noProof/>
                <w:u w:val="none"/>
              </w:rPr>
              <w:t xml:space="preserve">*7.01 </w:t>
            </w:r>
            <w:r w:rsidR="00523DCC" w:rsidRPr="00523DCC">
              <w:rPr>
                <w:noProof/>
                <w:sz w:val="22"/>
                <w:szCs w:val="22"/>
              </w:rPr>
              <w:tab/>
            </w:r>
            <w:r w:rsidR="00523DCC" w:rsidRPr="00523DCC">
              <w:rPr>
                <w:rStyle w:val="Hyperlink"/>
                <w:rFonts w:ascii="Times New Roman" w:hAnsi="Times New Roman" w:cs="Times New Roman"/>
                <w:noProof/>
                <w:u w:val="none"/>
              </w:rPr>
              <w:t xml:space="preserve">S15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 xml:space="preserve">System Handbook on Guidelines and Effective Practices for Dealing with Student </w:t>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Academic Dishonesty</w:t>
            </w:r>
            <w:r w:rsidR="00523DCC" w:rsidRPr="00523DCC">
              <w:rPr>
                <w:noProof/>
                <w:webHidden/>
              </w:rPr>
              <w:tab/>
            </w:r>
            <w:r w:rsidR="00523DCC" w:rsidRPr="00523DCC">
              <w:rPr>
                <w:noProof/>
                <w:webHidden/>
              </w:rPr>
              <w:fldChar w:fldCharType="begin"/>
            </w:r>
            <w:r w:rsidR="00523DCC" w:rsidRPr="00523DCC">
              <w:rPr>
                <w:noProof/>
                <w:webHidden/>
              </w:rPr>
              <w:instrText xml:space="preserve"> PAGEREF _Toc413679737 \h </w:instrText>
            </w:r>
            <w:r w:rsidR="00523DCC" w:rsidRPr="00523DCC">
              <w:rPr>
                <w:noProof/>
                <w:webHidden/>
              </w:rPr>
            </w:r>
            <w:r w:rsidR="00523DCC" w:rsidRPr="00523DCC">
              <w:rPr>
                <w:noProof/>
                <w:webHidden/>
              </w:rPr>
              <w:fldChar w:fldCharType="separate"/>
            </w:r>
            <w:r w:rsidR="00523DCC" w:rsidRPr="00523DCC">
              <w:rPr>
                <w:noProof/>
                <w:webHidden/>
              </w:rPr>
              <w:t>2</w:t>
            </w:r>
            <w:r w:rsidR="00523DCC" w:rsidRPr="00523DCC">
              <w:rPr>
                <w:noProof/>
                <w:webHidden/>
              </w:rPr>
              <w:fldChar w:fldCharType="end"/>
            </w:r>
          </w:hyperlink>
        </w:p>
        <w:p w14:paraId="6FE69D8B" w14:textId="77777777" w:rsidR="00523DCC" w:rsidRDefault="00523DCC" w:rsidP="00523DCC">
          <w:pPr>
            <w:pStyle w:val="TOC1"/>
            <w:rPr>
              <w:rStyle w:val="Hyperlink"/>
              <w:u w:val="none"/>
            </w:rPr>
          </w:pPr>
        </w:p>
        <w:p w14:paraId="512694EB" w14:textId="77777777" w:rsidR="00523DCC" w:rsidRPr="00523DCC" w:rsidRDefault="007D2C2C" w:rsidP="00523DCC">
          <w:pPr>
            <w:pStyle w:val="TOC1"/>
            <w:rPr>
              <w:sz w:val="22"/>
              <w:szCs w:val="22"/>
            </w:rPr>
          </w:pPr>
          <w:hyperlink w:anchor="_Toc413679738" w:history="1">
            <w:r w:rsidR="00523DCC" w:rsidRPr="00523DCC">
              <w:rPr>
                <w:rStyle w:val="Hyperlink"/>
                <w:u w:val="none"/>
              </w:rPr>
              <w:t>9.0</w:t>
            </w:r>
            <w:r w:rsidR="00523DCC" w:rsidRPr="00523DCC">
              <w:rPr>
                <w:sz w:val="22"/>
                <w:szCs w:val="22"/>
              </w:rPr>
              <w:tab/>
            </w:r>
            <w:r w:rsidR="00523DCC" w:rsidRPr="00523DCC">
              <w:rPr>
                <w:rStyle w:val="Hyperlink"/>
                <w:u w:val="none"/>
              </w:rPr>
              <w:t>CURRICULUM</w:t>
            </w:r>
            <w:r w:rsidR="00523DCC" w:rsidRPr="00523DCC">
              <w:rPr>
                <w:webHidden/>
              </w:rPr>
              <w:tab/>
            </w:r>
            <w:r w:rsidR="00523DCC" w:rsidRPr="00523DCC">
              <w:rPr>
                <w:webHidden/>
              </w:rPr>
              <w:fldChar w:fldCharType="begin"/>
            </w:r>
            <w:r w:rsidR="00523DCC" w:rsidRPr="00523DCC">
              <w:rPr>
                <w:webHidden/>
              </w:rPr>
              <w:instrText xml:space="preserve"> PAGEREF _Toc413679738 \h </w:instrText>
            </w:r>
            <w:r w:rsidR="00523DCC" w:rsidRPr="00523DCC">
              <w:rPr>
                <w:webHidden/>
              </w:rPr>
            </w:r>
            <w:r w:rsidR="00523DCC" w:rsidRPr="00523DCC">
              <w:rPr>
                <w:webHidden/>
              </w:rPr>
              <w:fldChar w:fldCharType="separate"/>
            </w:r>
            <w:r w:rsidR="00523DCC" w:rsidRPr="00523DCC">
              <w:rPr>
                <w:webHidden/>
              </w:rPr>
              <w:t>3</w:t>
            </w:r>
            <w:r w:rsidR="00523DCC" w:rsidRPr="00523DCC">
              <w:rPr>
                <w:webHidden/>
              </w:rPr>
              <w:fldChar w:fldCharType="end"/>
            </w:r>
          </w:hyperlink>
        </w:p>
        <w:p w14:paraId="502BEE03" w14:textId="2BDFE36B" w:rsidR="00523DCC" w:rsidRPr="00523DCC" w:rsidRDefault="00523DCC" w:rsidP="00523DCC">
          <w:pPr>
            <w:pStyle w:val="TOC2"/>
            <w:ind w:left="0" w:firstLine="0"/>
            <w:rPr>
              <w:noProof/>
              <w:sz w:val="22"/>
              <w:szCs w:val="22"/>
            </w:rPr>
          </w:pPr>
          <w:r w:rsidRPr="00523DCC">
            <w:rPr>
              <w:rStyle w:val="Hyperlink"/>
              <w:rFonts w:ascii="Times New Roman" w:hAnsi="Times New Roman" w:cs="Times New Roman"/>
              <w:noProof/>
              <w:u w:val="none"/>
            </w:rPr>
            <w:tab/>
          </w:r>
          <w:hyperlink w:anchor="_Toc413679739" w:history="1">
            <w:r w:rsidRPr="00523DCC">
              <w:rPr>
                <w:rStyle w:val="Hyperlink"/>
                <w:rFonts w:ascii="Times New Roman" w:hAnsi="Times New Roman" w:cs="Times New Roman"/>
                <w:noProof/>
                <w:u w:val="none"/>
              </w:rPr>
              <w:t xml:space="preserve">*9.01 </w:t>
            </w:r>
            <w:r w:rsidRPr="00523DCC">
              <w:rPr>
                <w:noProof/>
                <w:sz w:val="22"/>
                <w:szCs w:val="22"/>
              </w:rPr>
              <w:tab/>
            </w:r>
            <w:r w:rsidRPr="00523DCC">
              <w:rPr>
                <w:rStyle w:val="Hyperlink"/>
                <w:rFonts w:ascii="Times New Roman" w:hAnsi="Times New Roman" w:cs="Times New Roman"/>
                <w:noProof/>
                <w:u w:val="none"/>
              </w:rPr>
              <w:t xml:space="preserve">S15 </w:t>
            </w:r>
            <w:r>
              <w:rPr>
                <w:rStyle w:val="Hyperlink"/>
                <w:rFonts w:ascii="Times New Roman" w:hAnsi="Times New Roman" w:cs="Times New Roman"/>
                <w:noProof/>
                <w:u w:val="none"/>
              </w:rPr>
              <w:tab/>
            </w:r>
            <w:r w:rsidRPr="00523DCC">
              <w:rPr>
                <w:rStyle w:val="Hyperlink"/>
                <w:rFonts w:ascii="Times New Roman" w:hAnsi="Times New Roman" w:cs="Times New Roman"/>
                <w:noProof/>
                <w:u w:val="none"/>
              </w:rPr>
              <w:t>Curriculum Process and Effective Practices</w:t>
            </w:r>
            <w:r w:rsidRPr="00523DCC">
              <w:rPr>
                <w:noProof/>
                <w:webHidden/>
              </w:rPr>
              <w:tab/>
            </w:r>
            <w:r w:rsidRPr="00523DCC">
              <w:rPr>
                <w:noProof/>
                <w:webHidden/>
              </w:rPr>
              <w:fldChar w:fldCharType="begin"/>
            </w:r>
            <w:r w:rsidRPr="00523DCC">
              <w:rPr>
                <w:noProof/>
                <w:webHidden/>
              </w:rPr>
              <w:instrText xml:space="preserve"> PAGEREF _Toc413679739 \h </w:instrText>
            </w:r>
            <w:r w:rsidRPr="00523DCC">
              <w:rPr>
                <w:noProof/>
                <w:webHidden/>
              </w:rPr>
            </w:r>
            <w:r w:rsidRPr="00523DCC">
              <w:rPr>
                <w:noProof/>
                <w:webHidden/>
              </w:rPr>
              <w:fldChar w:fldCharType="separate"/>
            </w:r>
            <w:r w:rsidRPr="00523DCC">
              <w:rPr>
                <w:noProof/>
                <w:webHidden/>
              </w:rPr>
              <w:t>3</w:t>
            </w:r>
            <w:r w:rsidRPr="00523DCC">
              <w:rPr>
                <w:noProof/>
                <w:webHidden/>
              </w:rPr>
              <w:fldChar w:fldCharType="end"/>
            </w:r>
          </w:hyperlink>
        </w:p>
        <w:p w14:paraId="4056BF7C" w14:textId="60AFDAEA" w:rsidR="00523DCC" w:rsidRPr="00523DCC" w:rsidRDefault="007D2C2C" w:rsidP="00523DCC">
          <w:pPr>
            <w:pStyle w:val="TOC2"/>
            <w:rPr>
              <w:noProof/>
              <w:sz w:val="22"/>
              <w:szCs w:val="22"/>
            </w:rPr>
          </w:pPr>
          <w:hyperlink w:anchor="_Toc413679740" w:history="1">
            <w:r w:rsidR="00523DCC" w:rsidRPr="001C57A4">
              <w:rPr>
                <w:rStyle w:val="Hyperlink"/>
                <w:rFonts w:ascii="Times New Roman" w:hAnsi="Times New Roman" w:cs="Times New Roman"/>
                <w:noProof/>
                <w:highlight w:val="yellow"/>
                <w:u w:val="none"/>
              </w:rPr>
              <w:t xml:space="preserve">*9.02 </w:t>
            </w:r>
            <w:r w:rsidR="00523DCC" w:rsidRPr="001C57A4">
              <w:rPr>
                <w:rStyle w:val="Hyperlink"/>
                <w:rFonts w:ascii="Times New Roman" w:hAnsi="Times New Roman" w:cs="Times New Roman"/>
                <w:noProof/>
                <w:highlight w:val="yellow"/>
                <w:u w:val="none"/>
              </w:rPr>
              <w:tab/>
              <w:t>S15</w:t>
            </w:r>
            <w:r w:rsidR="00523DCC" w:rsidRPr="001C57A4">
              <w:rPr>
                <w:noProof/>
                <w:sz w:val="22"/>
                <w:szCs w:val="22"/>
                <w:highlight w:val="yellow"/>
              </w:rPr>
              <w:tab/>
            </w:r>
            <w:r w:rsidR="00523DCC" w:rsidRPr="001C57A4">
              <w:rPr>
                <w:rStyle w:val="Hyperlink"/>
                <w:rFonts w:ascii="Times New Roman" w:hAnsi="Times New Roman" w:cs="Times New Roman"/>
                <w:noProof/>
                <w:highlight w:val="yellow"/>
                <w:u w:val="none"/>
              </w:rPr>
              <w:t>Alternative Courses for Math Competency Requirements</w:t>
            </w:r>
            <w:r w:rsidR="00523DCC" w:rsidRPr="001C57A4">
              <w:rPr>
                <w:noProof/>
                <w:webHidden/>
                <w:highlight w:val="yellow"/>
              </w:rPr>
              <w:tab/>
            </w:r>
            <w:r w:rsidR="00523DCC" w:rsidRPr="001C57A4">
              <w:rPr>
                <w:noProof/>
                <w:webHidden/>
                <w:highlight w:val="yellow"/>
              </w:rPr>
              <w:fldChar w:fldCharType="begin"/>
            </w:r>
            <w:r w:rsidR="00523DCC" w:rsidRPr="001C57A4">
              <w:rPr>
                <w:noProof/>
                <w:webHidden/>
                <w:highlight w:val="yellow"/>
              </w:rPr>
              <w:instrText xml:space="preserve"> PAGEREF _Toc413679740 \h </w:instrText>
            </w:r>
            <w:r w:rsidR="00523DCC" w:rsidRPr="001C57A4">
              <w:rPr>
                <w:noProof/>
                <w:webHidden/>
                <w:highlight w:val="yellow"/>
              </w:rPr>
            </w:r>
            <w:r w:rsidR="00523DCC" w:rsidRPr="001C57A4">
              <w:rPr>
                <w:noProof/>
                <w:webHidden/>
                <w:highlight w:val="yellow"/>
              </w:rPr>
              <w:fldChar w:fldCharType="separate"/>
            </w:r>
            <w:r w:rsidR="00523DCC" w:rsidRPr="001C57A4">
              <w:rPr>
                <w:noProof/>
                <w:webHidden/>
                <w:highlight w:val="yellow"/>
              </w:rPr>
              <w:t>3</w:t>
            </w:r>
            <w:r w:rsidR="00523DCC" w:rsidRPr="001C57A4">
              <w:rPr>
                <w:noProof/>
                <w:webHidden/>
                <w:highlight w:val="yellow"/>
              </w:rPr>
              <w:fldChar w:fldCharType="end"/>
            </w:r>
          </w:hyperlink>
        </w:p>
        <w:p w14:paraId="7D36DE72" w14:textId="77777777" w:rsidR="00523DCC" w:rsidRPr="00523DCC" w:rsidRDefault="00523DCC" w:rsidP="00523DCC">
          <w:pPr>
            <w:pStyle w:val="TOC1"/>
            <w:rPr>
              <w:rStyle w:val="Hyperlink"/>
              <w:b w:val="0"/>
              <w:u w:val="none"/>
            </w:rPr>
          </w:pPr>
        </w:p>
        <w:p w14:paraId="5AFCBC15" w14:textId="77777777" w:rsidR="00523DCC" w:rsidRPr="00523DCC" w:rsidRDefault="007D2C2C" w:rsidP="00523DCC">
          <w:pPr>
            <w:pStyle w:val="TOC1"/>
            <w:rPr>
              <w:sz w:val="22"/>
              <w:szCs w:val="22"/>
            </w:rPr>
          </w:pPr>
          <w:hyperlink w:anchor="_Toc413679741" w:history="1">
            <w:r w:rsidR="00523DCC" w:rsidRPr="00523DCC">
              <w:rPr>
                <w:rStyle w:val="Hyperlink"/>
                <w:u w:val="none"/>
              </w:rPr>
              <w:t>10.0</w:t>
            </w:r>
            <w:r w:rsidR="00523DCC" w:rsidRPr="00523DCC">
              <w:rPr>
                <w:sz w:val="22"/>
                <w:szCs w:val="22"/>
              </w:rPr>
              <w:tab/>
            </w:r>
            <w:r w:rsidR="00523DCC" w:rsidRPr="00523DCC">
              <w:rPr>
                <w:rStyle w:val="Hyperlink"/>
                <w:u w:val="none"/>
              </w:rPr>
              <w:t>DISCIPLINES LIST</w:t>
            </w:r>
            <w:r w:rsidR="00523DCC" w:rsidRPr="00523DCC">
              <w:rPr>
                <w:webHidden/>
              </w:rPr>
              <w:tab/>
            </w:r>
            <w:r w:rsidR="00523DCC" w:rsidRPr="00523DCC">
              <w:rPr>
                <w:webHidden/>
              </w:rPr>
              <w:fldChar w:fldCharType="begin"/>
            </w:r>
            <w:r w:rsidR="00523DCC" w:rsidRPr="00523DCC">
              <w:rPr>
                <w:webHidden/>
              </w:rPr>
              <w:instrText xml:space="preserve"> PAGEREF _Toc413679741 \h </w:instrText>
            </w:r>
            <w:r w:rsidR="00523DCC" w:rsidRPr="00523DCC">
              <w:rPr>
                <w:webHidden/>
              </w:rPr>
            </w:r>
            <w:r w:rsidR="00523DCC" w:rsidRPr="00523DCC">
              <w:rPr>
                <w:webHidden/>
              </w:rPr>
              <w:fldChar w:fldCharType="separate"/>
            </w:r>
            <w:r w:rsidR="00523DCC" w:rsidRPr="00523DCC">
              <w:rPr>
                <w:webHidden/>
              </w:rPr>
              <w:t>4</w:t>
            </w:r>
            <w:r w:rsidR="00523DCC" w:rsidRPr="00523DCC">
              <w:rPr>
                <w:webHidden/>
              </w:rPr>
              <w:fldChar w:fldCharType="end"/>
            </w:r>
          </w:hyperlink>
        </w:p>
        <w:p w14:paraId="2CC848C6" w14:textId="472454FE" w:rsidR="00523DCC" w:rsidRPr="001C57A4" w:rsidRDefault="007D2C2C" w:rsidP="00523DCC">
          <w:pPr>
            <w:pStyle w:val="TOC2"/>
            <w:rPr>
              <w:noProof/>
              <w:sz w:val="22"/>
              <w:szCs w:val="22"/>
              <w:highlight w:val="yellow"/>
            </w:rPr>
          </w:pPr>
          <w:hyperlink w:anchor="_Toc413679742" w:history="1">
            <w:r w:rsidR="00523DCC" w:rsidRPr="001C57A4">
              <w:rPr>
                <w:rStyle w:val="Hyperlink"/>
                <w:rFonts w:ascii="Times New Roman" w:hAnsi="Times New Roman" w:cs="Times New Roman"/>
                <w:noProof/>
                <w:highlight w:val="yellow"/>
                <w:u w:val="none"/>
              </w:rPr>
              <w:t xml:space="preserve">*10.01 </w:t>
            </w:r>
            <w:r w:rsidR="00523DCC" w:rsidRPr="001C57A4">
              <w:rPr>
                <w:noProof/>
                <w:sz w:val="22"/>
                <w:szCs w:val="22"/>
                <w:highlight w:val="yellow"/>
              </w:rPr>
              <w:tab/>
            </w:r>
            <w:r w:rsidR="00523DCC" w:rsidRPr="001C57A4">
              <w:rPr>
                <w:rStyle w:val="Hyperlink"/>
                <w:rFonts w:ascii="Times New Roman" w:hAnsi="Times New Roman" w:cs="Times New Roman"/>
                <w:noProof/>
                <w:highlight w:val="yellow"/>
                <w:u w:val="none"/>
              </w:rPr>
              <w:t xml:space="preserve">S15 </w:t>
            </w:r>
            <w:r w:rsidR="00523DCC" w:rsidRPr="001C57A4">
              <w:rPr>
                <w:rStyle w:val="Hyperlink"/>
                <w:rFonts w:ascii="Times New Roman" w:hAnsi="Times New Roman" w:cs="Times New Roman"/>
                <w:noProof/>
                <w:highlight w:val="yellow"/>
                <w:u w:val="none"/>
              </w:rPr>
              <w:tab/>
              <w:t>Disciplines List – African American Studies</w:t>
            </w:r>
            <w:r w:rsidR="00523DCC" w:rsidRPr="001C57A4">
              <w:rPr>
                <w:noProof/>
                <w:webHidden/>
                <w:highlight w:val="yellow"/>
              </w:rPr>
              <w:tab/>
            </w:r>
            <w:r w:rsidR="00523DCC" w:rsidRPr="001C57A4">
              <w:rPr>
                <w:noProof/>
                <w:webHidden/>
                <w:highlight w:val="yellow"/>
              </w:rPr>
              <w:fldChar w:fldCharType="begin"/>
            </w:r>
            <w:r w:rsidR="00523DCC" w:rsidRPr="001C57A4">
              <w:rPr>
                <w:noProof/>
                <w:webHidden/>
                <w:highlight w:val="yellow"/>
              </w:rPr>
              <w:instrText xml:space="preserve"> PAGEREF _Toc413679742 \h </w:instrText>
            </w:r>
            <w:r w:rsidR="00523DCC" w:rsidRPr="001C57A4">
              <w:rPr>
                <w:noProof/>
                <w:webHidden/>
                <w:highlight w:val="yellow"/>
              </w:rPr>
            </w:r>
            <w:r w:rsidR="00523DCC" w:rsidRPr="001C57A4">
              <w:rPr>
                <w:noProof/>
                <w:webHidden/>
                <w:highlight w:val="yellow"/>
              </w:rPr>
              <w:fldChar w:fldCharType="separate"/>
            </w:r>
            <w:r w:rsidR="00523DCC" w:rsidRPr="001C57A4">
              <w:rPr>
                <w:noProof/>
                <w:webHidden/>
                <w:highlight w:val="yellow"/>
              </w:rPr>
              <w:t>4</w:t>
            </w:r>
            <w:r w:rsidR="00523DCC" w:rsidRPr="001C57A4">
              <w:rPr>
                <w:noProof/>
                <w:webHidden/>
                <w:highlight w:val="yellow"/>
              </w:rPr>
              <w:fldChar w:fldCharType="end"/>
            </w:r>
          </w:hyperlink>
        </w:p>
        <w:p w14:paraId="1A9C90ED" w14:textId="57DD6BF0" w:rsidR="00523DCC" w:rsidRPr="001C57A4" w:rsidRDefault="007D2C2C" w:rsidP="00523DCC">
          <w:pPr>
            <w:pStyle w:val="TOC2"/>
            <w:rPr>
              <w:noProof/>
              <w:sz w:val="22"/>
              <w:szCs w:val="22"/>
              <w:highlight w:val="yellow"/>
            </w:rPr>
          </w:pPr>
          <w:hyperlink w:anchor="_Toc413679743" w:history="1">
            <w:r w:rsidR="00523DCC" w:rsidRPr="001C57A4">
              <w:rPr>
                <w:rStyle w:val="Hyperlink"/>
                <w:rFonts w:ascii="Times New Roman" w:hAnsi="Times New Roman" w:cs="Times New Roman"/>
                <w:noProof/>
                <w:highlight w:val="yellow"/>
                <w:u w:val="none"/>
              </w:rPr>
              <w:t xml:space="preserve">*10.02 </w:t>
            </w:r>
            <w:r w:rsidR="00523DCC" w:rsidRPr="001C57A4">
              <w:rPr>
                <w:rStyle w:val="Hyperlink"/>
                <w:rFonts w:ascii="Times New Roman" w:hAnsi="Times New Roman" w:cs="Times New Roman"/>
                <w:noProof/>
                <w:highlight w:val="yellow"/>
                <w:u w:val="none"/>
              </w:rPr>
              <w:tab/>
              <w:t xml:space="preserve">S15 </w:t>
            </w:r>
            <w:r w:rsidR="00523DCC" w:rsidRPr="001C57A4">
              <w:rPr>
                <w:rStyle w:val="Hyperlink"/>
                <w:rFonts w:ascii="Times New Roman" w:hAnsi="Times New Roman" w:cs="Times New Roman"/>
                <w:noProof/>
                <w:highlight w:val="yellow"/>
                <w:u w:val="none"/>
              </w:rPr>
              <w:tab/>
              <w:t>Disciplines List – Counseling DSPS</w:t>
            </w:r>
            <w:r w:rsidR="00523DCC" w:rsidRPr="001C57A4">
              <w:rPr>
                <w:noProof/>
                <w:webHidden/>
                <w:highlight w:val="yellow"/>
              </w:rPr>
              <w:tab/>
            </w:r>
            <w:r w:rsidR="00523DCC" w:rsidRPr="001C57A4">
              <w:rPr>
                <w:noProof/>
                <w:webHidden/>
                <w:highlight w:val="yellow"/>
              </w:rPr>
              <w:fldChar w:fldCharType="begin"/>
            </w:r>
            <w:r w:rsidR="00523DCC" w:rsidRPr="001C57A4">
              <w:rPr>
                <w:noProof/>
                <w:webHidden/>
                <w:highlight w:val="yellow"/>
              </w:rPr>
              <w:instrText xml:space="preserve"> PAGEREF _Toc413679743 \h </w:instrText>
            </w:r>
            <w:r w:rsidR="00523DCC" w:rsidRPr="001C57A4">
              <w:rPr>
                <w:noProof/>
                <w:webHidden/>
                <w:highlight w:val="yellow"/>
              </w:rPr>
            </w:r>
            <w:r w:rsidR="00523DCC" w:rsidRPr="001C57A4">
              <w:rPr>
                <w:noProof/>
                <w:webHidden/>
                <w:highlight w:val="yellow"/>
              </w:rPr>
              <w:fldChar w:fldCharType="separate"/>
            </w:r>
            <w:r w:rsidR="00523DCC" w:rsidRPr="001C57A4">
              <w:rPr>
                <w:noProof/>
                <w:webHidden/>
                <w:highlight w:val="yellow"/>
              </w:rPr>
              <w:t>4</w:t>
            </w:r>
            <w:r w:rsidR="00523DCC" w:rsidRPr="001C57A4">
              <w:rPr>
                <w:noProof/>
                <w:webHidden/>
                <w:highlight w:val="yellow"/>
              </w:rPr>
              <w:fldChar w:fldCharType="end"/>
            </w:r>
          </w:hyperlink>
        </w:p>
        <w:p w14:paraId="03708208" w14:textId="6482C3F5" w:rsidR="00523DCC" w:rsidRPr="001C57A4" w:rsidRDefault="007D2C2C" w:rsidP="00523DCC">
          <w:pPr>
            <w:pStyle w:val="TOC2"/>
            <w:rPr>
              <w:noProof/>
              <w:sz w:val="22"/>
              <w:szCs w:val="22"/>
              <w:highlight w:val="yellow"/>
            </w:rPr>
          </w:pPr>
          <w:hyperlink w:anchor="_Toc413679744" w:history="1">
            <w:r w:rsidR="00523DCC" w:rsidRPr="001C57A4">
              <w:rPr>
                <w:rStyle w:val="Hyperlink"/>
                <w:rFonts w:ascii="Times New Roman" w:hAnsi="Times New Roman" w:cs="Times New Roman"/>
                <w:noProof/>
                <w:highlight w:val="yellow"/>
                <w:u w:val="none"/>
              </w:rPr>
              <w:t xml:space="preserve">*10.03 </w:t>
            </w:r>
            <w:r w:rsidR="00523DCC" w:rsidRPr="001C57A4">
              <w:rPr>
                <w:rStyle w:val="Hyperlink"/>
                <w:rFonts w:ascii="Times New Roman" w:hAnsi="Times New Roman" w:cs="Times New Roman"/>
                <w:noProof/>
                <w:highlight w:val="yellow"/>
                <w:u w:val="none"/>
              </w:rPr>
              <w:tab/>
              <w:t xml:space="preserve">S15 </w:t>
            </w:r>
            <w:r w:rsidR="00523DCC" w:rsidRPr="001C57A4">
              <w:rPr>
                <w:rStyle w:val="Hyperlink"/>
                <w:rFonts w:ascii="Times New Roman" w:hAnsi="Times New Roman" w:cs="Times New Roman"/>
                <w:noProof/>
                <w:highlight w:val="yellow"/>
                <w:u w:val="none"/>
              </w:rPr>
              <w:tab/>
              <w:t>Disciplines List – Learning Disabilities Specialist: DSPS</w:t>
            </w:r>
            <w:r w:rsidR="00523DCC" w:rsidRPr="001C57A4">
              <w:rPr>
                <w:noProof/>
                <w:webHidden/>
                <w:highlight w:val="yellow"/>
              </w:rPr>
              <w:tab/>
            </w:r>
            <w:r w:rsidR="00523DCC" w:rsidRPr="001C57A4">
              <w:rPr>
                <w:noProof/>
                <w:webHidden/>
                <w:highlight w:val="yellow"/>
              </w:rPr>
              <w:fldChar w:fldCharType="begin"/>
            </w:r>
            <w:r w:rsidR="00523DCC" w:rsidRPr="001C57A4">
              <w:rPr>
                <w:noProof/>
                <w:webHidden/>
                <w:highlight w:val="yellow"/>
              </w:rPr>
              <w:instrText xml:space="preserve"> PAGEREF _Toc413679744 \h </w:instrText>
            </w:r>
            <w:r w:rsidR="00523DCC" w:rsidRPr="001C57A4">
              <w:rPr>
                <w:noProof/>
                <w:webHidden/>
                <w:highlight w:val="yellow"/>
              </w:rPr>
            </w:r>
            <w:r w:rsidR="00523DCC" w:rsidRPr="001C57A4">
              <w:rPr>
                <w:noProof/>
                <w:webHidden/>
                <w:highlight w:val="yellow"/>
              </w:rPr>
              <w:fldChar w:fldCharType="separate"/>
            </w:r>
            <w:r w:rsidR="00523DCC" w:rsidRPr="001C57A4">
              <w:rPr>
                <w:noProof/>
                <w:webHidden/>
                <w:highlight w:val="yellow"/>
              </w:rPr>
              <w:t>5</w:t>
            </w:r>
            <w:r w:rsidR="00523DCC" w:rsidRPr="001C57A4">
              <w:rPr>
                <w:noProof/>
                <w:webHidden/>
                <w:highlight w:val="yellow"/>
              </w:rPr>
              <w:fldChar w:fldCharType="end"/>
            </w:r>
          </w:hyperlink>
        </w:p>
        <w:p w14:paraId="0E392DA6" w14:textId="07A46BD1" w:rsidR="00523DCC" w:rsidRPr="00523DCC" w:rsidRDefault="007D2C2C" w:rsidP="00523DCC">
          <w:pPr>
            <w:pStyle w:val="TOC2"/>
            <w:rPr>
              <w:noProof/>
              <w:sz w:val="22"/>
              <w:szCs w:val="22"/>
            </w:rPr>
          </w:pPr>
          <w:hyperlink w:anchor="_Toc413679745" w:history="1">
            <w:r w:rsidR="00523DCC" w:rsidRPr="007D2C2C">
              <w:rPr>
                <w:rStyle w:val="Hyperlink"/>
                <w:rFonts w:ascii="Times New Roman" w:hAnsi="Times New Roman" w:cs="Times New Roman"/>
                <w:noProof/>
                <w:u w:val="none"/>
              </w:rPr>
              <w:t xml:space="preserve">*10.04 </w:t>
            </w:r>
            <w:r w:rsidR="00523DCC" w:rsidRPr="007D2C2C">
              <w:rPr>
                <w:rStyle w:val="Hyperlink"/>
                <w:rFonts w:ascii="Times New Roman" w:hAnsi="Times New Roman" w:cs="Times New Roman"/>
                <w:noProof/>
                <w:u w:val="none"/>
              </w:rPr>
              <w:tab/>
              <w:t xml:space="preserve">S15 </w:t>
            </w:r>
            <w:r w:rsidR="00523DCC" w:rsidRPr="007D2C2C">
              <w:rPr>
                <w:rStyle w:val="Hyperlink"/>
                <w:rFonts w:ascii="Times New Roman" w:hAnsi="Times New Roman" w:cs="Times New Roman"/>
                <w:noProof/>
                <w:u w:val="none"/>
              </w:rPr>
              <w:tab/>
              <w:t>Disciplines List – Supply Chain Technology</w:t>
            </w:r>
            <w:r w:rsidR="00523DCC" w:rsidRPr="007D2C2C">
              <w:rPr>
                <w:noProof/>
                <w:webHidden/>
              </w:rPr>
              <w:tab/>
            </w:r>
            <w:r w:rsidR="00523DCC" w:rsidRPr="007D2C2C">
              <w:rPr>
                <w:noProof/>
                <w:webHidden/>
              </w:rPr>
              <w:fldChar w:fldCharType="begin"/>
            </w:r>
            <w:r w:rsidR="00523DCC" w:rsidRPr="007D2C2C">
              <w:rPr>
                <w:noProof/>
                <w:webHidden/>
              </w:rPr>
              <w:instrText xml:space="preserve"> PAGEREF _Toc413679745 \h </w:instrText>
            </w:r>
            <w:r w:rsidR="00523DCC" w:rsidRPr="007D2C2C">
              <w:rPr>
                <w:noProof/>
                <w:webHidden/>
              </w:rPr>
            </w:r>
            <w:r w:rsidR="00523DCC" w:rsidRPr="007D2C2C">
              <w:rPr>
                <w:noProof/>
                <w:webHidden/>
              </w:rPr>
              <w:fldChar w:fldCharType="separate"/>
            </w:r>
            <w:r w:rsidR="00523DCC" w:rsidRPr="007D2C2C">
              <w:rPr>
                <w:noProof/>
                <w:webHidden/>
              </w:rPr>
              <w:t>5</w:t>
            </w:r>
            <w:r w:rsidR="00523DCC" w:rsidRPr="007D2C2C">
              <w:rPr>
                <w:noProof/>
                <w:webHidden/>
              </w:rPr>
              <w:fldChar w:fldCharType="end"/>
            </w:r>
          </w:hyperlink>
          <w:bookmarkStart w:id="0" w:name="_GoBack"/>
          <w:bookmarkEnd w:id="0"/>
        </w:p>
        <w:p w14:paraId="3D00AC7B" w14:textId="77777777" w:rsidR="00523DCC" w:rsidRDefault="00523DCC" w:rsidP="00523DCC">
          <w:pPr>
            <w:pStyle w:val="TOC1"/>
            <w:rPr>
              <w:rStyle w:val="Hyperlink"/>
              <w:u w:val="none"/>
            </w:rPr>
          </w:pPr>
        </w:p>
        <w:p w14:paraId="4298EA62" w14:textId="77777777" w:rsidR="00523DCC" w:rsidRPr="00523DCC" w:rsidRDefault="007D2C2C" w:rsidP="00523DCC">
          <w:pPr>
            <w:pStyle w:val="TOC1"/>
            <w:rPr>
              <w:sz w:val="22"/>
              <w:szCs w:val="22"/>
            </w:rPr>
          </w:pPr>
          <w:hyperlink w:anchor="_Toc413679746" w:history="1">
            <w:r w:rsidR="00523DCC" w:rsidRPr="00523DCC">
              <w:rPr>
                <w:rStyle w:val="Hyperlink"/>
                <w:u w:val="none"/>
              </w:rPr>
              <w:t>12.0</w:t>
            </w:r>
            <w:r w:rsidR="00523DCC" w:rsidRPr="00523DCC">
              <w:rPr>
                <w:sz w:val="22"/>
                <w:szCs w:val="22"/>
              </w:rPr>
              <w:tab/>
            </w:r>
            <w:r w:rsidR="00523DCC" w:rsidRPr="00523DCC">
              <w:rPr>
                <w:rStyle w:val="Hyperlink"/>
                <w:u w:val="none"/>
              </w:rPr>
              <w:t>FACULTY DEVELOPMENT</w:t>
            </w:r>
            <w:r w:rsidR="00523DCC" w:rsidRPr="00523DCC">
              <w:rPr>
                <w:webHidden/>
              </w:rPr>
              <w:tab/>
            </w:r>
            <w:r w:rsidR="00523DCC" w:rsidRPr="00523DCC">
              <w:rPr>
                <w:webHidden/>
              </w:rPr>
              <w:fldChar w:fldCharType="begin"/>
            </w:r>
            <w:r w:rsidR="00523DCC" w:rsidRPr="00523DCC">
              <w:rPr>
                <w:webHidden/>
              </w:rPr>
              <w:instrText xml:space="preserve"> PAGEREF _Toc413679746 \h </w:instrText>
            </w:r>
            <w:r w:rsidR="00523DCC" w:rsidRPr="00523DCC">
              <w:rPr>
                <w:webHidden/>
              </w:rPr>
            </w:r>
            <w:r w:rsidR="00523DCC" w:rsidRPr="00523DCC">
              <w:rPr>
                <w:webHidden/>
              </w:rPr>
              <w:fldChar w:fldCharType="separate"/>
            </w:r>
            <w:r w:rsidR="00523DCC" w:rsidRPr="00523DCC">
              <w:rPr>
                <w:webHidden/>
              </w:rPr>
              <w:t>6</w:t>
            </w:r>
            <w:r w:rsidR="00523DCC" w:rsidRPr="00523DCC">
              <w:rPr>
                <w:webHidden/>
              </w:rPr>
              <w:fldChar w:fldCharType="end"/>
            </w:r>
          </w:hyperlink>
        </w:p>
        <w:p w14:paraId="7F648A77" w14:textId="3D5079AC" w:rsidR="00523DCC" w:rsidRPr="00523DCC" w:rsidRDefault="007D2C2C" w:rsidP="00523DCC">
          <w:pPr>
            <w:pStyle w:val="TOC2"/>
            <w:rPr>
              <w:noProof/>
              <w:sz w:val="22"/>
              <w:szCs w:val="22"/>
            </w:rPr>
          </w:pPr>
          <w:hyperlink w:anchor="_Toc413679747" w:history="1">
            <w:r w:rsidR="00523DCC" w:rsidRPr="002E00A2">
              <w:rPr>
                <w:rStyle w:val="Hyperlink"/>
                <w:rFonts w:ascii="Times New Roman" w:hAnsi="Times New Roman" w:cs="Times New Roman"/>
                <w:noProof/>
                <w:highlight w:val="yellow"/>
                <w:u w:val="none"/>
              </w:rPr>
              <w:t xml:space="preserve">*12.01 </w:t>
            </w:r>
            <w:r w:rsidR="00523DCC" w:rsidRPr="002E00A2">
              <w:rPr>
                <w:rStyle w:val="Hyperlink"/>
                <w:rFonts w:ascii="Times New Roman" w:hAnsi="Times New Roman" w:cs="Times New Roman"/>
                <w:noProof/>
                <w:highlight w:val="yellow"/>
                <w:u w:val="none"/>
              </w:rPr>
              <w:tab/>
              <w:t xml:space="preserve">S15 </w:t>
            </w:r>
            <w:r w:rsidR="00523DCC" w:rsidRPr="002E00A2">
              <w:rPr>
                <w:rStyle w:val="Hyperlink"/>
                <w:rFonts w:ascii="Times New Roman" w:hAnsi="Times New Roman" w:cs="Times New Roman"/>
                <w:noProof/>
                <w:highlight w:val="yellow"/>
                <w:u w:val="none"/>
              </w:rPr>
              <w:tab/>
              <w:t>Faculty Recognition</w:t>
            </w:r>
            <w:r w:rsidR="00523DCC" w:rsidRPr="002E00A2">
              <w:rPr>
                <w:noProof/>
                <w:webHidden/>
                <w:highlight w:val="yellow"/>
              </w:rPr>
              <w:tab/>
            </w:r>
            <w:r w:rsidR="00523DCC" w:rsidRPr="002E00A2">
              <w:rPr>
                <w:noProof/>
                <w:webHidden/>
                <w:highlight w:val="yellow"/>
              </w:rPr>
              <w:fldChar w:fldCharType="begin"/>
            </w:r>
            <w:r w:rsidR="00523DCC" w:rsidRPr="002E00A2">
              <w:rPr>
                <w:noProof/>
                <w:webHidden/>
                <w:highlight w:val="yellow"/>
              </w:rPr>
              <w:instrText xml:space="preserve"> PAGEREF _Toc413679747 \h </w:instrText>
            </w:r>
            <w:r w:rsidR="00523DCC" w:rsidRPr="002E00A2">
              <w:rPr>
                <w:noProof/>
                <w:webHidden/>
                <w:highlight w:val="yellow"/>
              </w:rPr>
            </w:r>
            <w:r w:rsidR="00523DCC" w:rsidRPr="002E00A2">
              <w:rPr>
                <w:noProof/>
                <w:webHidden/>
                <w:highlight w:val="yellow"/>
              </w:rPr>
              <w:fldChar w:fldCharType="separate"/>
            </w:r>
            <w:r w:rsidR="00523DCC" w:rsidRPr="002E00A2">
              <w:rPr>
                <w:noProof/>
                <w:webHidden/>
                <w:highlight w:val="yellow"/>
              </w:rPr>
              <w:t>6</w:t>
            </w:r>
            <w:r w:rsidR="00523DCC" w:rsidRPr="002E00A2">
              <w:rPr>
                <w:noProof/>
                <w:webHidden/>
                <w:highlight w:val="yellow"/>
              </w:rPr>
              <w:fldChar w:fldCharType="end"/>
            </w:r>
          </w:hyperlink>
        </w:p>
        <w:p w14:paraId="5DE5C844" w14:textId="77777777" w:rsidR="00523DCC" w:rsidRDefault="00523DCC" w:rsidP="00523DCC">
          <w:pPr>
            <w:pStyle w:val="TOC1"/>
            <w:rPr>
              <w:rStyle w:val="Hyperlink"/>
              <w:u w:val="none"/>
            </w:rPr>
          </w:pPr>
        </w:p>
        <w:p w14:paraId="4F20E167" w14:textId="77777777" w:rsidR="00523DCC" w:rsidRPr="00523DCC" w:rsidRDefault="007D2C2C" w:rsidP="00523DCC">
          <w:pPr>
            <w:pStyle w:val="TOC1"/>
            <w:rPr>
              <w:sz w:val="22"/>
              <w:szCs w:val="22"/>
            </w:rPr>
          </w:pPr>
          <w:hyperlink w:anchor="_Toc413679748" w:history="1">
            <w:r w:rsidR="00523DCC" w:rsidRPr="00523DCC">
              <w:rPr>
                <w:rStyle w:val="Hyperlink"/>
                <w:u w:val="none"/>
              </w:rPr>
              <w:t>13.0</w:t>
            </w:r>
            <w:r w:rsidR="00523DCC" w:rsidRPr="00523DCC">
              <w:rPr>
                <w:sz w:val="22"/>
                <w:szCs w:val="22"/>
              </w:rPr>
              <w:tab/>
            </w:r>
            <w:r w:rsidR="00523DCC" w:rsidRPr="00523DCC">
              <w:rPr>
                <w:rStyle w:val="Hyperlink"/>
                <w:u w:val="none"/>
              </w:rPr>
              <w:t>GENERAL CONCERNS</w:t>
            </w:r>
            <w:r w:rsidR="00523DCC" w:rsidRPr="00523DCC">
              <w:rPr>
                <w:webHidden/>
              </w:rPr>
              <w:tab/>
            </w:r>
            <w:r w:rsidR="00523DCC" w:rsidRPr="00523DCC">
              <w:rPr>
                <w:webHidden/>
              </w:rPr>
              <w:fldChar w:fldCharType="begin"/>
            </w:r>
            <w:r w:rsidR="00523DCC" w:rsidRPr="00523DCC">
              <w:rPr>
                <w:webHidden/>
              </w:rPr>
              <w:instrText xml:space="preserve"> PAGEREF _Toc413679748 \h </w:instrText>
            </w:r>
            <w:r w:rsidR="00523DCC" w:rsidRPr="00523DCC">
              <w:rPr>
                <w:webHidden/>
              </w:rPr>
            </w:r>
            <w:r w:rsidR="00523DCC" w:rsidRPr="00523DCC">
              <w:rPr>
                <w:webHidden/>
              </w:rPr>
              <w:fldChar w:fldCharType="separate"/>
            </w:r>
            <w:r w:rsidR="00523DCC" w:rsidRPr="00523DCC">
              <w:rPr>
                <w:webHidden/>
              </w:rPr>
              <w:t>6</w:t>
            </w:r>
            <w:r w:rsidR="00523DCC" w:rsidRPr="00523DCC">
              <w:rPr>
                <w:webHidden/>
              </w:rPr>
              <w:fldChar w:fldCharType="end"/>
            </w:r>
          </w:hyperlink>
        </w:p>
        <w:p w14:paraId="3B741518" w14:textId="16CE9205" w:rsidR="00523DCC" w:rsidRPr="00523DCC" w:rsidRDefault="007D2C2C" w:rsidP="00523DCC">
          <w:pPr>
            <w:pStyle w:val="TOC2"/>
            <w:rPr>
              <w:noProof/>
              <w:sz w:val="22"/>
              <w:szCs w:val="22"/>
            </w:rPr>
          </w:pPr>
          <w:hyperlink w:anchor="_Toc413679749" w:history="1">
            <w:r w:rsidR="00523DCC" w:rsidRPr="00523DCC">
              <w:rPr>
                <w:rStyle w:val="Hyperlink"/>
                <w:rFonts w:ascii="Times New Roman" w:hAnsi="Times New Roman" w:cs="Times New Roman"/>
                <w:noProof/>
                <w:u w:val="none"/>
              </w:rPr>
              <w:t>*13.01</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S15</w:t>
            </w:r>
            <w:r w:rsidR="00523DCC">
              <w:rPr>
                <w:rStyle w:val="Hyperlink"/>
                <w:rFonts w:ascii="Times New Roman" w:hAnsi="Times New Roman" w:cs="Times New Roman"/>
                <w:noProof/>
                <w:u w:val="none"/>
              </w:rPr>
              <w:t xml:space="preserve">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System-wide Collaboration on Violence Prevention Programs</w:t>
            </w:r>
            <w:r w:rsidR="00523DCC" w:rsidRPr="00523DCC">
              <w:rPr>
                <w:noProof/>
                <w:webHidden/>
              </w:rPr>
              <w:tab/>
            </w:r>
            <w:r w:rsidR="00523DCC" w:rsidRPr="00523DCC">
              <w:rPr>
                <w:noProof/>
                <w:webHidden/>
              </w:rPr>
              <w:fldChar w:fldCharType="begin"/>
            </w:r>
            <w:r w:rsidR="00523DCC" w:rsidRPr="00523DCC">
              <w:rPr>
                <w:noProof/>
                <w:webHidden/>
              </w:rPr>
              <w:instrText xml:space="preserve"> PAGEREF _Toc413679749 \h </w:instrText>
            </w:r>
            <w:r w:rsidR="00523DCC" w:rsidRPr="00523DCC">
              <w:rPr>
                <w:noProof/>
                <w:webHidden/>
              </w:rPr>
            </w:r>
            <w:r w:rsidR="00523DCC" w:rsidRPr="00523DCC">
              <w:rPr>
                <w:noProof/>
                <w:webHidden/>
              </w:rPr>
              <w:fldChar w:fldCharType="separate"/>
            </w:r>
            <w:r w:rsidR="00523DCC" w:rsidRPr="00523DCC">
              <w:rPr>
                <w:noProof/>
                <w:webHidden/>
              </w:rPr>
              <w:t>6</w:t>
            </w:r>
            <w:r w:rsidR="00523DCC" w:rsidRPr="00523DCC">
              <w:rPr>
                <w:noProof/>
                <w:webHidden/>
              </w:rPr>
              <w:fldChar w:fldCharType="end"/>
            </w:r>
          </w:hyperlink>
        </w:p>
        <w:p w14:paraId="5340D3E2" w14:textId="77777777" w:rsidR="00523DCC" w:rsidRDefault="00523DCC" w:rsidP="00523DCC">
          <w:pPr>
            <w:pStyle w:val="TOC1"/>
            <w:rPr>
              <w:rStyle w:val="Hyperlink"/>
              <w:u w:val="none"/>
            </w:rPr>
          </w:pPr>
        </w:p>
        <w:p w14:paraId="6F5A0A0A" w14:textId="77777777" w:rsidR="00523DCC" w:rsidRPr="00523DCC" w:rsidRDefault="007D2C2C" w:rsidP="00523DCC">
          <w:pPr>
            <w:pStyle w:val="TOC1"/>
            <w:rPr>
              <w:sz w:val="22"/>
              <w:szCs w:val="22"/>
            </w:rPr>
          </w:pPr>
          <w:hyperlink w:anchor="_Toc413679750" w:history="1">
            <w:r w:rsidR="00523DCC" w:rsidRPr="00523DCC">
              <w:rPr>
                <w:rStyle w:val="Hyperlink"/>
                <w:u w:val="none"/>
              </w:rPr>
              <w:t>14.0</w:t>
            </w:r>
            <w:r w:rsidR="00523DCC" w:rsidRPr="00523DCC">
              <w:rPr>
                <w:sz w:val="22"/>
                <w:szCs w:val="22"/>
              </w:rPr>
              <w:tab/>
            </w:r>
            <w:r w:rsidR="00523DCC" w:rsidRPr="00523DCC">
              <w:rPr>
                <w:rStyle w:val="Hyperlink"/>
                <w:u w:val="none"/>
              </w:rPr>
              <w:t>GRADING</w:t>
            </w:r>
            <w:r w:rsidR="00523DCC" w:rsidRPr="00523DCC">
              <w:rPr>
                <w:webHidden/>
              </w:rPr>
              <w:tab/>
            </w:r>
            <w:r w:rsidR="00523DCC" w:rsidRPr="00523DCC">
              <w:rPr>
                <w:webHidden/>
              </w:rPr>
              <w:fldChar w:fldCharType="begin"/>
            </w:r>
            <w:r w:rsidR="00523DCC" w:rsidRPr="00523DCC">
              <w:rPr>
                <w:webHidden/>
              </w:rPr>
              <w:instrText xml:space="preserve"> PAGEREF _Toc413679750 \h </w:instrText>
            </w:r>
            <w:r w:rsidR="00523DCC" w:rsidRPr="00523DCC">
              <w:rPr>
                <w:webHidden/>
              </w:rPr>
            </w:r>
            <w:r w:rsidR="00523DCC" w:rsidRPr="00523DCC">
              <w:rPr>
                <w:webHidden/>
              </w:rPr>
              <w:fldChar w:fldCharType="separate"/>
            </w:r>
            <w:r w:rsidR="00523DCC" w:rsidRPr="00523DCC">
              <w:rPr>
                <w:webHidden/>
              </w:rPr>
              <w:t>7</w:t>
            </w:r>
            <w:r w:rsidR="00523DCC" w:rsidRPr="00523DCC">
              <w:rPr>
                <w:webHidden/>
              </w:rPr>
              <w:fldChar w:fldCharType="end"/>
            </w:r>
          </w:hyperlink>
        </w:p>
        <w:p w14:paraId="6C40170B" w14:textId="63D69E57" w:rsidR="00523DCC" w:rsidRPr="00523DCC" w:rsidRDefault="007D2C2C" w:rsidP="00523DCC">
          <w:pPr>
            <w:pStyle w:val="TOC2"/>
            <w:rPr>
              <w:noProof/>
              <w:sz w:val="22"/>
              <w:szCs w:val="22"/>
            </w:rPr>
          </w:pPr>
          <w:hyperlink w:anchor="_Toc413679751" w:history="1">
            <w:r w:rsidR="00523DCC" w:rsidRPr="00523DCC">
              <w:rPr>
                <w:rStyle w:val="Hyperlink"/>
                <w:rFonts w:ascii="Times New Roman" w:hAnsi="Times New Roman" w:cs="Times New Roman"/>
                <w:noProof/>
                <w:u w:val="none"/>
              </w:rPr>
              <w:t xml:space="preserve">*14.01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S15</w:t>
            </w:r>
            <w:r w:rsidR="00523DCC">
              <w:rPr>
                <w:rStyle w:val="Hyperlink"/>
                <w:rFonts w:ascii="Times New Roman" w:hAnsi="Times New Roman" w:cs="Times New Roman"/>
                <w:noProof/>
                <w:u w:val="none"/>
              </w:rPr>
              <w:t xml:space="preserve"> </w:t>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 xml:space="preserve">Allowing Faculty to Submit the “Report Delayed” (RD) Symbol for Instances of </w:t>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Pr>
                <w:rStyle w:val="Hyperlink"/>
                <w:rFonts w:ascii="Times New Roman" w:hAnsi="Times New Roman" w:cs="Times New Roman"/>
                <w:noProof/>
                <w:u w:val="none"/>
              </w:rPr>
              <w:tab/>
            </w:r>
            <w:r w:rsidR="00523DCC" w:rsidRPr="00523DCC">
              <w:rPr>
                <w:rStyle w:val="Hyperlink"/>
                <w:rFonts w:ascii="Times New Roman" w:hAnsi="Times New Roman" w:cs="Times New Roman"/>
                <w:noProof/>
                <w:u w:val="none"/>
              </w:rPr>
              <w:t>Student Academic Dishonesty</w:t>
            </w:r>
            <w:r w:rsidR="00523DCC" w:rsidRPr="00523DCC">
              <w:rPr>
                <w:noProof/>
                <w:webHidden/>
              </w:rPr>
              <w:tab/>
            </w:r>
            <w:r w:rsidR="00523DCC" w:rsidRPr="00523DCC">
              <w:rPr>
                <w:noProof/>
                <w:webHidden/>
              </w:rPr>
              <w:fldChar w:fldCharType="begin"/>
            </w:r>
            <w:r w:rsidR="00523DCC" w:rsidRPr="00523DCC">
              <w:rPr>
                <w:noProof/>
                <w:webHidden/>
              </w:rPr>
              <w:instrText xml:space="preserve"> PAGEREF _Toc413679751 \h </w:instrText>
            </w:r>
            <w:r w:rsidR="00523DCC" w:rsidRPr="00523DCC">
              <w:rPr>
                <w:noProof/>
                <w:webHidden/>
              </w:rPr>
            </w:r>
            <w:r w:rsidR="00523DCC" w:rsidRPr="00523DCC">
              <w:rPr>
                <w:noProof/>
                <w:webHidden/>
              </w:rPr>
              <w:fldChar w:fldCharType="separate"/>
            </w:r>
            <w:r w:rsidR="00523DCC" w:rsidRPr="00523DCC">
              <w:rPr>
                <w:noProof/>
                <w:webHidden/>
              </w:rPr>
              <w:t>7</w:t>
            </w:r>
            <w:r w:rsidR="00523DCC" w:rsidRPr="00523DCC">
              <w:rPr>
                <w:noProof/>
                <w:webHidden/>
              </w:rPr>
              <w:fldChar w:fldCharType="end"/>
            </w:r>
          </w:hyperlink>
        </w:p>
        <w:p w14:paraId="790D769D" w14:textId="77777777" w:rsidR="00523DCC" w:rsidRDefault="00523DCC" w:rsidP="00523DCC">
          <w:pPr>
            <w:pStyle w:val="TOC1"/>
            <w:rPr>
              <w:rStyle w:val="Hyperlink"/>
              <w:u w:val="none"/>
            </w:rPr>
          </w:pPr>
        </w:p>
        <w:p w14:paraId="71C0F31C" w14:textId="77777777" w:rsidR="00523DCC" w:rsidRPr="00523DCC" w:rsidRDefault="007D2C2C" w:rsidP="00523DCC">
          <w:pPr>
            <w:pStyle w:val="TOC1"/>
            <w:rPr>
              <w:sz w:val="22"/>
              <w:szCs w:val="22"/>
            </w:rPr>
          </w:pPr>
          <w:hyperlink w:anchor="_Toc413679752" w:history="1">
            <w:r w:rsidR="00523DCC" w:rsidRPr="00523DCC">
              <w:rPr>
                <w:rStyle w:val="Hyperlink"/>
                <w:u w:val="none"/>
              </w:rPr>
              <w:t>16.0</w:t>
            </w:r>
            <w:r w:rsidR="00523DCC" w:rsidRPr="00523DCC">
              <w:rPr>
                <w:sz w:val="22"/>
                <w:szCs w:val="22"/>
              </w:rPr>
              <w:tab/>
            </w:r>
            <w:r w:rsidR="00523DCC" w:rsidRPr="00523DCC">
              <w:rPr>
                <w:rStyle w:val="Hyperlink"/>
                <w:u w:val="none"/>
              </w:rPr>
              <w:t>LIBRARY AND LEARNING RESOURCES</w:t>
            </w:r>
            <w:r w:rsidR="00523DCC" w:rsidRPr="00523DCC">
              <w:rPr>
                <w:webHidden/>
              </w:rPr>
              <w:tab/>
            </w:r>
            <w:r w:rsidR="00523DCC" w:rsidRPr="00523DCC">
              <w:rPr>
                <w:webHidden/>
              </w:rPr>
              <w:fldChar w:fldCharType="begin"/>
            </w:r>
            <w:r w:rsidR="00523DCC" w:rsidRPr="00523DCC">
              <w:rPr>
                <w:webHidden/>
              </w:rPr>
              <w:instrText xml:space="preserve"> PAGEREF _Toc413679752 \h </w:instrText>
            </w:r>
            <w:r w:rsidR="00523DCC" w:rsidRPr="00523DCC">
              <w:rPr>
                <w:webHidden/>
              </w:rPr>
            </w:r>
            <w:r w:rsidR="00523DCC" w:rsidRPr="00523DCC">
              <w:rPr>
                <w:webHidden/>
              </w:rPr>
              <w:fldChar w:fldCharType="separate"/>
            </w:r>
            <w:r w:rsidR="00523DCC" w:rsidRPr="00523DCC">
              <w:rPr>
                <w:webHidden/>
              </w:rPr>
              <w:t>8</w:t>
            </w:r>
            <w:r w:rsidR="00523DCC" w:rsidRPr="00523DCC">
              <w:rPr>
                <w:webHidden/>
              </w:rPr>
              <w:fldChar w:fldCharType="end"/>
            </w:r>
          </w:hyperlink>
        </w:p>
        <w:p w14:paraId="123B6B97" w14:textId="4161E68E" w:rsidR="00523DCC" w:rsidRPr="00523DCC" w:rsidRDefault="00523DCC" w:rsidP="00523DCC">
          <w:pPr>
            <w:pStyle w:val="TOC2"/>
            <w:rPr>
              <w:noProof/>
              <w:sz w:val="22"/>
              <w:szCs w:val="22"/>
            </w:rPr>
          </w:pPr>
          <w:r w:rsidRPr="00523DCC">
            <w:rPr>
              <w:rStyle w:val="Hyperlink"/>
              <w:rFonts w:ascii="Times New Roman" w:hAnsi="Times New Roman" w:cs="Times New Roman"/>
              <w:noProof/>
              <w:color w:val="auto"/>
              <w:u w:val="none"/>
            </w:rPr>
            <w:t>*</w:t>
          </w:r>
          <w:hyperlink w:anchor="_Toc413679753" w:history="1">
            <w:r w:rsidRPr="00523DCC">
              <w:rPr>
                <w:rStyle w:val="Hyperlink"/>
                <w:rFonts w:ascii="Times New Roman" w:hAnsi="Times New Roman" w:cs="Times New Roman"/>
                <w:noProof/>
                <w:u w:val="none"/>
              </w:rPr>
              <w:t xml:space="preserve">16.01 </w:t>
            </w:r>
            <w:r>
              <w:rPr>
                <w:rStyle w:val="Hyperlink"/>
                <w:rFonts w:ascii="Times New Roman" w:hAnsi="Times New Roman" w:cs="Times New Roman"/>
                <w:noProof/>
                <w:u w:val="none"/>
              </w:rPr>
              <w:tab/>
            </w:r>
            <w:r w:rsidRPr="00523DCC">
              <w:rPr>
                <w:rStyle w:val="Hyperlink"/>
                <w:rFonts w:ascii="Times New Roman" w:hAnsi="Times New Roman" w:cs="Times New Roman"/>
                <w:noProof/>
                <w:u w:val="none"/>
              </w:rPr>
              <w:t>S15</w:t>
            </w:r>
            <w:r w:rsidRPr="00523DCC">
              <w:rPr>
                <w:noProof/>
                <w:sz w:val="22"/>
                <w:szCs w:val="22"/>
              </w:rPr>
              <w:tab/>
            </w:r>
            <w:r w:rsidRPr="00523DCC">
              <w:rPr>
                <w:rStyle w:val="Hyperlink"/>
                <w:rFonts w:ascii="Times New Roman" w:hAnsi="Times New Roman" w:cs="Times New Roman"/>
                <w:noProof/>
                <w:u w:val="none"/>
              </w:rPr>
              <w:t>Update the Paper Textbook Issues: Economic Pressures and Academic Values</w:t>
            </w:r>
            <w:r w:rsidRPr="00523DCC">
              <w:rPr>
                <w:noProof/>
                <w:webHidden/>
              </w:rPr>
              <w:tab/>
            </w:r>
            <w:r w:rsidRPr="00523DCC">
              <w:rPr>
                <w:noProof/>
                <w:webHidden/>
              </w:rPr>
              <w:fldChar w:fldCharType="begin"/>
            </w:r>
            <w:r w:rsidRPr="00523DCC">
              <w:rPr>
                <w:noProof/>
                <w:webHidden/>
              </w:rPr>
              <w:instrText xml:space="preserve"> PAGEREF _Toc413679753 \h </w:instrText>
            </w:r>
            <w:r w:rsidRPr="00523DCC">
              <w:rPr>
                <w:noProof/>
                <w:webHidden/>
              </w:rPr>
            </w:r>
            <w:r w:rsidRPr="00523DCC">
              <w:rPr>
                <w:noProof/>
                <w:webHidden/>
              </w:rPr>
              <w:fldChar w:fldCharType="separate"/>
            </w:r>
            <w:r w:rsidRPr="00523DCC">
              <w:rPr>
                <w:noProof/>
                <w:webHidden/>
              </w:rPr>
              <w:t>8</w:t>
            </w:r>
            <w:r w:rsidRPr="00523DCC">
              <w:rPr>
                <w:noProof/>
                <w:webHidden/>
              </w:rPr>
              <w:fldChar w:fldCharType="end"/>
            </w:r>
          </w:hyperlink>
        </w:p>
        <w:p w14:paraId="148C6C5C" w14:textId="77777777" w:rsidR="00523DCC" w:rsidRDefault="00523DCC" w:rsidP="00523DCC">
          <w:pPr>
            <w:pStyle w:val="TOC1"/>
            <w:rPr>
              <w:rStyle w:val="Hyperlink"/>
              <w:u w:val="none"/>
            </w:rPr>
          </w:pPr>
        </w:p>
        <w:p w14:paraId="0C9B416C" w14:textId="77777777" w:rsidR="00523DCC" w:rsidRPr="00523DCC" w:rsidRDefault="007D2C2C" w:rsidP="00523DCC">
          <w:pPr>
            <w:pStyle w:val="TOC1"/>
            <w:rPr>
              <w:sz w:val="22"/>
              <w:szCs w:val="22"/>
            </w:rPr>
          </w:pPr>
          <w:hyperlink w:anchor="_Toc413679754" w:history="1">
            <w:r w:rsidR="00523DCC" w:rsidRPr="00523DCC">
              <w:rPr>
                <w:rStyle w:val="Hyperlink"/>
                <w:u w:val="none"/>
              </w:rPr>
              <w:t>17.0</w:t>
            </w:r>
            <w:r w:rsidR="00523DCC" w:rsidRPr="00523DCC">
              <w:rPr>
                <w:sz w:val="22"/>
                <w:szCs w:val="22"/>
              </w:rPr>
              <w:tab/>
            </w:r>
            <w:r w:rsidR="00523DCC" w:rsidRPr="00523DCC">
              <w:rPr>
                <w:rStyle w:val="Hyperlink"/>
                <w:u w:val="none"/>
              </w:rPr>
              <w:t>LOCAL SENATES</w:t>
            </w:r>
            <w:r w:rsidR="00523DCC" w:rsidRPr="00523DCC">
              <w:rPr>
                <w:webHidden/>
              </w:rPr>
              <w:tab/>
            </w:r>
            <w:r w:rsidR="00523DCC" w:rsidRPr="00523DCC">
              <w:rPr>
                <w:webHidden/>
              </w:rPr>
              <w:fldChar w:fldCharType="begin"/>
            </w:r>
            <w:r w:rsidR="00523DCC" w:rsidRPr="00523DCC">
              <w:rPr>
                <w:webHidden/>
              </w:rPr>
              <w:instrText xml:space="preserve"> PAGEREF _Toc413679754 \h </w:instrText>
            </w:r>
            <w:r w:rsidR="00523DCC" w:rsidRPr="00523DCC">
              <w:rPr>
                <w:webHidden/>
              </w:rPr>
            </w:r>
            <w:r w:rsidR="00523DCC" w:rsidRPr="00523DCC">
              <w:rPr>
                <w:webHidden/>
              </w:rPr>
              <w:fldChar w:fldCharType="separate"/>
            </w:r>
            <w:r w:rsidR="00523DCC" w:rsidRPr="00523DCC">
              <w:rPr>
                <w:webHidden/>
              </w:rPr>
              <w:t>8</w:t>
            </w:r>
            <w:r w:rsidR="00523DCC" w:rsidRPr="00523DCC">
              <w:rPr>
                <w:webHidden/>
              </w:rPr>
              <w:fldChar w:fldCharType="end"/>
            </w:r>
          </w:hyperlink>
        </w:p>
        <w:p w14:paraId="3B297D3D" w14:textId="49C0834D" w:rsidR="00523DCC" w:rsidRPr="00523DCC" w:rsidRDefault="00523DCC" w:rsidP="00523DCC">
          <w:pPr>
            <w:pStyle w:val="TOC2"/>
            <w:rPr>
              <w:noProof/>
              <w:sz w:val="22"/>
              <w:szCs w:val="22"/>
            </w:rPr>
          </w:pPr>
          <w:r w:rsidRPr="00523DCC">
            <w:rPr>
              <w:rStyle w:val="Hyperlink"/>
              <w:rFonts w:ascii="Times New Roman" w:hAnsi="Times New Roman" w:cs="Times New Roman"/>
              <w:noProof/>
              <w:color w:val="auto"/>
              <w:u w:val="none"/>
            </w:rPr>
            <w:t>*</w:t>
          </w:r>
          <w:hyperlink w:anchor="_Toc413679755" w:history="1">
            <w:r w:rsidRPr="00523DCC">
              <w:rPr>
                <w:rStyle w:val="Hyperlink"/>
                <w:rFonts w:ascii="Times New Roman" w:hAnsi="Times New Roman" w:cs="Times New Roman"/>
                <w:noProof/>
                <w:u w:val="none"/>
              </w:rPr>
              <w:t>17.01</w:t>
            </w:r>
            <w:r w:rsidR="005E1F1F">
              <w:rPr>
                <w:rStyle w:val="Hyperlink"/>
                <w:rFonts w:ascii="Times New Roman" w:hAnsi="Times New Roman" w:cs="Times New Roman"/>
                <w:noProof/>
                <w:u w:val="none"/>
              </w:rPr>
              <w:tab/>
            </w:r>
            <w:r w:rsidRPr="00523DCC">
              <w:rPr>
                <w:rStyle w:val="Hyperlink"/>
                <w:rFonts w:ascii="Times New Roman" w:hAnsi="Times New Roman" w:cs="Times New Roman"/>
                <w:noProof/>
                <w:u w:val="none"/>
              </w:rPr>
              <w:t>S15</w:t>
            </w:r>
            <w:r>
              <w:rPr>
                <w:rStyle w:val="Hyperlink"/>
                <w:rFonts w:ascii="Times New Roman" w:hAnsi="Times New Roman" w:cs="Times New Roman"/>
                <w:noProof/>
                <w:u w:val="none"/>
              </w:rPr>
              <w:t xml:space="preserve">  </w:t>
            </w:r>
            <w:r w:rsidR="005E1F1F">
              <w:rPr>
                <w:rStyle w:val="Hyperlink"/>
                <w:rFonts w:ascii="Times New Roman" w:hAnsi="Times New Roman" w:cs="Times New Roman"/>
                <w:noProof/>
                <w:u w:val="none"/>
              </w:rPr>
              <w:tab/>
            </w:r>
            <w:r w:rsidRPr="00523DCC">
              <w:rPr>
                <w:rStyle w:val="Hyperlink"/>
                <w:rFonts w:ascii="Times New Roman" w:hAnsi="Times New Roman" w:cs="Times New Roman"/>
                <w:noProof/>
                <w:u w:val="none"/>
              </w:rPr>
              <w:t>Adopt the Paper the Local Senates Handbook</w:t>
            </w:r>
            <w:r w:rsidRPr="00523DCC">
              <w:rPr>
                <w:noProof/>
                <w:webHidden/>
              </w:rPr>
              <w:tab/>
            </w:r>
            <w:r w:rsidRPr="00523DCC">
              <w:rPr>
                <w:noProof/>
                <w:webHidden/>
              </w:rPr>
              <w:fldChar w:fldCharType="begin"/>
            </w:r>
            <w:r w:rsidRPr="00523DCC">
              <w:rPr>
                <w:noProof/>
                <w:webHidden/>
              </w:rPr>
              <w:instrText xml:space="preserve"> PAGEREF _Toc413679755 \h </w:instrText>
            </w:r>
            <w:r w:rsidRPr="00523DCC">
              <w:rPr>
                <w:noProof/>
                <w:webHidden/>
              </w:rPr>
            </w:r>
            <w:r w:rsidRPr="00523DCC">
              <w:rPr>
                <w:noProof/>
                <w:webHidden/>
              </w:rPr>
              <w:fldChar w:fldCharType="separate"/>
            </w:r>
            <w:r w:rsidRPr="00523DCC">
              <w:rPr>
                <w:noProof/>
                <w:webHidden/>
              </w:rPr>
              <w:t>8</w:t>
            </w:r>
            <w:r w:rsidRPr="00523DCC">
              <w:rPr>
                <w:noProof/>
                <w:webHidden/>
              </w:rPr>
              <w:fldChar w:fldCharType="end"/>
            </w:r>
          </w:hyperlink>
        </w:p>
        <w:p w14:paraId="41B65F0F" w14:textId="6E385397" w:rsidR="00523DCC" w:rsidRPr="00523DCC" w:rsidRDefault="007D2C2C" w:rsidP="00523DCC">
          <w:pPr>
            <w:pStyle w:val="TOC2"/>
            <w:rPr>
              <w:noProof/>
              <w:sz w:val="22"/>
              <w:szCs w:val="22"/>
            </w:rPr>
          </w:pPr>
          <w:hyperlink w:anchor="_Toc413679756" w:history="1">
            <w:r w:rsidR="00523DCC" w:rsidRPr="007D2C2C">
              <w:rPr>
                <w:rStyle w:val="Hyperlink"/>
                <w:rFonts w:ascii="Times New Roman" w:hAnsi="Times New Roman" w:cs="Times New Roman"/>
                <w:noProof/>
                <w:highlight w:val="yellow"/>
                <w:u w:val="none"/>
              </w:rPr>
              <w:t xml:space="preserve">*17.02 </w:t>
            </w:r>
            <w:r w:rsidR="005E1F1F" w:rsidRPr="007D2C2C">
              <w:rPr>
                <w:rStyle w:val="Hyperlink"/>
                <w:rFonts w:ascii="Times New Roman" w:hAnsi="Times New Roman" w:cs="Times New Roman"/>
                <w:noProof/>
                <w:highlight w:val="yellow"/>
                <w:u w:val="none"/>
              </w:rPr>
              <w:tab/>
            </w:r>
            <w:r w:rsidR="00523DCC" w:rsidRPr="007D2C2C">
              <w:rPr>
                <w:rStyle w:val="Hyperlink"/>
                <w:rFonts w:ascii="Times New Roman" w:hAnsi="Times New Roman" w:cs="Times New Roman"/>
                <w:noProof/>
                <w:highlight w:val="yellow"/>
                <w:u w:val="none"/>
              </w:rPr>
              <w:t xml:space="preserve">S15 </w:t>
            </w:r>
            <w:r w:rsidR="005E1F1F" w:rsidRPr="007D2C2C">
              <w:rPr>
                <w:rStyle w:val="Hyperlink"/>
                <w:rFonts w:ascii="Times New Roman" w:hAnsi="Times New Roman" w:cs="Times New Roman"/>
                <w:noProof/>
                <w:highlight w:val="yellow"/>
                <w:u w:val="none"/>
              </w:rPr>
              <w:tab/>
            </w:r>
            <w:r w:rsidR="00523DCC" w:rsidRPr="007D2C2C">
              <w:rPr>
                <w:rStyle w:val="Hyperlink"/>
                <w:rFonts w:ascii="Times New Roman" w:hAnsi="Times New Roman" w:cs="Times New Roman"/>
                <w:noProof/>
                <w:highlight w:val="yellow"/>
                <w:u w:val="none"/>
              </w:rPr>
              <w:t>Establishing Local CTE Liaison Position</w:t>
            </w:r>
            <w:r w:rsidR="00523DCC" w:rsidRPr="007D2C2C">
              <w:rPr>
                <w:noProof/>
                <w:webHidden/>
                <w:highlight w:val="yellow"/>
              </w:rPr>
              <w:tab/>
            </w:r>
            <w:r w:rsidR="00523DCC" w:rsidRPr="007D2C2C">
              <w:rPr>
                <w:noProof/>
                <w:webHidden/>
                <w:highlight w:val="yellow"/>
              </w:rPr>
              <w:fldChar w:fldCharType="begin"/>
            </w:r>
            <w:r w:rsidR="00523DCC" w:rsidRPr="007D2C2C">
              <w:rPr>
                <w:noProof/>
                <w:webHidden/>
                <w:highlight w:val="yellow"/>
              </w:rPr>
              <w:instrText xml:space="preserve"> PAGEREF _Toc413679756 \h </w:instrText>
            </w:r>
            <w:r w:rsidR="00523DCC" w:rsidRPr="007D2C2C">
              <w:rPr>
                <w:noProof/>
                <w:webHidden/>
                <w:highlight w:val="yellow"/>
              </w:rPr>
            </w:r>
            <w:r w:rsidR="00523DCC" w:rsidRPr="007D2C2C">
              <w:rPr>
                <w:noProof/>
                <w:webHidden/>
                <w:highlight w:val="yellow"/>
              </w:rPr>
              <w:fldChar w:fldCharType="separate"/>
            </w:r>
            <w:r w:rsidR="00523DCC" w:rsidRPr="007D2C2C">
              <w:rPr>
                <w:noProof/>
                <w:webHidden/>
                <w:highlight w:val="yellow"/>
              </w:rPr>
              <w:t>9</w:t>
            </w:r>
            <w:r w:rsidR="00523DCC" w:rsidRPr="007D2C2C">
              <w:rPr>
                <w:noProof/>
                <w:webHidden/>
                <w:highlight w:val="yellow"/>
              </w:rPr>
              <w:fldChar w:fldCharType="end"/>
            </w:r>
          </w:hyperlink>
        </w:p>
        <w:p w14:paraId="0C698A62" w14:textId="0AF4D913" w:rsidR="00523DCC" w:rsidRPr="00523DCC" w:rsidRDefault="007D2C2C" w:rsidP="00523DCC">
          <w:pPr>
            <w:pStyle w:val="TOC2"/>
            <w:rPr>
              <w:noProof/>
              <w:sz w:val="22"/>
              <w:szCs w:val="22"/>
            </w:rPr>
          </w:pPr>
          <w:hyperlink w:anchor="_Toc413679757" w:history="1">
            <w:r w:rsidR="00523DCC" w:rsidRPr="007D2C2C">
              <w:rPr>
                <w:rStyle w:val="Hyperlink"/>
                <w:rFonts w:ascii="Times New Roman" w:hAnsi="Times New Roman" w:cs="Times New Roman"/>
                <w:noProof/>
                <w:highlight w:val="yellow"/>
                <w:u w:val="none"/>
              </w:rPr>
              <w:t xml:space="preserve">*17.03 </w:t>
            </w:r>
            <w:r w:rsidR="005E1F1F" w:rsidRPr="007D2C2C">
              <w:rPr>
                <w:rStyle w:val="Hyperlink"/>
                <w:rFonts w:ascii="Times New Roman" w:hAnsi="Times New Roman" w:cs="Times New Roman"/>
                <w:noProof/>
                <w:highlight w:val="yellow"/>
                <w:u w:val="none"/>
              </w:rPr>
              <w:tab/>
            </w:r>
            <w:r w:rsidR="00523DCC" w:rsidRPr="007D2C2C">
              <w:rPr>
                <w:rStyle w:val="Hyperlink"/>
                <w:rFonts w:ascii="Times New Roman" w:hAnsi="Times New Roman" w:cs="Times New Roman"/>
                <w:noProof/>
                <w:highlight w:val="yellow"/>
                <w:u w:val="none"/>
              </w:rPr>
              <w:t xml:space="preserve">S15 </w:t>
            </w:r>
            <w:r w:rsidR="005E1F1F" w:rsidRPr="007D2C2C">
              <w:rPr>
                <w:rStyle w:val="Hyperlink"/>
                <w:rFonts w:ascii="Times New Roman" w:hAnsi="Times New Roman" w:cs="Times New Roman"/>
                <w:noProof/>
                <w:highlight w:val="yellow"/>
                <w:u w:val="none"/>
              </w:rPr>
              <w:tab/>
            </w:r>
            <w:r w:rsidR="00523DCC" w:rsidRPr="007D2C2C">
              <w:rPr>
                <w:rStyle w:val="Hyperlink"/>
                <w:rFonts w:ascii="Times New Roman" w:hAnsi="Times New Roman" w:cs="Times New Roman"/>
                <w:noProof/>
                <w:highlight w:val="yellow"/>
                <w:u w:val="none"/>
              </w:rPr>
              <w:t>Establishing Local Legislative Liaison Position</w:t>
            </w:r>
            <w:r w:rsidR="00523DCC" w:rsidRPr="007D2C2C">
              <w:rPr>
                <w:noProof/>
                <w:webHidden/>
                <w:highlight w:val="yellow"/>
              </w:rPr>
              <w:tab/>
            </w:r>
            <w:r w:rsidR="00523DCC" w:rsidRPr="007D2C2C">
              <w:rPr>
                <w:noProof/>
                <w:webHidden/>
                <w:highlight w:val="yellow"/>
              </w:rPr>
              <w:fldChar w:fldCharType="begin"/>
            </w:r>
            <w:r w:rsidR="00523DCC" w:rsidRPr="007D2C2C">
              <w:rPr>
                <w:noProof/>
                <w:webHidden/>
                <w:highlight w:val="yellow"/>
              </w:rPr>
              <w:instrText xml:space="preserve"> PAGEREF _Toc413679757 \h </w:instrText>
            </w:r>
            <w:r w:rsidR="00523DCC" w:rsidRPr="007D2C2C">
              <w:rPr>
                <w:noProof/>
                <w:webHidden/>
                <w:highlight w:val="yellow"/>
              </w:rPr>
            </w:r>
            <w:r w:rsidR="00523DCC" w:rsidRPr="007D2C2C">
              <w:rPr>
                <w:noProof/>
                <w:webHidden/>
                <w:highlight w:val="yellow"/>
              </w:rPr>
              <w:fldChar w:fldCharType="separate"/>
            </w:r>
            <w:r w:rsidR="00523DCC" w:rsidRPr="007D2C2C">
              <w:rPr>
                <w:noProof/>
                <w:webHidden/>
                <w:highlight w:val="yellow"/>
              </w:rPr>
              <w:t>9</w:t>
            </w:r>
            <w:r w:rsidR="00523DCC" w:rsidRPr="007D2C2C">
              <w:rPr>
                <w:noProof/>
                <w:webHidden/>
                <w:highlight w:val="yellow"/>
              </w:rPr>
              <w:fldChar w:fldCharType="end"/>
            </w:r>
          </w:hyperlink>
        </w:p>
        <w:p w14:paraId="37F698BF" w14:textId="3D5B3EF7" w:rsidR="00523DCC" w:rsidRPr="00523DCC" w:rsidRDefault="00523DCC" w:rsidP="00523DCC">
          <w:pPr>
            <w:pStyle w:val="TOC2"/>
          </w:pPr>
          <w:r w:rsidRPr="00523DCC">
            <w:rPr>
              <w:noProof/>
            </w:rPr>
            <w:fldChar w:fldCharType="end"/>
          </w:r>
        </w:p>
      </w:sdtContent>
    </w:sdt>
    <w:p w14:paraId="5E8A885F" w14:textId="77777777" w:rsidR="003E0797" w:rsidRPr="00523DCC" w:rsidRDefault="003E0797" w:rsidP="00E1542B">
      <w:pPr>
        <w:rPr>
          <w:rFonts w:ascii="Times New Roman" w:hAnsi="Times New Roman" w:cs="Times New Roman"/>
        </w:rPr>
      </w:pPr>
    </w:p>
    <w:p w14:paraId="360DF1AB" w14:textId="77777777" w:rsidR="00523DCC" w:rsidRPr="00523DCC" w:rsidRDefault="00523DCC" w:rsidP="0066382D">
      <w:pPr>
        <w:pStyle w:val="ResolutionName"/>
        <w:outlineLvl w:val="0"/>
        <w:rPr>
          <w:rFonts w:cs="Times New Roman"/>
        </w:rPr>
        <w:sectPr w:rsidR="00523DCC" w:rsidRPr="00523DCC" w:rsidSect="0066382D">
          <w:headerReference w:type="default" r:id="rId19"/>
          <w:pgSz w:w="12240" w:h="15840"/>
          <w:pgMar w:top="1080" w:right="1080" w:bottom="1080" w:left="1080" w:header="720" w:footer="720" w:gutter="0"/>
          <w:pgNumType w:start="1"/>
          <w:cols w:space="720"/>
          <w:docGrid w:linePitch="326"/>
        </w:sectPr>
      </w:pPr>
    </w:p>
    <w:p w14:paraId="1B401A21" w14:textId="4FFD0FA7" w:rsidR="004C320F" w:rsidRDefault="004C320F" w:rsidP="0066382D">
      <w:pPr>
        <w:pStyle w:val="ResolutionName"/>
        <w:outlineLvl w:val="0"/>
      </w:pPr>
      <w:bookmarkStart w:id="1" w:name="_Toc413679727"/>
      <w:r>
        <w:lastRenderedPageBreak/>
        <w:t>1.0</w:t>
      </w:r>
      <w:r>
        <w:tab/>
        <w:t>ACADEMIC SENATE</w:t>
      </w:r>
      <w:bookmarkEnd w:id="1"/>
    </w:p>
    <w:p w14:paraId="240DA6CB" w14:textId="347E1FFF" w:rsidR="00013634" w:rsidRPr="00724A20" w:rsidRDefault="000128FF" w:rsidP="0066382D">
      <w:pPr>
        <w:pStyle w:val="ResolutionTitle"/>
        <w:outlineLvl w:val="1"/>
        <w:rPr>
          <w:color w:val="660066"/>
        </w:rPr>
      </w:pPr>
      <w:bookmarkStart w:id="2" w:name="_Toc413679728"/>
      <w:r w:rsidRPr="00724A20">
        <w:rPr>
          <w:color w:val="660066"/>
        </w:rPr>
        <w:t>*</w:t>
      </w:r>
      <w:r w:rsidR="00013634" w:rsidRPr="00724A20">
        <w:rPr>
          <w:rStyle w:val="ResolutionTitleChar"/>
          <w:b/>
          <w:color w:val="660066"/>
        </w:rPr>
        <w:t xml:space="preserve">1.01 </w:t>
      </w:r>
      <w:r w:rsidR="00C3679F" w:rsidRPr="00724A20">
        <w:rPr>
          <w:rStyle w:val="ResolutionTitleChar"/>
          <w:b/>
          <w:color w:val="660066"/>
        </w:rPr>
        <w:tab/>
      </w:r>
      <w:r w:rsidR="00013634" w:rsidRPr="00724A20">
        <w:rPr>
          <w:rStyle w:val="ResolutionTitleChar"/>
          <w:b/>
          <w:color w:val="660066"/>
        </w:rPr>
        <w:t>S15</w:t>
      </w:r>
      <w:r w:rsidR="00013634" w:rsidRPr="00724A20">
        <w:rPr>
          <w:rStyle w:val="ResolutionTitleChar"/>
          <w:b/>
          <w:color w:val="660066"/>
        </w:rPr>
        <w:tab/>
        <w:t>Revise the Academic Senate Bylaws</w:t>
      </w:r>
      <w:bookmarkEnd w:id="2"/>
    </w:p>
    <w:p w14:paraId="3AC48D4B" w14:textId="2046E4A9" w:rsidR="00013634" w:rsidRDefault="00013634" w:rsidP="00013634">
      <w:pPr>
        <w:pStyle w:val="NoSpacing"/>
        <w:rPr>
          <w:rFonts w:ascii="Times" w:hAnsi="Times"/>
          <w:sz w:val="24"/>
          <w:szCs w:val="24"/>
        </w:rPr>
      </w:pPr>
      <w:r w:rsidRPr="00DF5AB9">
        <w:rPr>
          <w:rFonts w:ascii="Times" w:hAnsi="Times"/>
          <w:sz w:val="24"/>
          <w:szCs w:val="24"/>
        </w:rPr>
        <w:t xml:space="preserve">Whereas, The Academic Senate for California Community Colleges is a 501(c)(6) nonprofit organization that is required to follow nonprofit laws and California </w:t>
      </w:r>
      <w:r w:rsidR="008A72B9">
        <w:rPr>
          <w:rFonts w:ascii="Times" w:hAnsi="Times"/>
          <w:sz w:val="24"/>
          <w:szCs w:val="24"/>
        </w:rPr>
        <w:t>C</w:t>
      </w:r>
      <w:r w:rsidRPr="00DF5AB9">
        <w:rPr>
          <w:rFonts w:ascii="Times" w:hAnsi="Times"/>
          <w:sz w:val="24"/>
          <w:szCs w:val="24"/>
        </w:rPr>
        <w:t xml:space="preserve">orporations </w:t>
      </w:r>
      <w:r w:rsidR="008A72B9">
        <w:rPr>
          <w:rFonts w:ascii="Times" w:hAnsi="Times"/>
          <w:sz w:val="24"/>
          <w:szCs w:val="24"/>
        </w:rPr>
        <w:t>C</w:t>
      </w:r>
      <w:r w:rsidRPr="00DF5AB9">
        <w:rPr>
          <w:rFonts w:ascii="Times" w:hAnsi="Times"/>
          <w:sz w:val="24"/>
          <w:szCs w:val="24"/>
        </w:rPr>
        <w:t xml:space="preserve">ode, and the </w:t>
      </w:r>
      <w:r w:rsidR="00CA016B">
        <w:rPr>
          <w:rFonts w:ascii="Times" w:hAnsi="Times"/>
          <w:sz w:val="24"/>
          <w:szCs w:val="24"/>
        </w:rPr>
        <w:t xml:space="preserve">ASCCC </w:t>
      </w:r>
      <w:r w:rsidRPr="00DF5AB9">
        <w:rPr>
          <w:rFonts w:ascii="Times" w:hAnsi="Times"/>
          <w:sz w:val="24"/>
          <w:szCs w:val="24"/>
        </w:rPr>
        <w:t>bylaws serve as a foundational legal document that outlines the structure of the organization and provides an operational framework to comply with those laws;</w:t>
      </w:r>
    </w:p>
    <w:p w14:paraId="216D3E08" w14:textId="77777777" w:rsidR="00013634" w:rsidRPr="00DF5AB9" w:rsidRDefault="00013634" w:rsidP="00013634">
      <w:pPr>
        <w:pStyle w:val="NoSpacing"/>
        <w:rPr>
          <w:rFonts w:ascii="Times" w:hAnsi="Times"/>
          <w:sz w:val="24"/>
          <w:szCs w:val="24"/>
        </w:rPr>
      </w:pPr>
    </w:p>
    <w:p w14:paraId="76F16CD4" w14:textId="40A6FFDD" w:rsidR="00013634" w:rsidRDefault="00013634" w:rsidP="00013634">
      <w:pPr>
        <w:pStyle w:val="NoSpacing"/>
        <w:rPr>
          <w:rFonts w:ascii="Times" w:hAnsi="Times"/>
          <w:sz w:val="24"/>
          <w:szCs w:val="24"/>
        </w:rPr>
      </w:pPr>
      <w:r w:rsidRPr="00DF5AB9">
        <w:rPr>
          <w:rFonts w:ascii="Times" w:hAnsi="Times"/>
          <w:sz w:val="24"/>
          <w:szCs w:val="24"/>
        </w:rPr>
        <w:t xml:space="preserve">Whereas, The Standards and Practices Committee was tasked to review the Academic Senate </w:t>
      </w:r>
      <w:r w:rsidR="008A72B9">
        <w:rPr>
          <w:rFonts w:ascii="Times" w:hAnsi="Times"/>
          <w:sz w:val="24"/>
          <w:szCs w:val="24"/>
        </w:rPr>
        <w:t>B</w:t>
      </w:r>
      <w:r w:rsidRPr="00DF5AB9">
        <w:rPr>
          <w:rFonts w:ascii="Times" w:hAnsi="Times"/>
          <w:sz w:val="24"/>
          <w:szCs w:val="24"/>
        </w:rPr>
        <w:t>ylaws, in consultation with legal counsel, to ensure that they were consistent with all previously adopted resolutions, clearly outlined the responsibilities of members of the Executive Committee, explained the structure of the Academic Senate and how decisions are made, and provided a framework that allows the Senate to effectively represent the faculty of the California community colleges in a manner consistent with all legal requirements; and</w:t>
      </w:r>
    </w:p>
    <w:p w14:paraId="26E8FC80" w14:textId="77777777" w:rsidR="00013634" w:rsidRPr="00DF5AB9" w:rsidRDefault="00013634" w:rsidP="00013634">
      <w:pPr>
        <w:pStyle w:val="NoSpacing"/>
        <w:rPr>
          <w:rFonts w:ascii="Times" w:hAnsi="Times"/>
          <w:sz w:val="24"/>
          <w:szCs w:val="24"/>
        </w:rPr>
      </w:pPr>
    </w:p>
    <w:p w14:paraId="532B7B2A" w14:textId="6903060B" w:rsidR="00013634" w:rsidRDefault="00013634" w:rsidP="00013634">
      <w:pPr>
        <w:pStyle w:val="NoSpacing"/>
        <w:rPr>
          <w:rFonts w:ascii="Times" w:hAnsi="Times"/>
          <w:sz w:val="24"/>
          <w:szCs w:val="24"/>
        </w:rPr>
      </w:pPr>
      <w:r w:rsidRPr="00DF5AB9">
        <w:rPr>
          <w:rFonts w:ascii="Times" w:hAnsi="Times"/>
          <w:sz w:val="24"/>
          <w:szCs w:val="24"/>
        </w:rPr>
        <w:t>Whereas, The proposed revision</w:t>
      </w:r>
      <w:r w:rsidR="00CA016B">
        <w:rPr>
          <w:rFonts w:ascii="Times" w:hAnsi="Times"/>
          <w:sz w:val="24"/>
          <w:szCs w:val="24"/>
        </w:rPr>
        <w:t>s</w:t>
      </w:r>
      <w:r w:rsidRPr="00DF5AB9">
        <w:rPr>
          <w:rFonts w:ascii="Times" w:hAnsi="Times"/>
          <w:sz w:val="24"/>
          <w:szCs w:val="24"/>
        </w:rPr>
        <w:t xml:space="preserve"> to the </w:t>
      </w:r>
      <w:r w:rsidR="008A72B9">
        <w:rPr>
          <w:rFonts w:ascii="Times" w:hAnsi="Times"/>
          <w:sz w:val="24"/>
          <w:szCs w:val="24"/>
        </w:rPr>
        <w:t>B</w:t>
      </w:r>
      <w:r w:rsidRPr="00DF5AB9">
        <w:rPr>
          <w:rFonts w:ascii="Times" w:hAnsi="Times"/>
          <w:sz w:val="24"/>
          <w:szCs w:val="24"/>
        </w:rPr>
        <w:t xml:space="preserve">ylaws were discussed during a breakout at the </w:t>
      </w:r>
      <w:r w:rsidR="008A72B9">
        <w:rPr>
          <w:rFonts w:ascii="Times" w:hAnsi="Times"/>
          <w:sz w:val="24"/>
          <w:szCs w:val="24"/>
        </w:rPr>
        <w:t>F</w:t>
      </w:r>
      <w:r w:rsidRPr="00DF5AB9">
        <w:rPr>
          <w:rFonts w:ascii="Times" w:hAnsi="Times"/>
          <w:sz w:val="24"/>
          <w:szCs w:val="24"/>
        </w:rPr>
        <w:t xml:space="preserve">all 2014 </w:t>
      </w:r>
      <w:r w:rsidR="008A72B9">
        <w:rPr>
          <w:rFonts w:ascii="Times" w:hAnsi="Times"/>
          <w:sz w:val="24"/>
          <w:szCs w:val="24"/>
        </w:rPr>
        <w:t>P</w:t>
      </w:r>
      <w:r w:rsidRPr="00DF5AB9">
        <w:rPr>
          <w:rFonts w:ascii="Times" w:hAnsi="Times"/>
          <w:sz w:val="24"/>
          <w:szCs w:val="24"/>
        </w:rPr>
        <w:t xml:space="preserve">lenary </w:t>
      </w:r>
      <w:r w:rsidR="008A72B9">
        <w:rPr>
          <w:rFonts w:ascii="Times" w:hAnsi="Times"/>
          <w:sz w:val="24"/>
          <w:szCs w:val="24"/>
        </w:rPr>
        <w:t>S</w:t>
      </w:r>
      <w:r w:rsidRPr="00DF5AB9">
        <w:rPr>
          <w:rFonts w:ascii="Times" w:hAnsi="Times"/>
          <w:sz w:val="24"/>
          <w:szCs w:val="24"/>
        </w:rPr>
        <w:t>ession and distributed to the body for comment during the beginning of 2015</w:t>
      </w:r>
      <w:r w:rsidR="00CA016B">
        <w:rPr>
          <w:rFonts w:ascii="Times" w:hAnsi="Times"/>
          <w:sz w:val="24"/>
          <w:szCs w:val="24"/>
        </w:rPr>
        <w:t>,</w:t>
      </w:r>
      <w:r w:rsidRPr="00DF5AB9">
        <w:rPr>
          <w:rFonts w:ascii="Times" w:hAnsi="Times"/>
          <w:sz w:val="24"/>
          <w:szCs w:val="24"/>
        </w:rPr>
        <w:t xml:space="preserve"> and the majority of the feedback received supported the proposed revision;</w:t>
      </w:r>
    </w:p>
    <w:p w14:paraId="4620CABB" w14:textId="77777777" w:rsidR="00013634" w:rsidRPr="00DF5AB9" w:rsidRDefault="00013634" w:rsidP="00013634">
      <w:pPr>
        <w:pStyle w:val="NoSpacing"/>
        <w:rPr>
          <w:rFonts w:ascii="Times" w:hAnsi="Times"/>
          <w:sz w:val="24"/>
          <w:szCs w:val="24"/>
        </w:rPr>
      </w:pPr>
    </w:p>
    <w:p w14:paraId="730E44EB" w14:textId="211D4416" w:rsidR="00013634" w:rsidRPr="009A6E38" w:rsidRDefault="00013634" w:rsidP="00013634">
      <w:pPr>
        <w:pStyle w:val="NoSpacing"/>
        <w:rPr>
          <w:rFonts w:ascii="Times" w:hAnsi="Times"/>
          <w:b/>
          <w:color w:val="660066"/>
          <w:sz w:val="24"/>
          <w:szCs w:val="24"/>
        </w:rPr>
      </w:pPr>
      <w:r w:rsidRPr="009A6E38">
        <w:rPr>
          <w:rFonts w:ascii="Times" w:hAnsi="Times"/>
          <w:b/>
          <w:color w:val="660066"/>
          <w:sz w:val="24"/>
          <w:szCs w:val="24"/>
        </w:rPr>
        <w:t xml:space="preserve">Resolved, </w:t>
      </w:r>
      <w:proofErr w:type="gramStart"/>
      <w:r w:rsidRPr="009A6E38">
        <w:rPr>
          <w:rFonts w:ascii="Times" w:hAnsi="Times"/>
          <w:b/>
          <w:color w:val="660066"/>
          <w:sz w:val="24"/>
          <w:szCs w:val="24"/>
        </w:rPr>
        <w:t>T</w:t>
      </w:r>
      <w:r w:rsidR="00804F13" w:rsidRPr="009A6E38">
        <w:rPr>
          <w:rFonts w:ascii="Times" w:hAnsi="Times"/>
          <w:b/>
          <w:color w:val="660066"/>
          <w:sz w:val="24"/>
          <w:szCs w:val="24"/>
        </w:rPr>
        <w:t>hat</w:t>
      </w:r>
      <w:proofErr w:type="gramEnd"/>
      <w:r w:rsidR="00804F13" w:rsidRPr="009A6E38">
        <w:rPr>
          <w:rFonts w:ascii="Times" w:hAnsi="Times"/>
          <w:b/>
          <w:color w:val="660066"/>
          <w:sz w:val="24"/>
          <w:szCs w:val="24"/>
        </w:rPr>
        <w:t xml:space="preserve"> t</w:t>
      </w:r>
      <w:r w:rsidRPr="009A6E38">
        <w:rPr>
          <w:rFonts w:ascii="Times" w:hAnsi="Times"/>
          <w:b/>
          <w:color w:val="660066"/>
          <w:sz w:val="24"/>
          <w:szCs w:val="24"/>
        </w:rPr>
        <w:t xml:space="preserve">he Academic Senate for California Community Colleges adopt the revised </w:t>
      </w:r>
      <w:r w:rsidR="00AD0803" w:rsidRPr="009A6E38">
        <w:rPr>
          <w:rFonts w:ascii="Times" w:hAnsi="Times"/>
          <w:b/>
          <w:color w:val="660066"/>
          <w:sz w:val="24"/>
          <w:szCs w:val="24"/>
        </w:rPr>
        <w:t xml:space="preserve">Academic Senate </w:t>
      </w:r>
      <w:r w:rsidRPr="009A6E38">
        <w:rPr>
          <w:rFonts w:ascii="Times" w:hAnsi="Times"/>
          <w:b/>
          <w:color w:val="660066"/>
          <w:sz w:val="24"/>
          <w:szCs w:val="24"/>
        </w:rPr>
        <w:t>Bylaws and that the revised Bylaws take effect immediately following their approval.</w:t>
      </w:r>
    </w:p>
    <w:p w14:paraId="0576D52C" w14:textId="77777777" w:rsidR="00013634" w:rsidRPr="00DF5AB9" w:rsidRDefault="00013634" w:rsidP="00013634">
      <w:pPr>
        <w:pStyle w:val="NoSpacing"/>
        <w:rPr>
          <w:rFonts w:ascii="Times" w:hAnsi="Times"/>
          <w:sz w:val="24"/>
          <w:szCs w:val="24"/>
        </w:rPr>
      </w:pPr>
    </w:p>
    <w:p w14:paraId="3ADCBEBE" w14:textId="29BCE51F" w:rsidR="00013634" w:rsidRDefault="00013634" w:rsidP="00013634">
      <w:pPr>
        <w:pStyle w:val="NoSpacing"/>
        <w:rPr>
          <w:rFonts w:ascii="Times" w:hAnsi="Times"/>
          <w:sz w:val="24"/>
          <w:szCs w:val="24"/>
        </w:rPr>
      </w:pPr>
      <w:r w:rsidRPr="00DF5AB9">
        <w:rPr>
          <w:rFonts w:ascii="Times" w:hAnsi="Times"/>
          <w:sz w:val="24"/>
          <w:szCs w:val="24"/>
        </w:rPr>
        <w:t xml:space="preserve">Contact: Craig Rutan, </w:t>
      </w:r>
      <w:r w:rsidR="00AD0803">
        <w:rPr>
          <w:rFonts w:ascii="Times" w:hAnsi="Times"/>
          <w:sz w:val="24"/>
          <w:szCs w:val="24"/>
        </w:rPr>
        <w:t>Executive Committee</w:t>
      </w:r>
      <w:r w:rsidRPr="00DF5AB9">
        <w:rPr>
          <w:rFonts w:ascii="Times" w:hAnsi="Times"/>
          <w:sz w:val="24"/>
          <w:szCs w:val="24"/>
        </w:rPr>
        <w:t>, Standards and Practices Committee</w:t>
      </w:r>
    </w:p>
    <w:p w14:paraId="0D9200D9" w14:textId="72CB8CB5" w:rsidR="00013634" w:rsidRDefault="0052653B" w:rsidP="00013634">
      <w:pPr>
        <w:pStyle w:val="NoSpacing"/>
        <w:rPr>
          <w:rFonts w:ascii="Times" w:hAnsi="Times"/>
          <w:sz w:val="24"/>
          <w:szCs w:val="24"/>
        </w:rPr>
      </w:pPr>
      <w:r>
        <w:rPr>
          <w:rFonts w:ascii="Times" w:hAnsi="Times"/>
          <w:sz w:val="24"/>
          <w:szCs w:val="24"/>
        </w:rPr>
        <w:t>Appendix A</w:t>
      </w:r>
      <w:r w:rsidR="00013634" w:rsidRPr="00DF5AB9">
        <w:rPr>
          <w:rFonts w:ascii="Times" w:hAnsi="Times"/>
          <w:sz w:val="24"/>
          <w:szCs w:val="24"/>
        </w:rPr>
        <w:t xml:space="preserve">: Bylaws Table Format, Bylaws </w:t>
      </w:r>
      <w:r>
        <w:rPr>
          <w:rFonts w:ascii="Times" w:hAnsi="Times"/>
          <w:sz w:val="24"/>
          <w:szCs w:val="24"/>
        </w:rPr>
        <w:t>a</w:t>
      </w:r>
      <w:r w:rsidR="00013634" w:rsidRPr="00DF5AB9">
        <w:rPr>
          <w:rFonts w:ascii="Times" w:hAnsi="Times"/>
          <w:sz w:val="24"/>
          <w:szCs w:val="24"/>
        </w:rPr>
        <w:t>fter Changes, and Bylaws Survey Feedback</w:t>
      </w:r>
    </w:p>
    <w:p w14:paraId="35373B61" w14:textId="77777777" w:rsidR="00013634" w:rsidRPr="00DF5AB9" w:rsidRDefault="00013634" w:rsidP="00013634">
      <w:pPr>
        <w:pStyle w:val="NoSpacing"/>
        <w:rPr>
          <w:rFonts w:ascii="Times" w:hAnsi="Times"/>
          <w:sz w:val="24"/>
          <w:szCs w:val="24"/>
        </w:rPr>
      </w:pPr>
    </w:p>
    <w:p w14:paraId="22EDDB12" w14:textId="4EAE925B" w:rsidR="00C3679F" w:rsidRPr="00C9429E" w:rsidRDefault="006B3348" w:rsidP="0066382D">
      <w:pPr>
        <w:pStyle w:val="ResolutionTitle"/>
        <w:outlineLvl w:val="1"/>
        <w:rPr>
          <w:color w:val="660066"/>
        </w:rPr>
      </w:pPr>
      <w:bookmarkStart w:id="3" w:name="_Toc413679729"/>
      <w:r w:rsidRPr="00C9429E">
        <w:rPr>
          <w:color w:val="660066"/>
        </w:rPr>
        <w:t>*</w:t>
      </w:r>
      <w:r w:rsidR="00C3679F" w:rsidRPr="00C9429E">
        <w:rPr>
          <w:color w:val="660066"/>
        </w:rPr>
        <w:t>1.02</w:t>
      </w:r>
      <w:r w:rsidR="00C3679F" w:rsidRPr="00C9429E">
        <w:rPr>
          <w:color w:val="660066"/>
        </w:rPr>
        <w:tab/>
        <w:t>S15</w:t>
      </w:r>
      <w:r w:rsidR="00C3679F" w:rsidRPr="00C9429E">
        <w:rPr>
          <w:color w:val="660066"/>
        </w:rPr>
        <w:tab/>
        <w:t xml:space="preserve">Revise </w:t>
      </w:r>
      <w:r w:rsidR="00AD0803" w:rsidRPr="00C9429E">
        <w:rPr>
          <w:color w:val="660066"/>
        </w:rPr>
        <w:t xml:space="preserve">the </w:t>
      </w:r>
      <w:r w:rsidR="00C3679F" w:rsidRPr="00C9429E">
        <w:rPr>
          <w:color w:val="660066"/>
        </w:rPr>
        <w:t>Academic Senate Rules</w:t>
      </w:r>
      <w:bookmarkEnd w:id="3"/>
    </w:p>
    <w:p w14:paraId="19FA0B6C" w14:textId="6F1677E3" w:rsidR="00C3679F" w:rsidRPr="00C3679F" w:rsidRDefault="00C3679F" w:rsidP="00C3679F">
      <w:pPr>
        <w:widowControl w:val="0"/>
        <w:autoSpaceDE w:val="0"/>
        <w:autoSpaceDN w:val="0"/>
        <w:adjustRightInd w:val="0"/>
        <w:rPr>
          <w:rFonts w:ascii="Times" w:hAnsi="Times" w:cs="Tahoma"/>
          <w:bCs/>
        </w:rPr>
      </w:pPr>
      <w:r w:rsidRPr="00C3679F">
        <w:rPr>
          <w:rFonts w:ascii="Times" w:hAnsi="Times" w:cs="Tahoma"/>
          <w:bCs/>
        </w:rPr>
        <w:t xml:space="preserve">Whereas, The Academic Senate </w:t>
      </w:r>
      <w:r w:rsidR="0061187F">
        <w:rPr>
          <w:rFonts w:ascii="Times" w:hAnsi="Times" w:cs="Tahoma"/>
          <w:bCs/>
        </w:rPr>
        <w:t>R</w:t>
      </w:r>
      <w:r w:rsidRPr="00C3679F">
        <w:rPr>
          <w:rFonts w:ascii="Times" w:hAnsi="Times" w:cs="Tahoma"/>
          <w:bCs/>
        </w:rPr>
        <w:t xml:space="preserve">ules outline election procedures for the Executive Committee, procedures for filling vacancies on the Executive Committee, </w:t>
      </w:r>
      <w:r w:rsidR="00CA016B">
        <w:rPr>
          <w:rFonts w:ascii="Times" w:hAnsi="Times" w:cs="Tahoma"/>
          <w:bCs/>
        </w:rPr>
        <w:t xml:space="preserve">and </w:t>
      </w:r>
      <w:r w:rsidRPr="00C3679F">
        <w:rPr>
          <w:rFonts w:ascii="Times" w:hAnsi="Times" w:cs="Tahoma"/>
          <w:bCs/>
        </w:rPr>
        <w:t>the relationship between the Academic Senate Foundation and the Executive Committee and list the Senate’s standing committees;</w:t>
      </w:r>
    </w:p>
    <w:p w14:paraId="2894E575" w14:textId="77777777" w:rsidR="00C3679F" w:rsidRDefault="00C3679F" w:rsidP="00C3679F">
      <w:pPr>
        <w:widowControl w:val="0"/>
        <w:autoSpaceDE w:val="0"/>
        <w:autoSpaceDN w:val="0"/>
        <w:adjustRightInd w:val="0"/>
        <w:rPr>
          <w:rFonts w:ascii="Times" w:hAnsi="Times" w:cs="Tahoma"/>
          <w:bCs/>
        </w:rPr>
      </w:pPr>
    </w:p>
    <w:p w14:paraId="73338E52" w14:textId="40AFC90D" w:rsidR="00C3679F" w:rsidRPr="00C3679F" w:rsidRDefault="00C3679F" w:rsidP="00C3679F">
      <w:pPr>
        <w:widowControl w:val="0"/>
        <w:autoSpaceDE w:val="0"/>
        <w:autoSpaceDN w:val="0"/>
        <w:adjustRightInd w:val="0"/>
        <w:rPr>
          <w:rFonts w:ascii="Times" w:hAnsi="Times" w:cs="Tahoma"/>
          <w:bCs/>
        </w:rPr>
      </w:pPr>
      <w:r w:rsidRPr="00C3679F">
        <w:rPr>
          <w:rFonts w:ascii="Times" w:hAnsi="Times" w:cs="Tahoma"/>
          <w:bCs/>
        </w:rPr>
        <w:t xml:space="preserve">Whereas, The Standards and Practices Committee reviewed and revised the </w:t>
      </w:r>
      <w:r w:rsidR="0061187F">
        <w:rPr>
          <w:rFonts w:ascii="Times" w:hAnsi="Times" w:cs="Tahoma"/>
          <w:bCs/>
        </w:rPr>
        <w:t>R</w:t>
      </w:r>
      <w:r w:rsidRPr="00C3679F">
        <w:rPr>
          <w:rFonts w:ascii="Times" w:hAnsi="Times" w:cs="Tahoma"/>
          <w:bCs/>
        </w:rPr>
        <w:t xml:space="preserve">ules to ensure </w:t>
      </w:r>
      <w:r w:rsidR="00804F13">
        <w:rPr>
          <w:rFonts w:ascii="Times" w:hAnsi="Times" w:cs="Tahoma"/>
          <w:bCs/>
        </w:rPr>
        <w:t xml:space="preserve">that </w:t>
      </w:r>
      <w:r w:rsidRPr="00C3679F">
        <w:rPr>
          <w:rFonts w:ascii="Times" w:hAnsi="Times" w:cs="Tahoma"/>
          <w:bCs/>
        </w:rPr>
        <w:t xml:space="preserve">they were consistent with </w:t>
      </w:r>
      <w:r w:rsidR="006B3348">
        <w:rPr>
          <w:rFonts w:ascii="Times" w:hAnsi="Times" w:cs="Tahoma"/>
          <w:bCs/>
        </w:rPr>
        <w:t>all applicable</w:t>
      </w:r>
      <w:r w:rsidRPr="00C3679F">
        <w:rPr>
          <w:rFonts w:ascii="Times" w:hAnsi="Times" w:cs="Tahoma"/>
          <w:bCs/>
        </w:rPr>
        <w:t xml:space="preserve"> laws, </w:t>
      </w:r>
      <w:r w:rsidR="006B3348">
        <w:rPr>
          <w:rFonts w:ascii="Times" w:hAnsi="Times" w:cs="Tahoma"/>
          <w:bCs/>
        </w:rPr>
        <w:t xml:space="preserve">Academic Senate </w:t>
      </w:r>
      <w:r w:rsidRPr="00C3679F">
        <w:rPr>
          <w:rFonts w:ascii="Times" w:hAnsi="Times" w:cs="Tahoma"/>
          <w:bCs/>
        </w:rPr>
        <w:t>policies</w:t>
      </w:r>
      <w:r w:rsidR="006B3348">
        <w:rPr>
          <w:rFonts w:ascii="Times" w:hAnsi="Times" w:cs="Tahoma"/>
          <w:bCs/>
        </w:rPr>
        <w:t xml:space="preserve"> </w:t>
      </w:r>
      <w:r w:rsidRPr="00C3679F">
        <w:rPr>
          <w:rFonts w:ascii="Times" w:hAnsi="Times" w:cs="Tahoma"/>
          <w:bCs/>
        </w:rPr>
        <w:t>and procedures</w:t>
      </w:r>
      <w:r w:rsidR="006B3348">
        <w:rPr>
          <w:rFonts w:ascii="Times" w:hAnsi="Times" w:cs="Tahoma"/>
          <w:bCs/>
        </w:rPr>
        <w:t>, and the proposed revisions to the Academic Senate Bylaws</w:t>
      </w:r>
      <w:r w:rsidRPr="00C3679F">
        <w:rPr>
          <w:rFonts w:ascii="Times" w:hAnsi="Times" w:cs="Tahoma"/>
          <w:bCs/>
        </w:rPr>
        <w:t>; and</w:t>
      </w:r>
    </w:p>
    <w:p w14:paraId="1BE7D14F" w14:textId="77777777" w:rsidR="00C3679F" w:rsidRDefault="00C3679F" w:rsidP="00C3679F">
      <w:pPr>
        <w:widowControl w:val="0"/>
        <w:autoSpaceDE w:val="0"/>
        <w:autoSpaceDN w:val="0"/>
        <w:adjustRightInd w:val="0"/>
        <w:rPr>
          <w:rFonts w:ascii="Times" w:hAnsi="Times" w:cs="Tahoma"/>
          <w:bCs/>
        </w:rPr>
      </w:pPr>
    </w:p>
    <w:p w14:paraId="27557E5F" w14:textId="279F30BB" w:rsidR="00C3679F" w:rsidRPr="00C3679F" w:rsidRDefault="00C3679F" w:rsidP="00C3679F">
      <w:pPr>
        <w:widowControl w:val="0"/>
        <w:autoSpaceDE w:val="0"/>
        <w:autoSpaceDN w:val="0"/>
        <w:adjustRightInd w:val="0"/>
        <w:rPr>
          <w:rFonts w:ascii="Times" w:hAnsi="Times" w:cs="Tahoma"/>
          <w:bCs/>
        </w:rPr>
      </w:pPr>
      <w:r w:rsidRPr="00C3679F">
        <w:rPr>
          <w:rFonts w:ascii="Times" w:hAnsi="Times" w:cs="Tahoma"/>
          <w:bCs/>
        </w:rPr>
        <w:t>Whereas, The proposed revision</w:t>
      </w:r>
      <w:r w:rsidR="00804F13">
        <w:rPr>
          <w:rFonts w:ascii="Times" w:hAnsi="Times" w:cs="Tahoma"/>
          <w:bCs/>
        </w:rPr>
        <w:t>s</w:t>
      </w:r>
      <w:r w:rsidRPr="00C3679F">
        <w:rPr>
          <w:rFonts w:ascii="Times" w:hAnsi="Times" w:cs="Tahoma"/>
          <w:bCs/>
        </w:rPr>
        <w:t xml:space="preserve"> to the </w:t>
      </w:r>
      <w:r w:rsidR="0061187F">
        <w:rPr>
          <w:rFonts w:ascii="Times" w:hAnsi="Times" w:cs="Tahoma"/>
          <w:bCs/>
        </w:rPr>
        <w:t>R</w:t>
      </w:r>
      <w:r w:rsidRPr="00C3679F">
        <w:rPr>
          <w:rFonts w:ascii="Times" w:hAnsi="Times" w:cs="Tahoma"/>
          <w:bCs/>
        </w:rPr>
        <w:t>ules were distributed to the body for comment during the beginning of 2015</w:t>
      </w:r>
      <w:r w:rsidR="00804F13">
        <w:rPr>
          <w:rFonts w:ascii="Times" w:hAnsi="Times" w:cs="Tahoma"/>
          <w:bCs/>
        </w:rPr>
        <w:t>,</w:t>
      </w:r>
      <w:r w:rsidRPr="00C3679F">
        <w:rPr>
          <w:rFonts w:ascii="Times" w:hAnsi="Times" w:cs="Tahoma"/>
          <w:bCs/>
        </w:rPr>
        <w:t xml:space="preserve"> and the majority of the feedback received supported the proposed revision</w:t>
      </w:r>
      <w:proofErr w:type="gramStart"/>
      <w:r w:rsidRPr="00C3679F">
        <w:rPr>
          <w:rFonts w:ascii="Times" w:hAnsi="Times" w:cs="Tahoma"/>
          <w:bCs/>
        </w:rPr>
        <w:t>;</w:t>
      </w:r>
      <w:proofErr w:type="gramEnd"/>
    </w:p>
    <w:p w14:paraId="15DDBE9B" w14:textId="77777777" w:rsidR="00C3679F" w:rsidRPr="000C3D9E" w:rsidRDefault="00C3679F" w:rsidP="00C3679F">
      <w:pPr>
        <w:widowControl w:val="0"/>
        <w:autoSpaceDE w:val="0"/>
        <w:autoSpaceDN w:val="0"/>
        <w:adjustRightInd w:val="0"/>
        <w:rPr>
          <w:rFonts w:ascii="Times" w:hAnsi="Times" w:cs="Tahoma"/>
          <w:b/>
          <w:bCs/>
        </w:rPr>
      </w:pPr>
    </w:p>
    <w:p w14:paraId="76E60DB5" w14:textId="7AC9C4C6" w:rsidR="00C3679F" w:rsidRPr="009A6E38" w:rsidRDefault="00C3679F" w:rsidP="00C3679F">
      <w:pPr>
        <w:widowControl w:val="0"/>
        <w:autoSpaceDE w:val="0"/>
        <w:autoSpaceDN w:val="0"/>
        <w:adjustRightInd w:val="0"/>
        <w:rPr>
          <w:rFonts w:ascii="Times" w:hAnsi="Times" w:cs="Tahoma"/>
          <w:b/>
          <w:bCs/>
          <w:color w:val="660066"/>
        </w:rPr>
      </w:pPr>
      <w:r w:rsidRPr="009A6E38">
        <w:rPr>
          <w:rFonts w:ascii="Times" w:hAnsi="Times" w:cs="Tahoma"/>
          <w:b/>
          <w:bCs/>
          <w:color w:val="660066"/>
        </w:rPr>
        <w:t xml:space="preserve">Resolved, </w:t>
      </w:r>
      <w:proofErr w:type="gramStart"/>
      <w:r w:rsidRPr="009A6E38">
        <w:rPr>
          <w:rFonts w:ascii="Times" w:hAnsi="Times" w:cs="Tahoma"/>
          <w:b/>
          <w:bCs/>
          <w:color w:val="660066"/>
        </w:rPr>
        <w:t>T</w:t>
      </w:r>
      <w:r w:rsidR="00804F13" w:rsidRPr="009A6E38">
        <w:rPr>
          <w:rFonts w:ascii="Times" w:hAnsi="Times" w:cs="Tahoma"/>
          <w:b/>
          <w:bCs/>
          <w:color w:val="660066"/>
        </w:rPr>
        <w:t>hat</w:t>
      </w:r>
      <w:proofErr w:type="gramEnd"/>
      <w:r w:rsidR="00804F13" w:rsidRPr="009A6E38">
        <w:rPr>
          <w:rFonts w:ascii="Times" w:hAnsi="Times" w:cs="Tahoma"/>
          <w:b/>
          <w:bCs/>
          <w:color w:val="660066"/>
        </w:rPr>
        <w:t xml:space="preserve"> t</w:t>
      </w:r>
      <w:r w:rsidRPr="009A6E38">
        <w:rPr>
          <w:rFonts w:ascii="Times" w:hAnsi="Times" w:cs="Tahoma"/>
          <w:b/>
          <w:bCs/>
          <w:color w:val="660066"/>
        </w:rPr>
        <w:t xml:space="preserve">he Academic Senate for California Community Colleges adopt the revised </w:t>
      </w:r>
      <w:r w:rsidR="00AD0803" w:rsidRPr="009A6E38">
        <w:rPr>
          <w:rFonts w:ascii="Times" w:hAnsi="Times" w:cs="Tahoma"/>
          <w:b/>
          <w:bCs/>
          <w:color w:val="660066"/>
        </w:rPr>
        <w:t xml:space="preserve">Academic Senate </w:t>
      </w:r>
      <w:r w:rsidR="0061187F" w:rsidRPr="009A6E38">
        <w:rPr>
          <w:rFonts w:ascii="Times" w:hAnsi="Times" w:cs="Tahoma"/>
          <w:b/>
          <w:bCs/>
          <w:color w:val="660066"/>
        </w:rPr>
        <w:t xml:space="preserve">Rules </w:t>
      </w:r>
      <w:r w:rsidRPr="009A6E38">
        <w:rPr>
          <w:rFonts w:ascii="Times" w:hAnsi="Times" w:cs="Tahoma"/>
          <w:b/>
          <w:bCs/>
          <w:color w:val="660066"/>
        </w:rPr>
        <w:t xml:space="preserve">and that the revised </w:t>
      </w:r>
      <w:r w:rsidR="0061187F" w:rsidRPr="009A6E38">
        <w:rPr>
          <w:rFonts w:ascii="Times" w:hAnsi="Times" w:cs="Tahoma"/>
          <w:b/>
          <w:bCs/>
          <w:color w:val="660066"/>
        </w:rPr>
        <w:t xml:space="preserve">Rules </w:t>
      </w:r>
      <w:r w:rsidRPr="009A6E38">
        <w:rPr>
          <w:rFonts w:ascii="Times" w:hAnsi="Times" w:cs="Tahoma"/>
          <w:b/>
          <w:bCs/>
          <w:color w:val="660066"/>
        </w:rPr>
        <w:t>take effect immediately following their approval</w:t>
      </w:r>
      <w:r w:rsidR="000128FF" w:rsidRPr="009A6E38">
        <w:rPr>
          <w:rFonts w:ascii="Times" w:hAnsi="Times" w:cs="Tahoma"/>
          <w:b/>
          <w:bCs/>
          <w:color w:val="660066"/>
        </w:rPr>
        <w:t xml:space="preserve">. </w:t>
      </w:r>
    </w:p>
    <w:p w14:paraId="72A8CAF1" w14:textId="77777777" w:rsidR="00C3679F" w:rsidRPr="000C3D9E" w:rsidRDefault="00C3679F" w:rsidP="00C3679F">
      <w:pPr>
        <w:widowControl w:val="0"/>
        <w:autoSpaceDE w:val="0"/>
        <w:autoSpaceDN w:val="0"/>
        <w:adjustRightInd w:val="0"/>
        <w:rPr>
          <w:rFonts w:ascii="Times" w:hAnsi="Times" w:cs="Tahoma"/>
          <w:b/>
          <w:bCs/>
        </w:rPr>
      </w:pPr>
    </w:p>
    <w:p w14:paraId="1EEF6CC3" w14:textId="77777777" w:rsidR="00C3679F" w:rsidRPr="00C3679F" w:rsidRDefault="00C3679F" w:rsidP="00C3679F">
      <w:pPr>
        <w:widowControl w:val="0"/>
        <w:autoSpaceDE w:val="0"/>
        <w:autoSpaceDN w:val="0"/>
        <w:adjustRightInd w:val="0"/>
        <w:rPr>
          <w:rFonts w:ascii="Times" w:hAnsi="Times" w:cs="Tahoma"/>
          <w:bCs/>
        </w:rPr>
      </w:pPr>
      <w:r w:rsidRPr="00C3679F">
        <w:rPr>
          <w:rFonts w:ascii="Times" w:hAnsi="Times" w:cs="Tahoma"/>
          <w:bCs/>
        </w:rPr>
        <w:t>Contact: Craig Rutan, Executive Committee, Standards and Practices Committee</w:t>
      </w:r>
    </w:p>
    <w:p w14:paraId="622C2A56" w14:textId="141699ED" w:rsidR="00013634" w:rsidRDefault="00C3679F" w:rsidP="00C3679F">
      <w:pPr>
        <w:widowControl w:val="0"/>
        <w:autoSpaceDE w:val="0"/>
        <w:autoSpaceDN w:val="0"/>
        <w:adjustRightInd w:val="0"/>
        <w:rPr>
          <w:rFonts w:ascii="Times" w:hAnsi="Times" w:cs="Tahoma"/>
          <w:bCs/>
        </w:rPr>
      </w:pPr>
      <w:r w:rsidRPr="00C3679F">
        <w:rPr>
          <w:rFonts w:ascii="Times" w:hAnsi="Times" w:cs="Tahoma"/>
          <w:bCs/>
        </w:rPr>
        <w:t>Appendi</w:t>
      </w:r>
      <w:r w:rsidR="005865A4">
        <w:rPr>
          <w:rFonts w:ascii="Times" w:hAnsi="Times" w:cs="Tahoma"/>
          <w:bCs/>
        </w:rPr>
        <w:t>x B: Rules Table Format, Rules a</w:t>
      </w:r>
      <w:r w:rsidRPr="00C3679F">
        <w:rPr>
          <w:rFonts w:ascii="Times" w:hAnsi="Times" w:cs="Tahoma"/>
          <w:bCs/>
        </w:rPr>
        <w:t>fter Changes, and Rules Survey Feedback</w:t>
      </w:r>
    </w:p>
    <w:p w14:paraId="2312B53E" w14:textId="77777777" w:rsidR="003E00E1" w:rsidRDefault="003E00E1" w:rsidP="00C3679F">
      <w:pPr>
        <w:widowControl w:val="0"/>
        <w:autoSpaceDE w:val="0"/>
        <w:autoSpaceDN w:val="0"/>
        <w:adjustRightInd w:val="0"/>
        <w:rPr>
          <w:rFonts w:ascii="Times" w:hAnsi="Times" w:cs="Tahoma"/>
          <w:bCs/>
        </w:rPr>
      </w:pPr>
    </w:p>
    <w:p w14:paraId="1ED7BD95" w14:textId="38EB3020" w:rsidR="003E00E1" w:rsidRPr="00273BE4" w:rsidRDefault="003E00E1" w:rsidP="0066382D">
      <w:pPr>
        <w:pStyle w:val="ResolutionTitle"/>
        <w:outlineLvl w:val="1"/>
        <w:rPr>
          <w:color w:val="660066"/>
        </w:rPr>
      </w:pPr>
      <w:bookmarkStart w:id="4" w:name="_Toc413679730"/>
      <w:r w:rsidRPr="00273BE4">
        <w:rPr>
          <w:color w:val="660066"/>
        </w:rPr>
        <w:t>*</w:t>
      </w:r>
      <w:r w:rsidRPr="00273BE4">
        <w:rPr>
          <w:rStyle w:val="ResolutionNameChar"/>
          <w:rFonts w:eastAsiaTheme="minorEastAsia"/>
          <w:b/>
          <w:color w:val="660066"/>
          <w:sz w:val="24"/>
          <w:szCs w:val="24"/>
        </w:rPr>
        <w:t>1.03 S15</w:t>
      </w:r>
      <w:r w:rsidRPr="00273BE4">
        <w:rPr>
          <w:rStyle w:val="ResolutionNameChar"/>
          <w:rFonts w:eastAsiaTheme="minorEastAsia"/>
          <w:b/>
          <w:color w:val="660066"/>
          <w:sz w:val="24"/>
          <w:szCs w:val="24"/>
        </w:rPr>
        <w:tab/>
        <w:t>Adopt the 2015-2018 ASCCC Strategic Plan</w:t>
      </w:r>
      <w:bookmarkEnd w:id="4"/>
    </w:p>
    <w:p w14:paraId="2C216CFB" w14:textId="77777777" w:rsidR="003E00E1" w:rsidRPr="00045282" w:rsidRDefault="003E00E1" w:rsidP="003E00E1">
      <w:pPr>
        <w:rPr>
          <w:rFonts w:ascii="Times" w:hAnsi="Times"/>
        </w:rPr>
      </w:pPr>
      <w:r w:rsidRPr="00045282">
        <w:rPr>
          <w:rFonts w:ascii="Times" w:hAnsi="Times"/>
        </w:rPr>
        <w:t>Whereas, Strategic planning is an important activity for any successful organization, as this activity provides clear direction and stability and ensures that the organization’s leadership is responsive to its members</w:t>
      </w:r>
      <w:proofErr w:type="gramStart"/>
      <w:r w:rsidRPr="00045282">
        <w:rPr>
          <w:rFonts w:ascii="Times" w:hAnsi="Times"/>
        </w:rPr>
        <w:t>;</w:t>
      </w:r>
      <w:proofErr w:type="gramEnd"/>
    </w:p>
    <w:p w14:paraId="195EA0E5" w14:textId="77777777" w:rsidR="003E00E1" w:rsidRPr="00045282" w:rsidRDefault="003E00E1" w:rsidP="003E00E1">
      <w:pPr>
        <w:rPr>
          <w:rFonts w:ascii="Times" w:hAnsi="Times"/>
        </w:rPr>
      </w:pPr>
    </w:p>
    <w:p w14:paraId="5E4F1E26" w14:textId="77777777" w:rsidR="003E00E1" w:rsidRPr="00045282" w:rsidRDefault="003E00E1" w:rsidP="003E00E1">
      <w:pPr>
        <w:rPr>
          <w:rFonts w:ascii="Times" w:hAnsi="Times"/>
        </w:rPr>
      </w:pPr>
      <w:r w:rsidRPr="00045282">
        <w:rPr>
          <w:rFonts w:ascii="Times" w:hAnsi="Times"/>
        </w:rPr>
        <w:t>Whereas, The initial draft of the strategic plan for the Academic Senate for California Community Colleges was created by the elected representatives of the Executive Committee with careful thought regarding the organization’s mission and purpose and thoughtful consideration of the Executive Committee members’ perceptions of the wishes of faculty statewide as well as attention to the future health and growth of the ASCCC; and</w:t>
      </w:r>
    </w:p>
    <w:p w14:paraId="1C44710C" w14:textId="77777777" w:rsidR="003E00E1" w:rsidRPr="00045282" w:rsidRDefault="003E00E1" w:rsidP="003E00E1">
      <w:pPr>
        <w:rPr>
          <w:rFonts w:ascii="Times" w:hAnsi="Times"/>
        </w:rPr>
      </w:pPr>
    </w:p>
    <w:p w14:paraId="08B199A7" w14:textId="5847A778" w:rsidR="003E00E1" w:rsidRPr="00045282" w:rsidRDefault="003E00E1" w:rsidP="003E00E1">
      <w:pPr>
        <w:rPr>
          <w:rFonts w:ascii="Times" w:hAnsi="Times"/>
        </w:rPr>
      </w:pPr>
      <w:r w:rsidRPr="00045282">
        <w:rPr>
          <w:rFonts w:ascii="Times" w:hAnsi="Times"/>
        </w:rPr>
        <w:t xml:space="preserve">Whereas, The strategic plan for the Academic Senate for California Community Colleges was presented in draft form for feedback at the Fall 2014 </w:t>
      </w:r>
      <w:r w:rsidR="000E4D17">
        <w:rPr>
          <w:rFonts w:ascii="Times" w:hAnsi="Times"/>
        </w:rPr>
        <w:t>P</w:t>
      </w:r>
      <w:r w:rsidRPr="00045282">
        <w:rPr>
          <w:rFonts w:ascii="Times" w:hAnsi="Times"/>
        </w:rPr>
        <w:t xml:space="preserve">lenary </w:t>
      </w:r>
      <w:r w:rsidR="000E4D17">
        <w:rPr>
          <w:rFonts w:ascii="Times" w:hAnsi="Times"/>
        </w:rPr>
        <w:t>S</w:t>
      </w:r>
      <w:r w:rsidRPr="00045282">
        <w:rPr>
          <w:rFonts w:ascii="Times" w:hAnsi="Times"/>
        </w:rPr>
        <w:t xml:space="preserve">ession and was vetted electronically in </w:t>
      </w:r>
      <w:r w:rsidR="000E4D17">
        <w:rPr>
          <w:rFonts w:ascii="Times" w:hAnsi="Times"/>
        </w:rPr>
        <w:t>S</w:t>
      </w:r>
      <w:r w:rsidRPr="00045282">
        <w:rPr>
          <w:rFonts w:ascii="Times" w:hAnsi="Times"/>
        </w:rPr>
        <w:t xml:space="preserve">pring 2015, offering broad opportunity for local academic senate leadership to help to shape the plan; </w:t>
      </w:r>
    </w:p>
    <w:p w14:paraId="2060494D" w14:textId="77777777" w:rsidR="003E00E1" w:rsidRPr="00045282" w:rsidRDefault="003E00E1" w:rsidP="003E00E1">
      <w:pPr>
        <w:rPr>
          <w:rFonts w:ascii="Times" w:hAnsi="Times"/>
        </w:rPr>
      </w:pPr>
    </w:p>
    <w:p w14:paraId="28E8DA34" w14:textId="77777777" w:rsidR="003E00E1" w:rsidRPr="00273BE4" w:rsidRDefault="003E00E1" w:rsidP="003E00E1">
      <w:pPr>
        <w:rPr>
          <w:rFonts w:ascii="Times" w:hAnsi="Times"/>
          <w:b/>
          <w:color w:val="660066"/>
        </w:rPr>
      </w:pPr>
      <w:r w:rsidRPr="00273BE4">
        <w:rPr>
          <w:rFonts w:ascii="Times" w:hAnsi="Times"/>
          <w:b/>
          <w:color w:val="660066"/>
        </w:rPr>
        <w:t xml:space="preserve">Resolved, </w:t>
      </w:r>
      <w:proofErr w:type="gramStart"/>
      <w:r w:rsidRPr="00273BE4">
        <w:rPr>
          <w:rFonts w:ascii="Times" w:hAnsi="Times"/>
          <w:b/>
          <w:color w:val="660066"/>
        </w:rPr>
        <w:t>That</w:t>
      </w:r>
      <w:proofErr w:type="gramEnd"/>
      <w:r w:rsidRPr="00273BE4">
        <w:rPr>
          <w:rFonts w:ascii="Times" w:hAnsi="Times"/>
          <w:b/>
          <w:color w:val="660066"/>
        </w:rPr>
        <w:t xml:space="preserve"> the Academic Senate for California Community Colleges adopt the 2015-2018 ASCCC Strategic Plan.</w:t>
      </w:r>
    </w:p>
    <w:p w14:paraId="0807BE75" w14:textId="77777777" w:rsidR="003E00E1" w:rsidRDefault="003E00E1" w:rsidP="003E00E1">
      <w:pPr>
        <w:rPr>
          <w:rFonts w:ascii="Times" w:hAnsi="Times"/>
        </w:rPr>
      </w:pPr>
    </w:p>
    <w:p w14:paraId="2C223F82" w14:textId="1A4707DF" w:rsidR="003E00E1" w:rsidRDefault="003E00E1" w:rsidP="003E00E1">
      <w:pPr>
        <w:rPr>
          <w:rFonts w:ascii="Times" w:hAnsi="Times"/>
        </w:rPr>
      </w:pPr>
      <w:r>
        <w:rPr>
          <w:rFonts w:ascii="Times" w:hAnsi="Times"/>
        </w:rPr>
        <w:t xml:space="preserve">Contact:  </w:t>
      </w:r>
      <w:r w:rsidR="00F55A0F">
        <w:rPr>
          <w:rFonts w:ascii="Times" w:hAnsi="Times"/>
        </w:rPr>
        <w:t xml:space="preserve">Julie Bruno, </w:t>
      </w:r>
      <w:r>
        <w:rPr>
          <w:rFonts w:ascii="Times" w:hAnsi="Times"/>
        </w:rPr>
        <w:t>Executive Committee</w:t>
      </w:r>
    </w:p>
    <w:p w14:paraId="421BE048" w14:textId="0EB47C8A" w:rsidR="005865A4" w:rsidRPr="00045282" w:rsidRDefault="005865A4" w:rsidP="003E00E1">
      <w:pPr>
        <w:rPr>
          <w:rFonts w:ascii="Times" w:hAnsi="Times"/>
        </w:rPr>
      </w:pPr>
      <w:r>
        <w:rPr>
          <w:rFonts w:ascii="Times" w:hAnsi="Times"/>
        </w:rPr>
        <w:t>Appendix C: Draft Strategic Plan</w:t>
      </w:r>
    </w:p>
    <w:p w14:paraId="1C7A6584" w14:textId="77777777" w:rsidR="009712EE" w:rsidRDefault="009712EE" w:rsidP="004C320F">
      <w:pPr>
        <w:widowControl w:val="0"/>
        <w:tabs>
          <w:tab w:val="left" w:pos="720"/>
        </w:tabs>
        <w:autoSpaceDE w:val="0"/>
        <w:autoSpaceDN w:val="0"/>
        <w:adjustRightInd w:val="0"/>
        <w:rPr>
          <w:rFonts w:ascii="Times" w:hAnsi="Times" w:cs="Tahoma"/>
          <w:b/>
          <w:bCs/>
        </w:rPr>
      </w:pPr>
    </w:p>
    <w:p w14:paraId="7CE51AF5" w14:textId="77FA0112" w:rsidR="009712EE" w:rsidRDefault="009712EE" w:rsidP="0066382D">
      <w:pPr>
        <w:pStyle w:val="ResolutionName"/>
        <w:outlineLvl w:val="0"/>
      </w:pPr>
      <w:bookmarkStart w:id="5" w:name="_Toc413679731"/>
      <w:r>
        <w:t>2.0</w:t>
      </w:r>
      <w:r>
        <w:tab/>
        <w:t>ACCREDITATION</w:t>
      </w:r>
      <w:bookmarkEnd w:id="5"/>
    </w:p>
    <w:p w14:paraId="5D715723" w14:textId="5DF78CE5" w:rsidR="009712EE" w:rsidRPr="00273BE4" w:rsidRDefault="009712EE" w:rsidP="0066382D">
      <w:pPr>
        <w:pStyle w:val="ResolutionTitle"/>
        <w:outlineLvl w:val="1"/>
        <w:rPr>
          <w:color w:val="660066"/>
        </w:rPr>
      </w:pPr>
      <w:bookmarkStart w:id="6" w:name="_Toc413679732"/>
      <w:r w:rsidRPr="00273BE4">
        <w:rPr>
          <w:color w:val="660066"/>
          <w:highlight w:val="yellow"/>
        </w:rPr>
        <w:t>*2.01</w:t>
      </w:r>
      <w:r w:rsidRPr="00273BE4">
        <w:rPr>
          <w:color w:val="660066"/>
          <w:highlight w:val="yellow"/>
        </w:rPr>
        <w:tab/>
        <w:t>S15</w:t>
      </w:r>
      <w:r w:rsidRPr="00273BE4">
        <w:rPr>
          <w:color w:val="660066"/>
          <w:highlight w:val="yellow"/>
        </w:rPr>
        <w:tab/>
        <w:t>Disaggregation of Learning Outcomes Data</w:t>
      </w:r>
      <w:bookmarkEnd w:id="6"/>
    </w:p>
    <w:p w14:paraId="1817D6BF" w14:textId="298ED665" w:rsidR="009712EE" w:rsidRPr="00647F05" w:rsidRDefault="009712EE" w:rsidP="009712EE">
      <w:pPr>
        <w:rPr>
          <w:rFonts w:ascii="Times" w:hAnsi="Times"/>
        </w:rPr>
      </w:pPr>
      <w:r w:rsidRPr="00647F05">
        <w:rPr>
          <w:rFonts w:ascii="Times" w:hAnsi="Times"/>
        </w:rPr>
        <w:t xml:space="preserve">Whereas, The </w:t>
      </w:r>
      <w:r>
        <w:rPr>
          <w:rFonts w:ascii="Times" w:hAnsi="Times"/>
        </w:rPr>
        <w:t xml:space="preserve">revised </w:t>
      </w:r>
      <w:r w:rsidRPr="00647F05">
        <w:rPr>
          <w:rFonts w:ascii="Times" w:hAnsi="Times"/>
        </w:rPr>
        <w:t xml:space="preserve">accreditation standards </w:t>
      </w:r>
      <w:r>
        <w:rPr>
          <w:rFonts w:ascii="Times" w:hAnsi="Times"/>
        </w:rPr>
        <w:t>adopted</w:t>
      </w:r>
      <w:r w:rsidRPr="00647F05">
        <w:rPr>
          <w:rFonts w:ascii="Times" w:hAnsi="Times"/>
        </w:rPr>
        <w:t xml:space="preserve"> </w:t>
      </w:r>
      <w:r w:rsidR="00804F13">
        <w:rPr>
          <w:rFonts w:ascii="Times" w:hAnsi="Times"/>
        </w:rPr>
        <w:t xml:space="preserve">in </w:t>
      </w:r>
      <w:r>
        <w:rPr>
          <w:rFonts w:ascii="Times" w:hAnsi="Times"/>
        </w:rPr>
        <w:t>June 2014</w:t>
      </w:r>
      <w:r>
        <w:rPr>
          <w:rStyle w:val="FootnoteReference"/>
          <w:rFonts w:ascii="Times" w:hAnsi="Times"/>
        </w:rPr>
        <w:footnoteReference w:id="1"/>
      </w:r>
      <w:r>
        <w:rPr>
          <w:rFonts w:ascii="Times" w:hAnsi="Times"/>
        </w:rPr>
        <w:t xml:space="preserve"> </w:t>
      </w:r>
      <w:r w:rsidRPr="00647F05">
        <w:rPr>
          <w:rFonts w:ascii="Times" w:hAnsi="Times"/>
        </w:rPr>
        <w:t>by the Accrediting Commission for C</w:t>
      </w:r>
      <w:r>
        <w:rPr>
          <w:rFonts w:ascii="Times" w:hAnsi="Times"/>
        </w:rPr>
        <w:t>ommunity and Junior Colleges (ACCJC) state in Standard I,</w:t>
      </w:r>
      <w:r w:rsidRPr="00647F05">
        <w:rPr>
          <w:rFonts w:ascii="Times" w:hAnsi="Times"/>
        </w:rPr>
        <w:t xml:space="preserve"> Institutional Mission and Effectiveness</w:t>
      </w:r>
      <w:r>
        <w:rPr>
          <w:rFonts w:ascii="Times" w:hAnsi="Times"/>
        </w:rPr>
        <w:t>, the following</w:t>
      </w:r>
      <w:r w:rsidRPr="00647F05">
        <w:rPr>
          <w:rFonts w:ascii="Times" w:hAnsi="Times"/>
        </w:rPr>
        <w:t>:</w:t>
      </w:r>
    </w:p>
    <w:p w14:paraId="65962444" w14:textId="77777777" w:rsidR="009712EE" w:rsidRPr="00647F05" w:rsidRDefault="009712EE" w:rsidP="009712EE">
      <w:pPr>
        <w:rPr>
          <w:rFonts w:ascii="Times" w:hAnsi="Times"/>
        </w:rPr>
      </w:pPr>
    </w:p>
    <w:p w14:paraId="4BFA3E76" w14:textId="77777777" w:rsidR="009712EE" w:rsidRPr="00647F05" w:rsidRDefault="009712EE" w:rsidP="009712EE">
      <w:pPr>
        <w:pStyle w:val="ListParagraph"/>
        <w:numPr>
          <w:ilvl w:val="0"/>
          <w:numId w:val="3"/>
        </w:numPr>
        <w:rPr>
          <w:rFonts w:ascii="Times" w:hAnsi="Times" w:cs="Trebuchet MS"/>
          <w:i/>
          <w:color w:val="000000"/>
          <w:szCs w:val="22"/>
        </w:rPr>
      </w:pPr>
      <w:r w:rsidRPr="00647F05">
        <w:rPr>
          <w:rFonts w:ascii="Times" w:hAnsi="Times" w:cs="Trebuchet MS"/>
          <w:i/>
          <w:color w:val="000000"/>
          <w:szCs w:val="22"/>
        </w:rPr>
        <w:t xml:space="preserve">Quantitative and qualitative data are disaggregated for analysis by program type and mode of delivery, (I.B.5) </w:t>
      </w:r>
      <w:r w:rsidRPr="00647F05">
        <w:rPr>
          <w:rFonts w:ascii="Times" w:hAnsi="Times" w:cs="Trebuchet MS"/>
          <w:color w:val="000000"/>
          <w:szCs w:val="22"/>
        </w:rPr>
        <w:t>and</w:t>
      </w:r>
    </w:p>
    <w:p w14:paraId="5A3B1513" w14:textId="77777777" w:rsidR="009712EE" w:rsidRPr="00647F05" w:rsidRDefault="009712EE" w:rsidP="009712EE">
      <w:pPr>
        <w:pStyle w:val="ListParagraph"/>
        <w:numPr>
          <w:ilvl w:val="0"/>
          <w:numId w:val="3"/>
        </w:numPr>
        <w:rPr>
          <w:rFonts w:ascii="Times" w:hAnsi="Times" w:cs="Trebuchet MS"/>
          <w:i/>
          <w:color w:val="000000"/>
          <w:szCs w:val="22"/>
        </w:rPr>
      </w:pPr>
      <w:r w:rsidRPr="00647F05">
        <w:rPr>
          <w:rFonts w:ascii="Times" w:hAnsi="Times" w:cs="Trebuchet MS"/>
          <w:i/>
          <w:color w:val="000000"/>
          <w:szCs w:val="22"/>
        </w:rPr>
        <w:t>The institution disaggregates and analyzes learning outcomes and achievement for subpopulations of students. When the institution identifies performance gaps, it implements strategies, which may include allocation or reallocation of human, fiscal and other resources, to mitigate those gaps and evaluates the efficacy of those strategies</w:t>
      </w:r>
      <w:r w:rsidRPr="00647F05">
        <w:rPr>
          <w:rFonts w:ascii="Times" w:hAnsi="Times" w:cs="Trebuchet MS"/>
          <w:color w:val="000000"/>
          <w:szCs w:val="22"/>
        </w:rPr>
        <w:t xml:space="preserve">, </w:t>
      </w:r>
      <w:r w:rsidRPr="00647F05">
        <w:rPr>
          <w:rFonts w:ascii="Times" w:hAnsi="Times" w:cs="Trebuchet MS"/>
          <w:i/>
          <w:color w:val="000000"/>
          <w:szCs w:val="22"/>
        </w:rPr>
        <w:t>(I.B.6)</w:t>
      </w:r>
      <w:r w:rsidRPr="00647F05">
        <w:rPr>
          <w:rFonts w:ascii="Times" w:hAnsi="Times" w:cs="Trebuchet MS"/>
          <w:color w:val="000000"/>
          <w:szCs w:val="22"/>
        </w:rPr>
        <w:t>; and</w:t>
      </w:r>
    </w:p>
    <w:p w14:paraId="27A45C6F" w14:textId="77777777" w:rsidR="009712EE" w:rsidRPr="00647F05" w:rsidRDefault="009712EE" w:rsidP="009712EE">
      <w:pPr>
        <w:rPr>
          <w:rFonts w:ascii="Times" w:hAnsi="Times" w:cs="Trebuchet MS"/>
          <w:color w:val="000000"/>
          <w:szCs w:val="22"/>
        </w:rPr>
      </w:pPr>
    </w:p>
    <w:p w14:paraId="677AE2B1" w14:textId="77777777" w:rsidR="009712EE" w:rsidRPr="00647F05" w:rsidRDefault="009712EE" w:rsidP="009712EE">
      <w:pPr>
        <w:rPr>
          <w:rFonts w:ascii="Times" w:hAnsi="Times" w:cs="Trebuchet MS"/>
          <w:color w:val="000000"/>
          <w:szCs w:val="22"/>
        </w:rPr>
      </w:pPr>
      <w:r>
        <w:rPr>
          <w:rFonts w:ascii="Times" w:hAnsi="Times" w:cs="Trebuchet MS"/>
          <w:color w:val="000000"/>
          <w:szCs w:val="22"/>
        </w:rPr>
        <w:t xml:space="preserve">Whereas, Concerns have been expressed from the </w:t>
      </w:r>
      <w:r w:rsidRPr="00647F05">
        <w:rPr>
          <w:rFonts w:ascii="Times" w:hAnsi="Times" w:cs="Trebuchet MS"/>
          <w:color w:val="000000"/>
          <w:szCs w:val="22"/>
        </w:rPr>
        <w:t>field regarding how to meet the requirements for disaggregation of data and the extent to which such disaggregation is feasib</w:t>
      </w:r>
      <w:r>
        <w:rPr>
          <w:rFonts w:ascii="Times" w:hAnsi="Times" w:cs="Trebuchet MS"/>
          <w:color w:val="000000"/>
          <w:szCs w:val="22"/>
        </w:rPr>
        <w:t>le to yield meaningful analysis;</w:t>
      </w:r>
    </w:p>
    <w:p w14:paraId="70578E5E" w14:textId="77777777" w:rsidR="009712EE" w:rsidRPr="00647F05" w:rsidRDefault="009712EE" w:rsidP="009712EE">
      <w:pPr>
        <w:rPr>
          <w:rFonts w:ascii="Times" w:hAnsi="Times" w:cs="Trebuchet MS"/>
          <w:color w:val="000000"/>
          <w:szCs w:val="22"/>
        </w:rPr>
      </w:pPr>
    </w:p>
    <w:p w14:paraId="69FDA5D4" w14:textId="4C022D4F" w:rsidR="009712EE" w:rsidRPr="00273BE4" w:rsidRDefault="009712EE" w:rsidP="009712EE">
      <w:pPr>
        <w:rPr>
          <w:rFonts w:ascii="Times" w:hAnsi="Times" w:cs="Trebuchet MS"/>
          <w:b/>
          <w:color w:val="660066"/>
          <w:szCs w:val="22"/>
        </w:rPr>
      </w:pPr>
      <w:r w:rsidRPr="00273BE4">
        <w:rPr>
          <w:rFonts w:ascii="Times" w:hAnsi="Times" w:cs="Trebuchet MS"/>
          <w:b/>
          <w:color w:val="660066"/>
          <w:szCs w:val="22"/>
        </w:rPr>
        <w:t xml:space="preserve">Resolved, That the Academic Senate for California Community Colleges facilitate a conversation in the field, through breakout sessions, </w:t>
      </w:r>
      <w:r w:rsidRPr="00273BE4">
        <w:rPr>
          <w:rFonts w:ascii="Times" w:hAnsi="Times" w:cs="Trebuchet MS"/>
          <w:b/>
          <w:i/>
          <w:color w:val="660066"/>
          <w:szCs w:val="22"/>
        </w:rPr>
        <w:t>Rostrum</w:t>
      </w:r>
      <w:r w:rsidRPr="00273BE4">
        <w:rPr>
          <w:rFonts w:ascii="Times" w:hAnsi="Times" w:cs="Trebuchet MS"/>
          <w:b/>
          <w:color w:val="660066"/>
          <w:szCs w:val="22"/>
        </w:rPr>
        <w:t xml:space="preserve"> articles, or other means deemed appropriate by the Executive Committee, regarding the disaggregation of learning outcomes data and the means by which colleges can meet or exceed the requirements of accreditation Standard I adopted by </w:t>
      </w:r>
      <w:r w:rsidR="00F55A0F" w:rsidRPr="00273BE4">
        <w:rPr>
          <w:rFonts w:ascii="Times" w:hAnsi="Times" w:cs="Trebuchet MS"/>
          <w:b/>
          <w:color w:val="660066"/>
          <w:szCs w:val="22"/>
        </w:rPr>
        <w:t xml:space="preserve">the </w:t>
      </w:r>
      <w:r w:rsidRPr="00273BE4">
        <w:rPr>
          <w:rFonts w:ascii="Times" w:hAnsi="Times" w:cs="Trebuchet MS"/>
          <w:b/>
          <w:color w:val="660066"/>
          <w:szCs w:val="22"/>
        </w:rPr>
        <w:t xml:space="preserve">Accrediting Commission for Community and Junior Colleges in June of 2014.  </w:t>
      </w:r>
    </w:p>
    <w:p w14:paraId="42CFB59E" w14:textId="77777777" w:rsidR="009712EE" w:rsidRDefault="009712EE" w:rsidP="009712EE">
      <w:pPr>
        <w:rPr>
          <w:rFonts w:ascii="Times" w:hAnsi="Times"/>
        </w:rPr>
      </w:pPr>
    </w:p>
    <w:p w14:paraId="3577550D" w14:textId="77777777" w:rsidR="009712EE" w:rsidRPr="00647F05" w:rsidRDefault="009712EE" w:rsidP="009712EE">
      <w:pPr>
        <w:rPr>
          <w:rFonts w:ascii="Times" w:hAnsi="Times"/>
        </w:rPr>
      </w:pPr>
      <w:r w:rsidRPr="00647F05">
        <w:rPr>
          <w:rFonts w:ascii="Times" w:hAnsi="Times"/>
        </w:rPr>
        <w:t xml:space="preserve">Contact:  Michael </w:t>
      </w:r>
      <w:proofErr w:type="spellStart"/>
      <w:r w:rsidRPr="00647F05">
        <w:rPr>
          <w:rFonts w:ascii="Times" w:hAnsi="Times"/>
        </w:rPr>
        <w:t>Heumann</w:t>
      </w:r>
      <w:proofErr w:type="spellEnd"/>
      <w:r w:rsidRPr="00647F05">
        <w:rPr>
          <w:rFonts w:ascii="Times" w:hAnsi="Times"/>
        </w:rPr>
        <w:t xml:space="preserve">, Imperial Valley College, Accreditation </w:t>
      </w:r>
      <w:r>
        <w:rPr>
          <w:rFonts w:ascii="Times" w:hAnsi="Times"/>
        </w:rPr>
        <w:t xml:space="preserve">and Assessment </w:t>
      </w:r>
      <w:r w:rsidRPr="00647F05">
        <w:rPr>
          <w:rFonts w:ascii="Times" w:hAnsi="Times"/>
        </w:rPr>
        <w:t>Committee</w:t>
      </w:r>
    </w:p>
    <w:p w14:paraId="7A646A89" w14:textId="77777777" w:rsidR="005440D5" w:rsidRDefault="005440D5" w:rsidP="004C320F">
      <w:pPr>
        <w:widowControl w:val="0"/>
        <w:tabs>
          <w:tab w:val="left" w:pos="720"/>
        </w:tabs>
        <w:autoSpaceDE w:val="0"/>
        <w:autoSpaceDN w:val="0"/>
        <w:adjustRightInd w:val="0"/>
        <w:rPr>
          <w:rFonts w:ascii="Times" w:hAnsi="Times" w:cs="Tahoma"/>
          <w:b/>
          <w:bCs/>
        </w:rPr>
      </w:pPr>
    </w:p>
    <w:p w14:paraId="3F0C881D" w14:textId="77777777" w:rsidR="00523DCC" w:rsidRDefault="00523DCC" w:rsidP="0066382D">
      <w:pPr>
        <w:pStyle w:val="ResolutionName"/>
        <w:sectPr w:rsidR="00523DCC" w:rsidSect="0066382D">
          <w:headerReference w:type="default" r:id="rId20"/>
          <w:pgSz w:w="12240" w:h="15840"/>
          <w:pgMar w:top="1080" w:right="1080" w:bottom="1080" w:left="1080" w:header="720" w:footer="720" w:gutter="0"/>
          <w:pgNumType w:start="1"/>
          <w:cols w:space="720"/>
          <w:docGrid w:linePitch="326"/>
        </w:sectPr>
      </w:pPr>
    </w:p>
    <w:p w14:paraId="5361199B" w14:textId="336EDC77" w:rsidR="00C3679F" w:rsidRDefault="005440D5" w:rsidP="00523DCC">
      <w:pPr>
        <w:pStyle w:val="ResolutionName"/>
        <w:outlineLvl w:val="0"/>
      </w:pPr>
      <w:bookmarkStart w:id="7" w:name="_Toc413679733"/>
      <w:r>
        <w:lastRenderedPageBreak/>
        <w:t>6.0</w:t>
      </w:r>
      <w:r>
        <w:tab/>
        <w:t>STATE AND LEGISLATIVE ISSUES</w:t>
      </w:r>
      <w:bookmarkEnd w:id="7"/>
      <w:r w:rsidR="004C320F">
        <w:tab/>
      </w:r>
    </w:p>
    <w:p w14:paraId="129D1324" w14:textId="5214383C" w:rsidR="0015224F" w:rsidRPr="00EA1C45" w:rsidRDefault="0015224F" w:rsidP="00523DCC">
      <w:pPr>
        <w:pStyle w:val="ResolutionTitle"/>
        <w:outlineLvl w:val="1"/>
        <w:rPr>
          <w:color w:val="660066"/>
        </w:rPr>
      </w:pPr>
      <w:bookmarkStart w:id="8" w:name="_Toc413679734"/>
      <w:r w:rsidRPr="00EA1C45">
        <w:rPr>
          <w:color w:val="660066"/>
        </w:rPr>
        <w:t xml:space="preserve">*6.01 </w:t>
      </w:r>
      <w:r w:rsidR="0066382D" w:rsidRPr="00EA1C45">
        <w:rPr>
          <w:color w:val="660066"/>
        </w:rPr>
        <w:tab/>
        <w:t xml:space="preserve"> </w:t>
      </w:r>
      <w:r w:rsidRPr="00EA1C45">
        <w:rPr>
          <w:color w:val="660066"/>
        </w:rPr>
        <w:t>S15</w:t>
      </w:r>
      <w:r w:rsidRPr="00EA1C45">
        <w:rPr>
          <w:color w:val="660066"/>
        </w:rPr>
        <w:tab/>
        <w:t xml:space="preserve">Oppose Expansion of Former CPEC Mission and Creation of </w:t>
      </w:r>
      <w:r w:rsidR="00244721" w:rsidRPr="00EA1C45">
        <w:rPr>
          <w:color w:val="660066"/>
        </w:rPr>
        <w:t>a</w:t>
      </w:r>
      <w:r w:rsidRPr="00EA1C45">
        <w:rPr>
          <w:color w:val="660066"/>
        </w:rPr>
        <w:t xml:space="preserve"> Higher Education </w:t>
      </w:r>
      <w:r w:rsidR="000A32DA" w:rsidRPr="00EA1C45">
        <w:rPr>
          <w:color w:val="660066"/>
        </w:rPr>
        <w:t>‘</w:t>
      </w:r>
      <w:r w:rsidR="000A32DA" w:rsidRPr="00EA1C45">
        <w:rPr>
          <w:color w:val="660066"/>
        </w:rPr>
        <w:tab/>
      </w:r>
      <w:r w:rsidR="000A32DA" w:rsidRPr="00EA1C45">
        <w:rPr>
          <w:color w:val="660066"/>
        </w:rPr>
        <w:tab/>
      </w:r>
      <w:r w:rsidR="000A32DA" w:rsidRPr="00EA1C45">
        <w:rPr>
          <w:color w:val="660066"/>
        </w:rPr>
        <w:tab/>
      </w:r>
      <w:r w:rsidRPr="00EA1C45">
        <w:rPr>
          <w:color w:val="660066"/>
        </w:rPr>
        <w:t>Oversight Body That Does Not Contain Segmental Representation</w:t>
      </w:r>
      <w:bookmarkEnd w:id="8"/>
    </w:p>
    <w:p w14:paraId="4BF2EE9A" w14:textId="0A9114A2" w:rsidR="0015224F" w:rsidRPr="0015224F" w:rsidRDefault="0015224F" w:rsidP="0015224F">
      <w:pPr>
        <w:rPr>
          <w:rFonts w:ascii="Times New Roman" w:eastAsia="MS Mincho" w:hAnsi="Times New Roman" w:cs="Times New Roman"/>
        </w:rPr>
      </w:pPr>
      <w:r w:rsidRPr="0015224F">
        <w:rPr>
          <w:rFonts w:ascii="Times New Roman" w:eastAsia="MS Mincho" w:hAnsi="Times New Roman" w:cs="Times New Roman"/>
        </w:rPr>
        <w:t>Whereas, California law establishes the California Postsecondary Education</w:t>
      </w:r>
      <w:r w:rsidR="00C2561A">
        <w:rPr>
          <w:rFonts w:ascii="Times New Roman" w:eastAsia="MS Mincho" w:hAnsi="Times New Roman" w:cs="Times New Roman"/>
        </w:rPr>
        <w:t xml:space="preserve"> </w:t>
      </w:r>
      <w:r w:rsidRPr="0015224F">
        <w:rPr>
          <w:rFonts w:ascii="Times New Roman" w:eastAsia="MS Mincho" w:hAnsi="Times New Roman" w:cs="Times New Roman"/>
        </w:rPr>
        <w:t>Commission (CPEC) as the coordinating and planning agency for statewide postsecondary education, but CPEC was defunded by the governor in 2011 and its statutory functions did not include oversight of higher education;</w:t>
      </w:r>
    </w:p>
    <w:p w14:paraId="41B85ACB" w14:textId="77777777" w:rsidR="0015224F" w:rsidRPr="0015224F" w:rsidRDefault="0015224F" w:rsidP="0015224F">
      <w:pPr>
        <w:rPr>
          <w:rFonts w:ascii="Times New Roman" w:eastAsia="MS Mincho" w:hAnsi="Times New Roman" w:cs="Times New Roman"/>
        </w:rPr>
      </w:pPr>
    </w:p>
    <w:p w14:paraId="587FF736" w14:textId="7851FFF8" w:rsidR="0015224F" w:rsidRPr="0015224F" w:rsidRDefault="0015224F" w:rsidP="0015224F">
      <w:pPr>
        <w:rPr>
          <w:rFonts w:ascii="Times New Roman" w:eastAsia="MS Mincho" w:hAnsi="Times New Roman" w:cs="Times New Roman"/>
        </w:rPr>
      </w:pPr>
      <w:r w:rsidRPr="0015224F">
        <w:rPr>
          <w:rFonts w:ascii="Times New Roman" w:eastAsia="MS Mincho" w:hAnsi="Times New Roman" w:cs="Times New Roman"/>
        </w:rPr>
        <w:t>Whereas, SB 42 (</w:t>
      </w:r>
      <w:r w:rsidR="00244721" w:rsidRPr="0015224F">
        <w:rPr>
          <w:rFonts w:ascii="Times New Roman" w:eastAsia="MS Mincho" w:hAnsi="Times New Roman" w:cs="Times New Roman"/>
        </w:rPr>
        <w:t>Liu, 2015</w:t>
      </w:r>
      <w:r w:rsidR="00244721">
        <w:rPr>
          <w:rFonts w:ascii="Times New Roman" w:eastAsia="MS Mincho" w:hAnsi="Times New Roman" w:cs="Times New Roman"/>
        </w:rPr>
        <w:t>, as of December 2, 2014</w:t>
      </w:r>
      <w:r w:rsidRPr="0015224F">
        <w:rPr>
          <w:rFonts w:ascii="Times New Roman" w:eastAsia="MS Mincho" w:hAnsi="Times New Roman" w:cs="Times New Roman"/>
        </w:rPr>
        <w:t>), according to the Legislative Council’s Digest, “would change the composition of, and rename, CPEC as the California Commission on Higher Education Performance and Accountability, and would recast and revise its various functions and responsibilities,” significantly broadening the previous functions of CPEC;</w:t>
      </w:r>
    </w:p>
    <w:p w14:paraId="403BA7D0" w14:textId="77777777" w:rsidR="0015224F" w:rsidRPr="0015224F" w:rsidRDefault="0015224F" w:rsidP="0015224F">
      <w:pPr>
        <w:rPr>
          <w:rFonts w:ascii="Times New Roman" w:eastAsia="MS Mincho" w:hAnsi="Times New Roman" w:cs="Times New Roman"/>
        </w:rPr>
      </w:pPr>
    </w:p>
    <w:p w14:paraId="4BA19E32" w14:textId="2D353C32" w:rsidR="0015224F" w:rsidRPr="0015224F" w:rsidRDefault="0015224F" w:rsidP="0015224F">
      <w:pPr>
        <w:rPr>
          <w:rFonts w:ascii="Times New Roman" w:eastAsia="MS Mincho" w:hAnsi="Times New Roman" w:cs="Times New Roman"/>
          <w:iCs/>
        </w:rPr>
      </w:pPr>
      <w:r w:rsidRPr="0015224F">
        <w:rPr>
          <w:rFonts w:ascii="Times New Roman" w:eastAsia="MS Mincho" w:hAnsi="Times New Roman" w:cs="Times New Roman"/>
        </w:rPr>
        <w:t>Whereas, Among the functions assigned to the California Commission on Higher Education Performance and Accountability under SB 42 (</w:t>
      </w:r>
      <w:r w:rsidR="00244721" w:rsidRPr="0015224F">
        <w:rPr>
          <w:rFonts w:ascii="Times New Roman" w:eastAsia="MS Mincho" w:hAnsi="Times New Roman" w:cs="Times New Roman"/>
        </w:rPr>
        <w:t>Liu, 2015</w:t>
      </w:r>
      <w:r w:rsidR="00244721">
        <w:rPr>
          <w:rFonts w:ascii="Times New Roman" w:eastAsia="MS Mincho" w:hAnsi="Times New Roman" w:cs="Times New Roman"/>
        </w:rPr>
        <w:t>, as of December 2, 2014</w:t>
      </w:r>
      <w:r w:rsidRPr="0015224F">
        <w:rPr>
          <w:rFonts w:ascii="Times New Roman" w:eastAsia="MS Mincho" w:hAnsi="Times New Roman" w:cs="Times New Roman"/>
        </w:rPr>
        <w:t>) is to “</w:t>
      </w:r>
      <w:r w:rsidRPr="0015224F">
        <w:rPr>
          <w:rFonts w:ascii="Times New Roman" w:eastAsia="MS Mincho" w:hAnsi="Times New Roman" w:cs="Times New Roman"/>
          <w:iCs/>
        </w:rPr>
        <w:t>increase educational achievement in postsecondary educational institutions, close educational achievement gaps, and prepare citizens for the workforce,” which demonstrates the potentially intrusive and inappropriate new scope of the proposed commission charge; and</w:t>
      </w:r>
    </w:p>
    <w:p w14:paraId="123EB085" w14:textId="77777777" w:rsidR="0015224F" w:rsidRPr="0015224F" w:rsidRDefault="0015224F" w:rsidP="0015224F">
      <w:pPr>
        <w:rPr>
          <w:rFonts w:ascii="Times New Roman" w:eastAsia="MS Mincho" w:hAnsi="Times New Roman" w:cs="Times New Roman"/>
          <w:iCs/>
        </w:rPr>
      </w:pPr>
    </w:p>
    <w:p w14:paraId="0A069551" w14:textId="019145FA" w:rsidR="0015224F" w:rsidRPr="0015224F" w:rsidRDefault="0015224F" w:rsidP="0015224F">
      <w:pPr>
        <w:rPr>
          <w:rFonts w:ascii="Times New Roman" w:eastAsia="MS Mincho" w:hAnsi="Times New Roman" w:cs="Times New Roman"/>
        </w:rPr>
      </w:pPr>
      <w:r w:rsidRPr="0015224F">
        <w:rPr>
          <w:rFonts w:ascii="Times New Roman" w:eastAsia="MS Mincho" w:hAnsi="Times New Roman" w:cs="Times New Roman"/>
          <w:iCs/>
        </w:rPr>
        <w:t>Whereas, SB 42 (</w:t>
      </w:r>
      <w:r w:rsidR="00244721" w:rsidRPr="0015224F">
        <w:rPr>
          <w:rFonts w:ascii="Times New Roman" w:eastAsia="MS Mincho" w:hAnsi="Times New Roman" w:cs="Times New Roman"/>
        </w:rPr>
        <w:t>Liu, 2015</w:t>
      </w:r>
      <w:r w:rsidR="00244721">
        <w:rPr>
          <w:rFonts w:ascii="Times New Roman" w:eastAsia="MS Mincho" w:hAnsi="Times New Roman" w:cs="Times New Roman"/>
        </w:rPr>
        <w:t>, as of December 2, 2014</w:t>
      </w:r>
      <w:r w:rsidRPr="0015224F">
        <w:rPr>
          <w:rFonts w:ascii="Times New Roman" w:eastAsia="MS Mincho" w:hAnsi="Times New Roman" w:cs="Times New Roman"/>
          <w:iCs/>
        </w:rPr>
        <w:t xml:space="preserve">) specifically excludes segmental representation on the </w:t>
      </w:r>
      <w:r w:rsidRPr="0015224F">
        <w:rPr>
          <w:rFonts w:ascii="Times New Roman" w:eastAsia="MS Mincho" w:hAnsi="Times New Roman" w:cs="Times New Roman"/>
        </w:rPr>
        <w:t>California Commission on Higher Education Performance and Accountability</w:t>
      </w:r>
      <w:r w:rsidRPr="0015224F">
        <w:rPr>
          <w:rFonts w:ascii="Times New Roman" w:eastAsia="MS Mincho" w:hAnsi="Times New Roman" w:cs="Times New Roman"/>
          <w:iCs/>
        </w:rPr>
        <w:t>, stating that “a</w:t>
      </w:r>
      <w:r w:rsidRPr="0015224F">
        <w:rPr>
          <w:rFonts w:ascii="Times New Roman" w:eastAsia="MS Mincho" w:hAnsi="Times New Roman" w:cs="Times New Roman"/>
          <w:i/>
          <w:iCs/>
        </w:rPr>
        <w:t xml:space="preserve"> </w:t>
      </w:r>
      <w:r w:rsidRPr="0015224F">
        <w:rPr>
          <w:rFonts w:ascii="Times New Roman" w:eastAsia="MS Mincho" w:hAnsi="Times New Roman" w:cs="Times New Roman"/>
        </w:rPr>
        <w:t>person who is employed by</w:t>
      </w:r>
      <w:r w:rsidRPr="0015224F">
        <w:rPr>
          <w:rFonts w:ascii="Times New Roman" w:eastAsia="MS Mincho" w:hAnsi="Times New Roman" w:cs="Times New Roman"/>
          <w:i/>
          <w:iCs/>
        </w:rPr>
        <w:t xml:space="preserve"> </w:t>
      </w:r>
      <w:r w:rsidRPr="0015224F">
        <w:rPr>
          <w:rFonts w:ascii="Times New Roman" w:eastAsia="MS Mincho" w:hAnsi="Times New Roman" w:cs="Times New Roman"/>
        </w:rPr>
        <w:t>any institution of public or private postsecondary education shall</w:t>
      </w:r>
      <w:r w:rsidRPr="0015224F">
        <w:rPr>
          <w:rFonts w:ascii="Times New Roman" w:eastAsia="MS Mincho" w:hAnsi="Times New Roman" w:cs="Times New Roman"/>
          <w:i/>
          <w:iCs/>
        </w:rPr>
        <w:t xml:space="preserve"> not</w:t>
      </w:r>
      <w:r w:rsidRPr="0015224F">
        <w:rPr>
          <w:rFonts w:ascii="Times New Roman" w:eastAsia="MS Mincho" w:hAnsi="Times New Roman" w:cs="Times New Roman"/>
        </w:rPr>
        <w:t xml:space="preserve"> be appointed to or serve on the commission, except that a person who is not a permanent, full-time employee and who has part-time teaching duties that do not exceed six hours per week may be appointed to and serve on the commission,” thus ensuring that a commission composed of individuals who may not have understanding of higher education will have an oversight role in California higher education; </w:t>
      </w:r>
    </w:p>
    <w:p w14:paraId="399B0457" w14:textId="77777777" w:rsidR="0015224F" w:rsidRPr="0015224F" w:rsidRDefault="0015224F" w:rsidP="0015224F">
      <w:pPr>
        <w:rPr>
          <w:rFonts w:ascii="Times New Roman" w:eastAsia="MS Mincho" w:hAnsi="Times New Roman" w:cs="Times New Roman"/>
        </w:rPr>
      </w:pPr>
      <w:r w:rsidRPr="0015224F">
        <w:rPr>
          <w:rFonts w:ascii="Times New Roman" w:eastAsia="MS Mincho" w:hAnsi="Times New Roman" w:cs="Times New Roman"/>
        </w:rPr>
        <w:t xml:space="preserve"> </w:t>
      </w:r>
    </w:p>
    <w:p w14:paraId="0B025520" w14:textId="048F64FA" w:rsidR="0015224F" w:rsidRPr="00EA1C45" w:rsidRDefault="0015224F" w:rsidP="0015224F">
      <w:pPr>
        <w:rPr>
          <w:rFonts w:ascii="Times New Roman" w:eastAsia="MS Mincho" w:hAnsi="Times New Roman" w:cs="Times New Roman"/>
          <w:b/>
          <w:color w:val="660066"/>
        </w:rPr>
      </w:pPr>
      <w:r w:rsidRPr="00EA1C45">
        <w:rPr>
          <w:rFonts w:ascii="Times New Roman" w:eastAsia="MS Mincho" w:hAnsi="Times New Roman" w:cs="Times New Roman"/>
          <w:b/>
          <w:color w:val="660066"/>
        </w:rPr>
        <w:t>Resolved, That the Academic Senate for California Community Colleges oppose SB 42 (Liu, 2015</w:t>
      </w:r>
      <w:r w:rsidR="00F55A0F" w:rsidRPr="00EA1C45">
        <w:rPr>
          <w:rFonts w:ascii="Times New Roman" w:eastAsia="MS Mincho" w:hAnsi="Times New Roman" w:cs="Times New Roman"/>
          <w:b/>
          <w:color w:val="660066"/>
        </w:rPr>
        <w:t xml:space="preserve">, as of </w:t>
      </w:r>
      <w:r w:rsidR="00244721" w:rsidRPr="00EA1C45">
        <w:rPr>
          <w:rFonts w:ascii="Times New Roman" w:eastAsia="MS Mincho" w:hAnsi="Times New Roman" w:cs="Times New Roman"/>
          <w:b/>
          <w:color w:val="660066"/>
        </w:rPr>
        <w:t>December 2, 2014</w:t>
      </w:r>
      <w:r w:rsidRPr="00EA1C45">
        <w:rPr>
          <w:rFonts w:ascii="Times New Roman" w:eastAsia="MS Mincho" w:hAnsi="Times New Roman" w:cs="Times New Roman"/>
          <w:b/>
          <w:color w:val="660066"/>
        </w:rPr>
        <w:t xml:space="preserve">) and any further legislation that would seek to create an oversight body for California higher education that is not primarily composed of segmental representation; and </w:t>
      </w:r>
    </w:p>
    <w:p w14:paraId="73886618" w14:textId="77777777" w:rsidR="0015224F" w:rsidRPr="00EA1C45" w:rsidRDefault="0015224F" w:rsidP="0015224F">
      <w:pPr>
        <w:rPr>
          <w:rFonts w:ascii="Times New Roman" w:eastAsia="MS Mincho" w:hAnsi="Times New Roman" w:cs="Times New Roman"/>
          <w:b/>
          <w:color w:val="660066"/>
        </w:rPr>
      </w:pPr>
    </w:p>
    <w:p w14:paraId="52C18CC5" w14:textId="77777777" w:rsidR="0015224F" w:rsidRPr="00EA1C45" w:rsidRDefault="0015224F" w:rsidP="0015224F">
      <w:pPr>
        <w:rPr>
          <w:rFonts w:ascii="Times New Roman" w:eastAsia="MS Mincho" w:hAnsi="Times New Roman" w:cs="Times New Roman"/>
          <w:b/>
          <w:color w:val="660066"/>
        </w:rPr>
      </w:pPr>
      <w:r w:rsidRPr="00EA1C45">
        <w:rPr>
          <w:rFonts w:ascii="Times New Roman" w:eastAsia="MS Mincho" w:hAnsi="Times New Roman" w:cs="Times New Roman"/>
          <w:b/>
          <w:color w:val="660066"/>
        </w:rPr>
        <w:t>Resolved, That the Academic Senate for California Community Colleges oppose legislation that proposes to expand the former role of CPEC into areas that intrude on decisions properly made by representatives of the California higher education segments themselves.</w:t>
      </w:r>
    </w:p>
    <w:p w14:paraId="66424AB0" w14:textId="77777777" w:rsidR="0015224F" w:rsidRPr="0015224F" w:rsidRDefault="0015224F" w:rsidP="0015224F">
      <w:pPr>
        <w:rPr>
          <w:rFonts w:ascii="Times New Roman" w:eastAsia="MS Mincho" w:hAnsi="Times New Roman" w:cs="Times New Roman"/>
        </w:rPr>
      </w:pPr>
    </w:p>
    <w:p w14:paraId="18383C13" w14:textId="0E3CCFC7" w:rsidR="0015224F" w:rsidRPr="0015224F" w:rsidRDefault="0015224F" w:rsidP="0015224F">
      <w:pPr>
        <w:rPr>
          <w:rFonts w:ascii="Times New Roman" w:eastAsia="MS Mincho" w:hAnsi="Times New Roman" w:cs="Times New Roman"/>
        </w:rPr>
      </w:pPr>
      <w:r w:rsidRPr="0015224F">
        <w:rPr>
          <w:rFonts w:ascii="Times New Roman" w:eastAsia="MS Mincho" w:hAnsi="Times New Roman" w:cs="Times New Roman"/>
        </w:rPr>
        <w:t xml:space="preserve">Contact:  </w:t>
      </w:r>
      <w:r w:rsidR="00F55A0F">
        <w:rPr>
          <w:rFonts w:ascii="Times New Roman" w:eastAsia="MS Mincho" w:hAnsi="Times New Roman" w:cs="Times New Roman"/>
        </w:rPr>
        <w:t>Dan Crump</w:t>
      </w:r>
      <w:r w:rsidRPr="0015224F">
        <w:rPr>
          <w:rFonts w:ascii="Times New Roman" w:eastAsia="MS Mincho" w:hAnsi="Times New Roman" w:cs="Times New Roman"/>
        </w:rPr>
        <w:t xml:space="preserve">, </w:t>
      </w:r>
      <w:r w:rsidR="00F55A0F">
        <w:rPr>
          <w:rFonts w:ascii="Times New Roman" w:eastAsia="MS Mincho" w:hAnsi="Times New Roman" w:cs="Times New Roman"/>
        </w:rPr>
        <w:t xml:space="preserve">Executive Committee, </w:t>
      </w:r>
      <w:r w:rsidRPr="0015224F">
        <w:rPr>
          <w:rFonts w:ascii="Times New Roman" w:eastAsia="MS Mincho" w:hAnsi="Times New Roman" w:cs="Times New Roman"/>
        </w:rPr>
        <w:t>Legislative and Advocacy Committee</w:t>
      </w:r>
    </w:p>
    <w:p w14:paraId="40655B3A" w14:textId="77777777" w:rsidR="0015224F" w:rsidRDefault="0015224F" w:rsidP="0015224F">
      <w:pPr>
        <w:rPr>
          <w:rFonts w:ascii="Times New Roman" w:eastAsia="MS Mincho" w:hAnsi="Times New Roman" w:cs="Times New Roman"/>
        </w:rPr>
      </w:pPr>
    </w:p>
    <w:p w14:paraId="5E688C11" w14:textId="039795D3" w:rsidR="000376BE" w:rsidRPr="006E0E8A" w:rsidRDefault="0066382D" w:rsidP="00523DCC">
      <w:pPr>
        <w:pStyle w:val="ResolutionTitle"/>
        <w:outlineLvl w:val="1"/>
        <w:rPr>
          <w:color w:val="660066"/>
        </w:rPr>
      </w:pPr>
      <w:bookmarkStart w:id="9" w:name="_Toc413679735"/>
      <w:r w:rsidRPr="006E0E8A">
        <w:rPr>
          <w:color w:val="660066"/>
        </w:rPr>
        <w:t>*</w:t>
      </w:r>
      <w:r w:rsidR="000376BE" w:rsidRPr="006E0E8A">
        <w:rPr>
          <w:color w:val="660066"/>
        </w:rPr>
        <w:t>6.02 S15</w:t>
      </w:r>
      <w:r w:rsidR="000376BE" w:rsidRPr="006E0E8A">
        <w:rPr>
          <w:color w:val="660066"/>
        </w:rPr>
        <w:tab/>
        <w:t>Support Funding for Career Pathways and Coordination of Long Range Planning</w:t>
      </w:r>
      <w:bookmarkEnd w:id="9"/>
      <w:r w:rsidR="000376BE" w:rsidRPr="006E0E8A">
        <w:rPr>
          <w:color w:val="660066"/>
        </w:rPr>
        <w:t> </w:t>
      </w:r>
    </w:p>
    <w:p w14:paraId="6139AEC9" w14:textId="5F4A8058" w:rsidR="00942439" w:rsidRPr="0066382D" w:rsidRDefault="000376BE" w:rsidP="00EA4E38">
      <w:pPr>
        <w:widowControl w:val="0"/>
        <w:autoSpaceDE w:val="0"/>
        <w:autoSpaceDN w:val="0"/>
        <w:adjustRightInd w:val="0"/>
        <w:rPr>
          <w:rFonts w:ascii="Times New Roman" w:hAnsi="Times New Roman" w:cs="Times New Roman"/>
          <w:color w:val="000000"/>
          <w:sz w:val="21"/>
          <w:szCs w:val="21"/>
        </w:rPr>
      </w:pPr>
      <w:r w:rsidRPr="0066382D">
        <w:rPr>
          <w:rFonts w:ascii="Times New Roman" w:hAnsi="Times New Roman" w:cs="Times New Roman"/>
        </w:rPr>
        <w:t>Whereas, Legislators have recognized the importance of improving student transitions from high school to community college, commonly referred to as career pathways, since 2005</w:t>
      </w:r>
      <w:r w:rsidR="00E25F1B">
        <w:rPr>
          <w:rFonts w:ascii="Times New Roman" w:hAnsi="Times New Roman" w:cs="Times New Roman"/>
        </w:rPr>
        <w:t>,</w:t>
      </w:r>
      <w:r w:rsidRPr="0066382D">
        <w:rPr>
          <w:rFonts w:ascii="Times New Roman" w:hAnsi="Times New Roman" w:cs="Times New Roman"/>
        </w:rPr>
        <w:t xml:space="preserve"> which has led to local, regional</w:t>
      </w:r>
      <w:r w:rsidR="00E25F1B">
        <w:rPr>
          <w:rFonts w:ascii="Times New Roman" w:hAnsi="Times New Roman" w:cs="Times New Roman"/>
        </w:rPr>
        <w:t>,</w:t>
      </w:r>
      <w:r w:rsidRPr="0066382D">
        <w:rPr>
          <w:rFonts w:ascii="Times New Roman" w:hAnsi="Times New Roman" w:cs="Times New Roman"/>
        </w:rPr>
        <w:t xml:space="preserve"> and state investments serving middle schools, high schools</w:t>
      </w:r>
      <w:r w:rsidR="00E25F1B">
        <w:rPr>
          <w:rFonts w:ascii="Times New Roman" w:hAnsi="Times New Roman" w:cs="Times New Roman"/>
        </w:rPr>
        <w:t>,</w:t>
      </w:r>
      <w:r w:rsidRPr="0066382D">
        <w:rPr>
          <w:rFonts w:ascii="Times New Roman" w:hAnsi="Times New Roman" w:cs="Times New Roman"/>
        </w:rPr>
        <w:t xml:space="preserve"> and colleges (SB 70, </w:t>
      </w:r>
      <w:r w:rsidR="00942439" w:rsidRPr="0066382D">
        <w:rPr>
          <w:rFonts w:ascii="Times New Roman" w:hAnsi="Times New Roman" w:cs="Times New Roman"/>
        </w:rPr>
        <w:t xml:space="preserve">2005, Scott; SB1070, 2012, Steinberg; </w:t>
      </w:r>
      <w:r w:rsidR="00EA4E38" w:rsidRPr="0066382D">
        <w:rPr>
          <w:rFonts w:ascii="Times New Roman" w:hAnsi="Times New Roman" w:cs="Times New Roman"/>
        </w:rPr>
        <w:t xml:space="preserve">AB 86, 2013, </w:t>
      </w:r>
      <w:proofErr w:type="spellStart"/>
      <w:r w:rsidR="00EA4E38" w:rsidRPr="0066382D">
        <w:rPr>
          <w:rFonts w:ascii="Times New Roman" w:hAnsi="Times New Roman" w:cs="Times New Roman"/>
        </w:rPr>
        <w:t>Blumenfield</w:t>
      </w:r>
      <w:proofErr w:type="spellEnd"/>
      <w:r w:rsidR="00EA4E38" w:rsidRPr="0066382D">
        <w:rPr>
          <w:rFonts w:ascii="Times New Roman" w:hAnsi="Times New Roman" w:cs="Times New Roman"/>
        </w:rPr>
        <w:t xml:space="preserve">; and </w:t>
      </w:r>
      <w:r w:rsidR="00942439" w:rsidRPr="0066382D">
        <w:rPr>
          <w:rFonts w:ascii="Times New Roman" w:hAnsi="Times New Roman" w:cs="Times New Roman"/>
          <w:color w:val="000000"/>
        </w:rPr>
        <w:t>the California Pathways Trust Fund, 2013-2018); </w:t>
      </w:r>
    </w:p>
    <w:p w14:paraId="7CF34136" w14:textId="77777777" w:rsidR="00942439" w:rsidRPr="0066382D" w:rsidRDefault="00942439" w:rsidP="00942439">
      <w:pPr>
        <w:rPr>
          <w:rFonts w:ascii="Times New Roman" w:hAnsi="Times New Roman" w:cs="Times New Roman"/>
          <w:color w:val="000000"/>
          <w:sz w:val="21"/>
          <w:szCs w:val="21"/>
        </w:rPr>
      </w:pPr>
    </w:p>
    <w:p w14:paraId="1F5DEAE1" w14:textId="466B240B" w:rsidR="000376BE" w:rsidRPr="0066382D" w:rsidRDefault="000376BE" w:rsidP="000376BE">
      <w:pPr>
        <w:widowControl w:val="0"/>
        <w:autoSpaceDE w:val="0"/>
        <w:autoSpaceDN w:val="0"/>
        <w:adjustRightInd w:val="0"/>
        <w:rPr>
          <w:rFonts w:ascii="Times New Roman" w:hAnsi="Times New Roman" w:cs="Times New Roman"/>
        </w:rPr>
      </w:pPr>
      <w:r w:rsidRPr="0066382D">
        <w:rPr>
          <w:rFonts w:ascii="Times New Roman" w:hAnsi="Times New Roman" w:cs="Times New Roman"/>
        </w:rPr>
        <w:t xml:space="preserve">Whereas, </w:t>
      </w:r>
      <w:r w:rsidR="002A246B">
        <w:rPr>
          <w:rFonts w:ascii="Times New Roman" w:hAnsi="Times New Roman" w:cs="Times New Roman"/>
        </w:rPr>
        <w:t>F</w:t>
      </w:r>
      <w:r w:rsidRPr="0066382D">
        <w:rPr>
          <w:rFonts w:ascii="Times New Roman" w:hAnsi="Times New Roman" w:cs="Times New Roman"/>
        </w:rPr>
        <w:t>unding streams have often been transient and short term</w:t>
      </w:r>
      <w:r w:rsidR="002A246B">
        <w:rPr>
          <w:rFonts w:ascii="Times New Roman" w:hAnsi="Times New Roman" w:cs="Times New Roman"/>
        </w:rPr>
        <w:t>,</w:t>
      </w:r>
      <w:r w:rsidRPr="0066382D">
        <w:rPr>
          <w:rFonts w:ascii="Times New Roman" w:hAnsi="Times New Roman" w:cs="Times New Roman"/>
        </w:rPr>
        <w:t xml:space="preserve"> leading to cyclical disruption of establishing and sustaining career </w:t>
      </w:r>
      <w:r w:rsidR="002A246B">
        <w:rPr>
          <w:rFonts w:ascii="Times New Roman" w:hAnsi="Times New Roman" w:cs="Times New Roman"/>
        </w:rPr>
        <w:t>p</w:t>
      </w:r>
      <w:r w:rsidRPr="0066382D">
        <w:rPr>
          <w:rFonts w:ascii="Times New Roman" w:hAnsi="Times New Roman" w:cs="Times New Roman"/>
        </w:rPr>
        <w:t>athways and ultimately to disinvestment in many highly successful efforts across the state;</w:t>
      </w:r>
    </w:p>
    <w:p w14:paraId="7108832A" w14:textId="77777777" w:rsidR="000376BE" w:rsidRPr="0066382D" w:rsidRDefault="000376BE" w:rsidP="000376BE">
      <w:pPr>
        <w:widowControl w:val="0"/>
        <w:autoSpaceDE w:val="0"/>
        <w:autoSpaceDN w:val="0"/>
        <w:adjustRightInd w:val="0"/>
        <w:rPr>
          <w:rFonts w:ascii="Times New Roman" w:hAnsi="Times New Roman" w:cs="Times New Roman"/>
        </w:rPr>
      </w:pPr>
    </w:p>
    <w:p w14:paraId="12CD9CEF" w14:textId="77777777" w:rsidR="000A32DA" w:rsidRDefault="000A32DA" w:rsidP="000376BE">
      <w:pPr>
        <w:widowControl w:val="0"/>
        <w:autoSpaceDE w:val="0"/>
        <w:autoSpaceDN w:val="0"/>
        <w:adjustRightInd w:val="0"/>
        <w:rPr>
          <w:rFonts w:ascii="Times New Roman" w:hAnsi="Times New Roman" w:cs="Times New Roman"/>
        </w:rPr>
        <w:sectPr w:rsidR="000A32DA" w:rsidSect="0066382D">
          <w:pgSz w:w="12240" w:h="15840"/>
          <w:pgMar w:top="1080" w:right="1080" w:bottom="1080" w:left="1080" w:header="720" w:footer="720" w:gutter="0"/>
          <w:pgNumType w:start="1"/>
          <w:cols w:space="720"/>
          <w:docGrid w:linePitch="326"/>
        </w:sectPr>
      </w:pPr>
    </w:p>
    <w:p w14:paraId="6E9CE2C2" w14:textId="7444E9E3" w:rsidR="000376BE" w:rsidRPr="0066382D" w:rsidRDefault="000376BE" w:rsidP="000376BE">
      <w:pPr>
        <w:widowControl w:val="0"/>
        <w:autoSpaceDE w:val="0"/>
        <w:autoSpaceDN w:val="0"/>
        <w:adjustRightInd w:val="0"/>
        <w:rPr>
          <w:rFonts w:ascii="Times New Roman" w:hAnsi="Times New Roman" w:cs="Times New Roman"/>
        </w:rPr>
      </w:pPr>
      <w:r w:rsidRPr="0066382D">
        <w:rPr>
          <w:rFonts w:ascii="Times New Roman" w:hAnsi="Times New Roman" w:cs="Times New Roman"/>
        </w:rPr>
        <w:lastRenderedPageBreak/>
        <w:t>Whereas, Given the likelihood that funding will remain impermanent and episodic, long term coordination requirements must be mandatory and consistent elements of all future funding legislation supporting career pathways to assure long range continuity and consistency and to reduce duplication and unnecessary repetition of effort; and</w:t>
      </w:r>
    </w:p>
    <w:p w14:paraId="13B41A1A" w14:textId="77777777" w:rsidR="000376BE" w:rsidRPr="0066382D" w:rsidRDefault="000376BE" w:rsidP="000376BE">
      <w:pPr>
        <w:widowControl w:val="0"/>
        <w:autoSpaceDE w:val="0"/>
        <w:autoSpaceDN w:val="0"/>
        <w:adjustRightInd w:val="0"/>
        <w:rPr>
          <w:rFonts w:ascii="Times New Roman" w:hAnsi="Times New Roman" w:cs="Times New Roman"/>
        </w:rPr>
      </w:pPr>
    </w:p>
    <w:p w14:paraId="7F5A0107" w14:textId="17529962" w:rsidR="000376BE" w:rsidRPr="0066382D" w:rsidRDefault="000376BE" w:rsidP="000376BE">
      <w:pPr>
        <w:widowControl w:val="0"/>
        <w:autoSpaceDE w:val="0"/>
        <w:autoSpaceDN w:val="0"/>
        <w:adjustRightInd w:val="0"/>
        <w:rPr>
          <w:rFonts w:ascii="Times New Roman" w:hAnsi="Times New Roman" w:cs="Times New Roman"/>
        </w:rPr>
      </w:pPr>
      <w:r w:rsidRPr="0066382D">
        <w:rPr>
          <w:rFonts w:ascii="Times New Roman" w:hAnsi="Times New Roman" w:cs="Times New Roman"/>
        </w:rPr>
        <w:t xml:space="preserve">Whereas, The current legislative intent expressed in SB 66 (Leyva, as of January 7, 2015) </w:t>
      </w:r>
      <w:r w:rsidR="002A246B">
        <w:rPr>
          <w:rFonts w:ascii="Times New Roman" w:hAnsi="Times New Roman" w:cs="Times New Roman"/>
        </w:rPr>
        <w:t>seeks</w:t>
      </w:r>
      <w:r w:rsidRPr="0066382D">
        <w:rPr>
          <w:rFonts w:ascii="Times New Roman" w:hAnsi="Times New Roman" w:cs="Times New Roman"/>
        </w:rPr>
        <w:t xml:space="preserve"> to extend California’s investments in career pathways for another undefined short-term period</w:t>
      </w:r>
      <w:proofErr w:type="gramStart"/>
      <w:r w:rsidRPr="0066382D">
        <w:rPr>
          <w:rFonts w:ascii="Times New Roman" w:hAnsi="Times New Roman" w:cs="Times New Roman"/>
        </w:rPr>
        <w:t>;</w:t>
      </w:r>
      <w:proofErr w:type="gramEnd"/>
    </w:p>
    <w:p w14:paraId="3AE6627A" w14:textId="77777777" w:rsidR="000376BE" w:rsidRPr="0066382D" w:rsidRDefault="000376BE" w:rsidP="000376BE">
      <w:pPr>
        <w:widowControl w:val="0"/>
        <w:autoSpaceDE w:val="0"/>
        <w:autoSpaceDN w:val="0"/>
        <w:adjustRightInd w:val="0"/>
        <w:rPr>
          <w:rFonts w:ascii="Times New Roman" w:hAnsi="Times New Roman" w:cs="Times New Roman"/>
        </w:rPr>
      </w:pPr>
    </w:p>
    <w:p w14:paraId="335CC2C1" w14:textId="77777777" w:rsidR="000376BE" w:rsidRPr="006E0E8A" w:rsidRDefault="000376BE" w:rsidP="000376BE">
      <w:pPr>
        <w:widowControl w:val="0"/>
        <w:autoSpaceDE w:val="0"/>
        <w:autoSpaceDN w:val="0"/>
        <w:adjustRightInd w:val="0"/>
        <w:rPr>
          <w:rFonts w:ascii="Times New Roman" w:hAnsi="Times New Roman" w:cs="Times New Roman"/>
          <w:b/>
          <w:color w:val="660066"/>
        </w:rPr>
      </w:pPr>
      <w:r w:rsidRPr="006E0E8A">
        <w:rPr>
          <w:rFonts w:ascii="Times New Roman" w:hAnsi="Times New Roman" w:cs="Times New Roman"/>
          <w:b/>
          <w:color w:val="660066"/>
        </w:rPr>
        <w:t>Resolved, That the Academic Senate for California Community Colleges support current and future public investments in California high school to community college career pathways; and</w:t>
      </w:r>
    </w:p>
    <w:p w14:paraId="08A83730" w14:textId="77777777" w:rsidR="000376BE" w:rsidRPr="006E0E8A" w:rsidRDefault="000376BE" w:rsidP="000376BE">
      <w:pPr>
        <w:widowControl w:val="0"/>
        <w:autoSpaceDE w:val="0"/>
        <w:autoSpaceDN w:val="0"/>
        <w:adjustRightInd w:val="0"/>
        <w:rPr>
          <w:rFonts w:ascii="Times New Roman" w:hAnsi="Times New Roman" w:cs="Times New Roman"/>
          <w:b/>
          <w:color w:val="660066"/>
        </w:rPr>
      </w:pPr>
    </w:p>
    <w:p w14:paraId="3859F472" w14:textId="77777777" w:rsidR="000376BE" w:rsidRPr="006E0E8A" w:rsidRDefault="000376BE" w:rsidP="000376BE">
      <w:pPr>
        <w:widowControl w:val="0"/>
        <w:autoSpaceDE w:val="0"/>
        <w:autoSpaceDN w:val="0"/>
        <w:adjustRightInd w:val="0"/>
        <w:rPr>
          <w:rFonts w:ascii="Times New Roman" w:hAnsi="Times New Roman" w:cs="Times New Roman"/>
          <w:b/>
          <w:color w:val="660066"/>
        </w:rPr>
      </w:pPr>
      <w:r w:rsidRPr="006E0E8A">
        <w:rPr>
          <w:rFonts w:ascii="Times New Roman" w:hAnsi="Times New Roman" w:cs="Times New Roman"/>
          <w:b/>
          <w:color w:val="660066"/>
        </w:rPr>
        <w:t>Resolved, That the Academic Senate for California Community Colleges work with interested legislators to include long range requirements and resources for coordinating and investing in career pathways at the state level.</w:t>
      </w:r>
    </w:p>
    <w:p w14:paraId="6E03823E" w14:textId="77777777" w:rsidR="000376BE" w:rsidRPr="00033F6C" w:rsidRDefault="000376BE" w:rsidP="000376BE">
      <w:pPr>
        <w:widowControl w:val="0"/>
        <w:autoSpaceDE w:val="0"/>
        <w:autoSpaceDN w:val="0"/>
        <w:adjustRightInd w:val="0"/>
        <w:rPr>
          <w:rFonts w:ascii="Times New Roman" w:hAnsi="Times New Roman" w:cs="Times New Roman"/>
          <w:b/>
        </w:rPr>
      </w:pPr>
    </w:p>
    <w:p w14:paraId="17A873A5" w14:textId="77777777" w:rsidR="000376BE" w:rsidRPr="0066382D" w:rsidRDefault="000376BE" w:rsidP="000376BE">
      <w:pPr>
        <w:rPr>
          <w:rFonts w:ascii="Times New Roman" w:hAnsi="Times New Roman" w:cs="Times New Roman"/>
        </w:rPr>
      </w:pPr>
      <w:r w:rsidRPr="0066382D">
        <w:rPr>
          <w:rFonts w:ascii="Times New Roman" w:hAnsi="Times New Roman" w:cs="Times New Roman"/>
        </w:rPr>
        <w:t xml:space="preserve">Contact: Shawn Carney, Solano College, </w:t>
      </w:r>
      <w:proofErr w:type="gramStart"/>
      <w:r w:rsidRPr="0066382D">
        <w:rPr>
          <w:rFonts w:ascii="Times New Roman" w:hAnsi="Times New Roman" w:cs="Times New Roman"/>
        </w:rPr>
        <w:t>CTE</w:t>
      </w:r>
      <w:proofErr w:type="gramEnd"/>
      <w:r w:rsidRPr="0066382D">
        <w:rPr>
          <w:rFonts w:ascii="Times New Roman" w:hAnsi="Times New Roman" w:cs="Times New Roman"/>
        </w:rPr>
        <w:t xml:space="preserve"> Leadership Committee</w:t>
      </w:r>
    </w:p>
    <w:p w14:paraId="36D92745" w14:textId="77777777" w:rsidR="000376BE" w:rsidRPr="0066382D" w:rsidRDefault="000376BE" w:rsidP="0015224F">
      <w:pPr>
        <w:rPr>
          <w:rFonts w:ascii="Times New Roman" w:eastAsia="MS Mincho" w:hAnsi="Times New Roman" w:cs="Times New Roman"/>
        </w:rPr>
      </w:pPr>
    </w:p>
    <w:p w14:paraId="6168B74A" w14:textId="77777777" w:rsidR="008C389D" w:rsidRDefault="008C389D" w:rsidP="00523DCC">
      <w:pPr>
        <w:pStyle w:val="ResolutionName"/>
        <w:outlineLvl w:val="0"/>
      </w:pPr>
      <w:bookmarkStart w:id="10" w:name="_Toc413679736"/>
      <w:r>
        <w:t>7.0</w:t>
      </w:r>
      <w:r>
        <w:tab/>
        <w:t>CONSULATION WITH THE CHANCELLOR’S OFFICE</w:t>
      </w:r>
      <w:bookmarkEnd w:id="10"/>
      <w:r>
        <w:t xml:space="preserve"> </w:t>
      </w:r>
      <w:r>
        <w:tab/>
      </w:r>
    </w:p>
    <w:p w14:paraId="094C7A09" w14:textId="70389CA8" w:rsidR="008C389D" w:rsidRPr="00690D26" w:rsidRDefault="008C389D" w:rsidP="00523DCC">
      <w:pPr>
        <w:pStyle w:val="ResolutionTitle"/>
        <w:outlineLvl w:val="1"/>
        <w:rPr>
          <w:color w:val="660066"/>
        </w:rPr>
      </w:pPr>
      <w:bookmarkStart w:id="11" w:name="_Toc413679737"/>
      <w:r w:rsidRPr="00690D26">
        <w:rPr>
          <w:color w:val="660066"/>
        </w:rPr>
        <w:t xml:space="preserve">*7.01 </w:t>
      </w:r>
      <w:r w:rsidRPr="00690D26">
        <w:rPr>
          <w:color w:val="660066"/>
        </w:rPr>
        <w:tab/>
        <w:t>S15</w:t>
      </w:r>
      <w:r w:rsidRPr="00690D26">
        <w:rPr>
          <w:color w:val="660066"/>
        </w:rPr>
        <w:tab/>
        <w:t xml:space="preserve">System Handbook on Guidelines and Effective Practices for Dealing with Student </w:t>
      </w:r>
      <w:r w:rsidR="000A32DA" w:rsidRPr="00690D26">
        <w:rPr>
          <w:color w:val="660066"/>
        </w:rPr>
        <w:tab/>
      </w:r>
      <w:r w:rsidR="000A32DA" w:rsidRPr="00690D26">
        <w:rPr>
          <w:color w:val="660066"/>
        </w:rPr>
        <w:tab/>
      </w:r>
      <w:r w:rsidR="000A32DA" w:rsidRPr="00690D26">
        <w:rPr>
          <w:color w:val="660066"/>
        </w:rPr>
        <w:tab/>
      </w:r>
      <w:r w:rsidRPr="00690D26">
        <w:rPr>
          <w:color w:val="660066"/>
        </w:rPr>
        <w:t>Academic Dishonesty</w:t>
      </w:r>
      <w:bookmarkEnd w:id="11"/>
      <w:r w:rsidRPr="00690D26">
        <w:rPr>
          <w:color w:val="660066"/>
        </w:rPr>
        <w:t xml:space="preserve"> </w:t>
      </w:r>
    </w:p>
    <w:p w14:paraId="50ECB73E" w14:textId="77777777" w:rsidR="008C389D" w:rsidRPr="008C389D" w:rsidRDefault="008C389D" w:rsidP="008C389D">
      <w:pPr>
        <w:rPr>
          <w:rFonts w:ascii="Times" w:hAnsi="Times"/>
        </w:rPr>
      </w:pPr>
      <w:r w:rsidRPr="008C389D">
        <w:rPr>
          <w:rFonts w:ascii="Times" w:hAnsi="Times"/>
        </w:rPr>
        <w:t>Whereas, Resolution 13.05 S13</w:t>
      </w:r>
      <w:r w:rsidRPr="008C389D">
        <w:rPr>
          <w:rStyle w:val="FootnoteReference"/>
          <w:rFonts w:ascii="Times" w:hAnsi="Times"/>
        </w:rPr>
        <w:footnoteReference w:id="2"/>
      </w:r>
      <w:r w:rsidRPr="008C389D">
        <w:rPr>
          <w:rFonts w:ascii="Times" w:hAnsi="Times"/>
        </w:rPr>
        <w:t xml:space="preserve"> called for the Academic Senate for California Community Colleges to “</w:t>
      </w:r>
      <w:r w:rsidRPr="008C389D">
        <w:rPr>
          <w:rFonts w:ascii="Times" w:hAnsi="Times" w:cs="Lucida Grande"/>
        </w:rPr>
        <w:t>reinitiate its effort to review and, where appropriate, draft language to revise Title 5 regulations to allow for the failure of students for egregious acts of academic dishonesty while also protecting all students’ rights to due process”</w:t>
      </w:r>
      <w:r w:rsidRPr="008C389D">
        <w:rPr>
          <w:rFonts w:ascii="Times" w:hAnsi="Times"/>
        </w:rPr>
        <w:t>;</w:t>
      </w:r>
    </w:p>
    <w:p w14:paraId="243EB4F2" w14:textId="77777777" w:rsidR="008C389D" w:rsidRPr="008C389D" w:rsidRDefault="008C389D" w:rsidP="008C389D">
      <w:pPr>
        <w:rPr>
          <w:rFonts w:ascii="Times" w:hAnsi="Times"/>
        </w:rPr>
      </w:pPr>
    </w:p>
    <w:p w14:paraId="14B05F37" w14:textId="77D439CE" w:rsidR="008C389D" w:rsidRPr="008C389D" w:rsidRDefault="008C389D" w:rsidP="008C389D">
      <w:pPr>
        <w:rPr>
          <w:rFonts w:ascii="Times" w:hAnsi="Times"/>
        </w:rPr>
      </w:pPr>
      <w:r w:rsidRPr="008C389D">
        <w:rPr>
          <w:rFonts w:ascii="Times" w:hAnsi="Times"/>
        </w:rPr>
        <w:t>Whereas, The rights and responsibilities of faculty and students when acts of academic dishonesty by students are observed and reported by faculty are not always clear or well-understood, which may result in faculty frustration and a reduced willingness to report such incidents out of concern for being involved in lengthy disciplinary proceedings that may be seen as unfair to the faculty,</w:t>
      </w:r>
      <w:r w:rsidR="000A32DA">
        <w:rPr>
          <w:rFonts w:ascii="Times" w:hAnsi="Times"/>
        </w:rPr>
        <w:t xml:space="preserve"> </w:t>
      </w:r>
      <w:r w:rsidRPr="008C389D">
        <w:rPr>
          <w:rFonts w:ascii="Times" w:hAnsi="Times"/>
        </w:rPr>
        <w:t xml:space="preserve">or </w:t>
      </w:r>
      <w:r w:rsidR="004414C9">
        <w:rPr>
          <w:rFonts w:ascii="Times" w:hAnsi="Times"/>
        </w:rPr>
        <w:t xml:space="preserve">out of </w:t>
      </w:r>
      <w:r w:rsidRPr="008C389D">
        <w:rPr>
          <w:rFonts w:ascii="Times" w:hAnsi="Times"/>
        </w:rPr>
        <w:t>fear of being sued by students;</w:t>
      </w:r>
    </w:p>
    <w:p w14:paraId="4D417667" w14:textId="77777777" w:rsidR="008C389D" w:rsidRPr="008C389D" w:rsidRDefault="008C389D" w:rsidP="008C389D">
      <w:pPr>
        <w:rPr>
          <w:rFonts w:ascii="Times" w:hAnsi="Times"/>
        </w:rPr>
      </w:pPr>
    </w:p>
    <w:p w14:paraId="63683AD0" w14:textId="23BA7DC9" w:rsidR="008C389D" w:rsidRPr="008C389D" w:rsidRDefault="008C389D" w:rsidP="008C389D">
      <w:pPr>
        <w:rPr>
          <w:rFonts w:ascii="Times" w:hAnsi="Times"/>
        </w:rPr>
      </w:pPr>
      <w:r w:rsidRPr="008C389D">
        <w:rPr>
          <w:rFonts w:ascii="Times" w:hAnsi="Times"/>
        </w:rPr>
        <w:t xml:space="preserve">Whereas, The Academic Senate for California Community Colleges has numerous publications, including Rostrum articles and the 2007 paper </w:t>
      </w:r>
      <w:r w:rsidRPr="008C389D">
        <w:rPr>
          <w:rFonts w:ascii="Times" w:hAnsi="Times"/>
          <w:i/>
        </w:rPr>
        <w:t>Promoting and Sustaining an Institutional Climate of Academic Integrity</w:t>
      </w:r>
      <w:r w:rsidRPr="008C389D">
        <w:rPr>
          <w:rFonts w:ascii="Times" w:hAnsi="Times"/>
        </w:rPr>
        <w:t>, that present effective practices for preventing acts of academic dishonesty</w:t>
      </w:r>
      <w:r w:rsidR="004414C9">
        <w:rPr>
          <w:rFonts w:ascii="Times" w:hAnsi="Times"/>
        </w:rPr>
        <w:t xml:space="preserve"> and</w:t>
      </w:r>
      <w:r w:rsidRPr="008C389D">
        <w:rPr>
          <w:rFonts w:ascii="Times" w:hAnsi="Times"/>
        </w:rPr>
        <w:t xml:space="preserve"> the status of Chancellor’s Office legal interpretations of what can and cannot be done by faculty with respect to assigning grades when students are caught engaging in egregious acts of academic dishonesty, but Academic Senate publications do not provide legal advice to faculty; and</w:t>
      </w:r>
    </w:p>
    <w:p w14:paraId="30A51EE5" w14:textId="77777777" w:rsidR="008C389D" w:rsidRPr="008C389D" w:rsidRDefault="008C389D" w:rsidP="008C389D">
      <w:pPr>
        <w:rPr>
          <w:rFonts w:ascii="Times" w:hAnsi="Times"/>
        </w:rPr>
      </w:pPr>
    </w:p>
    <w:p w14:paraId="499F0F28" w14:textId="586910F0" w:rsidR="008C389D" w:rsidRPr="001E7904" w:rsidRDefault="008C389D" w:rsidP="008C389D">
      <w:pPr>
        <w:rPr>
          <w:rFonts w:ascii="Times" w:hAnsi="Times"/>
        </w:rPr>
      </w:pPr>
      <w:r w:rsidRPr="001E7904">
        <w:rPr>
          <w:rFonts w:ascii="Times" w:hAnsi="Times"/>
        </w:rPr>
        <w:t xml:space="preserve">Whereas, The Chancellor’s Office has developed handbooks on topics such as distance education, accessibility and compliance with the Americans with Disabilities Act, and repeatability, yet no such handbook </w:t>
      </w:r>
      <w:r w:rsidR="004414C9" w:rsidRPr="001E7904">
        <w:rPr>
          <w:rFonts w:ascii="Times" w:hAnsi="Times"/>
        </w:rPr>
        <w:t xml:space="preserve">currently exists </w:t>
      </w:r>
      <w:r w:rsidRPr="001E7904">
        <w:rPr>
          <w:rFonts w:ascii="Times" w:hAnsi="Times"/>
        </w:rPr>
        <w:t>that provides guidance to the field regarding student academic dishonesty;</w:t>
      </w:r>
    </w:p>
    <w:p w14:paraId="761554CF" w14:textId="77777777" w:rsidR="008C389D" w:rsidRPr="001E7904" w:rsidRDefault="008C389D" w:rsidP="008C389D">
      <w:pPr>
        <w:rPr>
          <w:rFonts w:ascii="Times" w:hAnsi="Times"/>
        </w:rPr>
      </w:pPr>
    </w:p>
    <w:p w14:paraId="2B637CE4" w14:textId="77777777" w:rsidR="008C389D" w:rsidRPr="00D42452" w:rsidRDefault="008C389D" w:rsidP="008C389D">
      <w:pPr>
        <w:rPr>
          <w:rFonts w:ascii="Times" w:hAnsi="Times"/>
          <w:b/>
          <w:color w:val="660066"/>
        </w:rPr>
      </w:pPr>
      <w:r w:rsidRPr="00D42452">
        <w:rPr>
          <w:rFonts w:ascii="Times" w:hAnsi="Times"/>
          <w:b/>
          <w:color w:val="660066"/>
        </w:rPr>
        <w:t>Resolved, That the Academic Senate for California Community Colleges work with the Chancellor’s Office and other system partners to develop a handbook for the system that provides both legal guidance and effective practices for the prevention and effective handling of incidents of student academic dishonesty.</w:t>
      </w:r>
    </w:p>
    <w:p w14:paraId="22BAFBB0" w14:textId="77777777" w:rsidR="008C389D" w:rsidRPr="001E7904" w:rsidRDefault="008C389D" w:rsidP="008C389D">
      <w:pPr>
        <w:rPr>
          <w:rFonts w:ascii="Times" w:hAnsi="Times"/>
        </w:rPr>
      </w:pPr>
    </w:p>
    <w:p w14:paraId="7A566600" w14:textId="77777777" w:rsidR="008C389D" w:rsidRPr="001E7904" w:rsidRDefault="008C389D" w:rsidP="008C389D">
      <w:pPr>
        <w:rPr>
          <w:rFonts w:ascii="Times" w:hAnsi="Times"/>
        </w:rPr>
      </w:pPr>
      <w:r w:rsidRPr="001E7904">
        <w:rPr>
          <w:rFonts w:ascii="Times" w:hAnsi="Times"/>
        </w:rPr>
        <w:t>Contact:  Cynthia Reiss, West Valley College, Educational Policies Committee</w:t>
      </w:r>
    </w:p>
    <w:p w14:paraId="653A1C85" w14:textId="77777777" w:rsidR="00244721" w:rsidRDefault="00244721" w:rsidP="00013634">
      <w:pPr>
        <w:widowControl w:val="0"/>
        <w:autoSpaceDE w:val="0"/>
        <w:autoSpaceDN w:val="0"/>
        <w:adjustRightInd w:val="0"/>
        <w:rPr>
          <w:rFonts w:ascii="Times" w:hAnsi="Times" w:cs="Tahoma"/>
          <w:b/>
          <w:bCs/>
        </w:rPr>
      </w:pPr>
    </w:p>
    <w:p w14:paraId="103A2BC6" w14:textId="62F204AA" w:rsidR="000E4D17" w:rsidRDefault="00523DCC" w:rsidP="0066382D">
      <w:pPr>
        <w:pStyle w:val="NoSpacing"/>
        <w:outlineLvl w:val="0"/>
        <w:rPr>
          <w:rFonts w:ascii="Times" w:hAnsi="Times"/>
          <w:b/>
          <w:sz w:val="24"/>
          <w:szCs w:val="24"/>
        </w:rPr>
      </w:pPr>
      <w:bookmarkStart w:id="12" w:name="_Toc413679738"/>
      <w:r>
        <w:rPr>
          <w:rFonts w:ascii="Times" w:hAnsi="Times"/>
          <w:b/>
          <w:sz w:val="24"/>
          <w:szCs w:val="24"/>
        </w:rPr>
        <w:t>9.0</w:t>
      </w:r>
      <w:r>
        <w:rPr>
          <w:rFonts w:ascii="Times" w:hAnsi="Times"/>
          <w:b/>
          <w:sz w:val="24"/>
          <w:szCs w:val="24"/>
        </w:rPr>
        <w:tab/>
      </w:r>
      <w:r w:rsidR="000E4D17">
        <w:rPr>
          <w:rFonts w:ascii="Times" w:hAnsi="Times"/>
          <w:b/>
          <w:sz w:val="24"/>
          <w:szCs w:val="24"/>
        </w:rPr>
        <w:t>CURRICULUM</w:t>
      </w:r>
      <w:bookmarkEnd w:id="12"/>
      <w:r w:rsidR="000E4D17">
        <w:rPr>
          <w:rFonts w:ascii="Times" w:hAnsi="Times"/>
          <w:b/>
          <w:sz w:val="24"/>
          <w:szCs w:val="24"/>
        </w:rPr>
        <w:t xml:space="preserve"> </w:t>
      </w:r>
    </w:p>
    <w:p w14:paraId="260E1CD0" w14:textId="2BDA71A7" w:rsidR="000E4D17" w:rsidRPr="002363D4" w:rsidRDefault="000E4D17" w:rsidP="0066382D">
      <w:pPr>
        <w:pStyle w:val="NoSpacing"/>
        <w:outlineLvl w:val="1"/>
        <w:rPr>
          <w:rFonts w:ascii="Times" w:hAnsi="Times"/>
          <w:b/>
          <w:color w:val="660066"/>
          <w:sz w:val="24"/>
          <w:szCs w:val="24"/>
        </w:rPr>
      </w:pPr>
      <w:bookmarkStart w:id="13" w:name="_Toc413679739"/>
      <w:r w:rsidRPr="002363D4">
        <w:rPr>
          <w:rFonts w:ascii="Times" w:hAnsi="Times"/>
          <w:b/>
          <w:color w:val="660066"/>
          <w:sz w:val="24"/>
          <w:szCs w:val="24"/>
        </w:rPr>
        <w:t xml:space="preserve">*9.01 </w:t>
      </w:r>
      <w:r w:rsidRPr="002363D4">
        <w:rPr>
          <w:rFonts w:ascii="Times" w:hAnsi="Times"/>
          <w:b/>
          <w:color w:val="660066"/>
          <w:sz w:val="24"/>
          <w:szCs w:val="24"/>
        </w:rPr>
        <w:tab/>
        <w:t>S15</w:t>
      </w:r>
      <w:r w:rsidRPr="002363D4">
        <w:rPr>
          <w:rFonts w:ascii="Times" w:hAnsi="Times"/>
          <w:b/>
          <w:color w:val="660066"/>
          <w:sz w:val="24"/>
          <w:szCs w:val="24"/>
        </w:rPr>
        <w:tab/>
        <w:t>Curriculum Process and Effective Practices</w:t>
      </w:r>
      <w:bookmarkEnd w:id="13"/>
    </w:p>
    <w:p w14:paraId="3267304A" w14:textId="6F84EA7F" w:rsidR="000E4D17" w:rsidRDefault="000E4D17" w:rsidP="000E4D17">
      <w:pPr>
        <w:pStyle w:val="NoSpacing"/>
        <w:rPr>
          <w:rFonts w:ascii="Times" w:hAnsi="Times"/>
          <w:sz w:val="24"/>
          <w:szCs w:val="24"/>
        </w:rPr>
      </w:pPr>
      <w:r w:rsidRPr="004A5754">
        <w:rPr>
          <w:rFonts w:ascii="Times" w:hAnsi="Times"/>
          <w:sz w:val="24"/>
          <w:szCs w:val="24"/>
        </w:rPr>
        <w:t>Whereas, Colleges and districts have a variety of local curriculum processes, including timelines indicating when courses and programs are submitted to technical review</w:t>
      </w:r>
      <w:r w:rsidR="004414C9">
        <w:rPr>
          <w:rFonts w:ascii="Times" w:hAnsi="Times"/>
          <w:sz w:val="24"/>
          <w:szCs w:val="24"/>
        </w:rPr>
        <w:t xml:space="preserve"> committees</w:t>
      </w:r>
      <w:r w:rsidRPr="004A5754">
        <w:rPr>
          <w:rFonts w:ascii="Times" w:hAnsi="Times"/>
          <w:sz w:val="24"/>
          <w:szCs w:val="24"/>
        </w:rPr>
        <w:t>, curriculum committee</w:t>
      </w:r>
      <w:r w:rsidR="004414C9">
        <w:rPr>
          <w:rFonts w:ascii="Times" w:hAnsi="Times"/>
          <w:sz w:val="24"/>
          <w:szCs w:val="24"/>
        </w:rPr>
        <w:t>s</w:t>
      </w:r>
      <w:r w:rsidRPr="004A5754">
        <w:rPr>
          <w:rFonts w:ascii="Times" w:hAnsi="Times"/>
          <w:sz w:val="24"/>
          <w:szCs w:val="24"/>
        </w:rPr>
        <w:t xml:space="preserve">, academic senates, and governing boards; </w:t>
      </w:r>
    </w:p>
    <w:p w14:paraId="3BB4599B" w14:textId="77777777" w:rsidR="000E4D17" w:rsidRPr="004A5754" w:rsidRDefault="000E4D17" w:rsidP="000E4D17">
      <w:pPr>
        <w:pStyle w:val="NoSpacing"/>
        <w:rPr>
          <w:rFonts w:ascii="Times" w:hAnsi="Times"/>
          <w:sz w:val="24"/>
          <w:szCs w:val="24"/>
        </w:rPr>
      </w:pPr>
    </w:p>
    <w:p w14:paraId="10DE572B" w14:textId="08FC8477" w:rsidR="000E4D17" w:rsidRDefault="000E4D17" w:rsidP="000E4D17">
      <w:pPr>
        <w:pStyle w:val="NoSpacing"/>
        <w:rPr>
          <w:rFonts w:ascii="Times" w:hAnsi="Times"/>
          <w:sz w:val="24"/>
          <w:szCs w:val="24"/>
        </w:rPr>
      </w:pPr>
      <w:r w:rsidRPr="004A5754">
        <w:rPr>
          <w:rFonts w:ascii="Times" w:hAnsi="Times"/>
          <w:sz w:val="24"/>
          <w:szCs w:val="24"/>
        </w:rPr>
        <w:t xml:space="preserve">Whereas, Timely curriculum processes are required for both </w:t>
      </w:r>
      <w:r>
        <w:rPr>
          <w:rFonts w:ascii="Times" w:hAnsi="Times"/>
          <w:sz w:val="24"/>
          <w:szCs w:val="24"/>
        </w:rPr>
        <w:t>c</w:t>
      </w:r>
      <w:r w:rsidRPr="004A5754">
        <w:rPr>
          <w:rFonts w:ascii="Times" w:hAnsi="Times"/>
          <w:sz w:val="24"/>
          <w:szCs w:val="24"/>
        </w:rPr>
        <w:t xml:space="preserve">areer and </w:t>
      </w:r>
      <w:r>
        <w:rPr>
          <w:rFonts w:ascii="Times" w:hAnsi="Times"/>
          <w:sz w:val="24"/>
          <w:szCs w:val="24"/>
        </w:rPr>
        <w:t>t</w:t>
      </w:r>
      <w:r w:rsidRPr="004A5754">
        <w:rPr>
          <w:rFonts w:ascii="Times" w:hAnsi="Times"/>
          <w:sz w:val="24"/>
          <w:szCs w:val="24"/>
        </w:rPr>
        <w:t xml:space="preserve">echnical </w:t>
      </w:r>
      <w:r>
        <w:rPr>
          <w:rFonts w:ascii="Times" w:hAnsi="Times"/>
          <w:sz w:val="24"/>
          <w:szCs w:val="24"/>
        </w:rPr>
        <w:t>e</w:t>
      </w:r>
      <w:r w:rsidRPr="004A5754">
        <w:rPr>
          <w:rFonts w:ascii="Times" w:hAnsi="Times"/>
          <w:sz w:val="24"/>
          <w:szCs w:val="24"/>
        </w:rPr>
        <w:t>ducation (CTE) and non-CTE disciplines;</w:t>
      </w:r>
      <w:r>
        <w:rPr>
          <w:rFonts w:ascii="Times" w:hAnsi="Times"/>
          <w:sz w:val="24"/>
          <w:szCs w:val="24"/>
        </w:rPr>
        <w:t xml:space="preserve"> </w:t>
      </w:r>
    </w:p>
    <w:p w14:paraId="3CC2C784" w14:textId="77777777" w:rsidR="000E4D17" w:rsidRPr="004A5754" w:rsidRDefault="000E4D17" w:rsidP="000E4D17">
      <w:pPr>
        <w:pStyle w:val="NoSpacing"/>
        <w:rPr>
          <w:rFonts w:ascii="Times" w:hAnsi="Times"/>
          <w:sz w:val="24"/>
          <w:szCs w:val="24"/>
        </w:rPr>
      </w:pPr>
    </w:p>
    <w:p w14:paraId="176CE3F4" w14:textId="77777777" w:rsidR="000E4D17" w:rsidRDefault="000E4D17" w:rsidP="000E4D17">
      <w:pPr>
        <w:pStyle w:val="NoSpacing"/>
        <w:rPr>
          <w:rFonts w:ascii="Times" w:hAnsi="Times"/>
          <w:sz w:val="24"/>
          <w:szCs w:val="24"/>
        </w:rPr>
      </w:pPr>
      <w:r w:rsidRPr="004A5754">
        <w:rPr>
          <w:rFonts w:ascii="Times" w:hAnsi="Times"/>
          <w:sz w:val="24"/>
          <w:szCs w:val="24"/>
        </w:rPr>
        <w:t>Whereas, Resolution 09.01 F11 Responding to Industry Needs states:</w:t>
      </w:r>
    </w:p>
    <w:p w14:paraId="4771C8AE" w14:textId="77777777" w:rsidR="000E4D17" w:rsidRPr="004A5754" w:rsidRDefault="000E4D17" w:rsidP="000E4D17">
      <w:pPr>
        <w:pStyle w:val="NoSpacing"/>
        <w:rPr>
          <w:rFonts w:ascii="Times" w:hAnsi="Times"/>
          <w:sz w:val="24"/>
          <w:szCs w:val="24"/>
        </w:rPr>
      </w:pPr>
    </w:p>
    <w:p w14:paraId="732C8829" w14:textId="77777777" w:rsidR="000E4D17" w:rsidRDefault="000E4D17" w:rsidP="000E4D17">
      <w:pPr>
        <w:pStyle w:val="NoSpacing"/>
        <w:ind w:left="720"/>
        <w:rPr>
          <w:rFonts w:ascii="Times" w:hAnsi="Times"/>
          <w:i/>
          <w:sz w:val="24"/>
          <w:szCs w:val="24"/>
        </w:rPr>
      </w:pPr>
      <w:r w:rsidRPr="004A5754">
        <w:rPr>
          <w:rFonts w:ascii="Times" w:hAnsi="Times"/>
          <w:i/>
          <w:color w:val="574C45"/>
          <w:sz w:val="24"/>
          <w:szCs w:val="24"/>
        </w:rPr>
        <w:t>Resolved, That the Academic Senate for California Community Colleges support the</w:t>
      </w:r>
      <w:r w:rsidRPr="004A5754">
        <w:rPr>
          <w:rFonts w:ascii="Times" w:hAnsi="Times"/>
          <w:i/>
          <w:sz w:val="24"/>
          <w:szCs w:val="24"/>
        </w:rPr>
        <w:t xml:space="preserve"> identification of ways to appropriately respond to the curricular needs of business and industry in a timely manner, including the identification of mechanisms to expedite local curricular processes and the use of not-for-credit contract education as a means of immediately implementing curriculum delivery; and </w:t>
      </w:r>
    </w:p>
    <w:p w14:paraId="0E707BA4" w14:textId="77777777" w:rsidR="000E4D17" w:rsidRPr="004A5754" w:rsidRDefault="000E4D17" w:rsidP="000E4D17">
      <w:pPr>
        <w:pStyle w:val="NoSpacing"/>
        <w:rPr>
          <w:rFonts w:ascii="Times" w:hAnsi="Times"/>
          <w:i/>
          <w:sz w:val="24"/>
          <w:szCs w:val="24"/>
        </w:rPr>
      </w:pPr>
    </w:p>
    <w:p w14:paraId="0C44080A" w14:textId="77777777" w:rsidR="000E4D17" w:rsidRPr="004A5754" w:rsidRDefault="000E4D17" w:rsidP="000E4D17">
      <w:pPr>
        <w:pStyle w:val="NoSpacing"/>
        <w:ind w:left="720"/>
        <w:rPr>
          <w:rFonts w:ascii="Times" w:hAnsi="Times"/>
          <w:sz w:val="24"/>
          <w:szCs w:val="24"/>
        </w:rPr>
      </w:pPr>
      <w:r w:rsidRPr="004A5754">
        <w:rPr>
          <w:rFonts w:ascii="Times" w:hAnsi="Times"/>
          <w:i/>
          <w:sz w:val="24"/>
          <w:szCs w:val="24"/>
        </w:rPr>
        <w:t xml:space="preserve">Resolved, That the Academic Senate for California Community Colleges explore current practices, identify barriers, and promote effective practices in responding to the curricular needs of business and industry and present this information by the Fall 2012 Session; </w:t>
      </w:r>
      <w:r w:rsidRPr="004A5754">
        <w:rPr>
          <w:rFonts w:ascii="Times" w:hAnsi="Times"/>
          <w:sz w:val="24"/>
          <w:szCs w:val="24"/>
        </w:rPr>
        <w:t>and</w:t>
      </w:r>
    </w:p>
    <w:p w14:paraId="28F529B9" w14:textId="77777777" w:rsidR="000E4D17" w:rsidRDefault="000E4D17" w:rsidP="000E4D17">
      <w:pPr>
        <w:pStyle w:val="NoSpacing"/>
        <w:rPr>
          <w:rFonts w:ascii="Times" w:hAnsi="Times"/>
          <w:sz w:val="24"/>
          <w:szCs w:val="24"/>
        </w:rPr>
      </w:pPr>
    </w:p>
    <w:p w14:paraId="604E59A0" w14:textId="51BBB75B" w:rsidR="000E4D17" w:rsidRDefault="000E4D17" w:rsidP="000E4D17">
      <w:pPr>
        <w:pStyle w:val="NoSpacing"/>
        <w:rPr>
          <w:rFonts w:ascii="Times" w:hAnsi="Times"/>
          <w:sz w:val="24"/>
          <w:szCs w:val="24"/>
        </w:rPr>
      </w:pPr>
      <w:r w:rsidRPr="004A5754">
        <w:rPr>
          <w:rFonts w:ascii="Times" w:hAnsi="Times"/>
          <w:sz w:val="24"/>
          <w:szCs w:val="24"/>
        </w:rPr>
        <w:t xml:space="preserve">Whereas, </w:t>
      </w:r>
      <w:r w:rsidR="004414C9">
        <w:rPr>
          <w:rFonts w:ascii="Times" w:hAnsi="Times"/>
          <w:sz w:val="24"/>
          <w:szCs w:val="24"/>
        </w:rPr>
        <w:t>Colleges</w:t>
      </w:r>
      <w:r w:rsidRPr="004A5754">
        <w:rPr>
          <w:rFonts w:ascii="Times" w:hAnsi="Times"/>
          <w:sz w:val="24"/>
          <w:szCs w:val="24"/>
        </w:rPr>
        <w:t xml:space="preserve"> would benefit from a paper outlining effective practices for local processes on curriculum approval;</w:t>
      </w:r>
    </w:p>
    <w:p w14:paraId="38D12A8A" w14:textId="77777777" w:rsidR="000E4D17" w:rsidRPr="004A5754" w:rsidRDefault="000E4D17" w:rsidP="000E4D17">
      <w:pPr>
        <w:pStyle w:val="NoSpacing"/>
        <w:rPr>
          <w:rFonts w:ascii="Times" w:hAnsi="Times"/>
          <w:sz w:val="24"/>
          <w:szCs w:val="24"/>
        </w:rPr>
      </w:pPr>
    </w:p>
    <w:p w14:paraId="771B94AE" w14:textId="27BF90B9" w:rsidR="000E4D17" w:rsidRPr="002363D4" w:rsidRDefault="000E4D17" w:rsidP="000E4D17">
      <w:pPr>
        <w:pStyle w:val="NoSpacing"/>
        <w:rPr>
          <w:rFonts w:ascii="Times" w:hAnsi="Times"/>
          <w:b/>
          <w:color w:val="660066"/>
          <w:sz w:val="24"/>
          <w:szCs w:val="24"/>
        </w:rPr>
      </w:pPr>
      <w:r w:rsidRPr="002363D4">
        <w:rPr>
          <w:rFonts w:ascii="Times" w:hAnsi="Times"/>
          <w:b/>
          <w:color w:val="660066"/>
          <w:sz w:val="24"/>
          <w:szCs w:val="24"/>
        </w:rPr>
        <w:t>Resolved, That the Academic Senate for California Community Colleges survey curriculum chairs on the timeliness of their local curriculum approval process</w:t>
      </w:r>
      <w:r w:rsidR="004414C9" w:rsidRPr="002363D4">
        <w:rPr>
          <w:rFonts w:ascii="Times" w:hAnsi="Times"/>
          <w:b/>
          <w:color w:val="660066"/>
          <w:sz w:val="24"/>
          <w:szCs w:val="24"/>
        </w:rPr>
        <w:t>es</w:t>
      </w:r>
      <w:r w:rsidRPr="002363D4">
        <w:rPr>
          <w:rFonts w:ascii="Times" w:hAnsi="Times"/>
          <w:b/>
          <w:color w:val="660066"/>
          <w:sz w:val="24"/>
          <w:szCs w:val="24"/>
        </w:rPr>
        <w:t xml:space="preserve"> by F</w:t>
      </w:r>
      <w:r w:rsidR="00FA42D9" w:rsidRPr="002363D4">
        <w:rPr>
          <w:rFonts w:ascii="Times" w:hAnsi="Times"/>
          <w:b/>
          <w:color w:val="660066"/>
          <w:sz w:val="24"/>
          <w:szCs w:val="24"/>
        </w:rPr>
        <w:t>all 2015</w:t>
      </w:r>
      <w:r w:rsidRPr="002363D4">
        <w:rPr>
          <w:rFonts w:ascii="Times" w:hAnsi="Times"/>
          <w:b/>
          <w:color w:val="660066"/>
          <w:sz w:val="24"/>
          <w:szCs w:val="24"/>
        </w:rPr>
        <w:t xml:space="preserve"> and develop a paper on effective practices for local curriculum approval and present it to the field for adoption at the Fall 2016 Plenary Session. </w:t>
      </w:r>
    </w:p>
    <w:p w14:paraId="7823CC19" w14:textId="77777777" w:rsidR="000E4D17" w:rsidRPr="004A5754" w:rsidRDefault="000E4D17" w:rsidP="000E4D17">
      <w:pPr>
        <w:pStyle w:val="NoSpacing"/>
        <w:rPr>
          <w:rFonts w:ascii="Times" w:hAnsi="Times"/>
          <w:sz w:val="24"/>
          <w:szCs w:val="24"/>
        </w:rPr>
      </w:pPr>
    </w:p>
    <w:p w14:paraId="1059C2B6" w14:textId="58990BEB" w:rsidR="000E4D17" w:rsidRDefault="000E4D17" w:rsidP="000E4D17">
      <w:pPr>
        <w:pStyle w:val="NoSpacing"/>
        <w:rPr>
          <w:rFonts w:ascii="Times" w:hAnsi="Times"/>
          <w:sz w:val="24"/>
          <w:szCs w:val="24"/>
        </w:rPr>
      </w:pPr>
      <w:r w:rsidRPr="004A5754">
        <w:rPr>
          <w:rFonts w:ascii="Times" w:hAnsi="Times"/>
          <w:sz w:val="24"/>
          <w:szCs w:val="24"/>
        </w:rPr>
        <w:t>Contact:</w:t>
      </w:r>
      <w:r w:rsidR="00FA42D9">
        <w:rPr>
          <w:rFonts w:ascii="Times" w:hAnsi="Times"/>
          <w:sz w:val="24"/>
          <w:szCs w:val="24"/>
        </w:rPr>
        <w:t xml:space="preserve">  Ginni May, Sacramento City College, Curriculum Committee </w:t>
      </w:r>
    </w:p>
    <w:p w14:paraId="5E8F7BAF" w14:textId="77777777" w:rsidR="000E4D17" w:rsidRPr="004A5754" w:rsidRDefault="000E4D17" w:rsidP="000E4D17">
      <w:pPr>
        <w:pStyle w:val="NoSpacing"/>
        <w:rPr>
          <w:rFonts w:ascii="Times" w:hAnsi="Times"/>
          <w:sz w:val="24"/>
          <w:szCs w:val="24"/>
        </w:rPr>
      </w:pPr>
    </w:p>
    <w:p w14:paraId="38EA3369" w14:textId="6D31AEA1" w:rsidR="000E4D17" w:rsidRPr="00063FDE" w:rsidRDefault="000E4D17" w:rsidP="0066382D">
      <w:pPr>
        <w:pStyle w:val="NoSpacing"/>
        <w:outlineLvl w:val="1"/>
        <w:rPr>
          <w:rFonts w:ascii="Times" w:hAnsi="Times"/>
          <w:color w:val="660066"/>
          <w:sz w:val="24"/>
          <w:szCs w:val="24"/>
        </w:rPr>
      </w:pPr>
      <w:bookmarkStart w:id="14" w:name="_Toc413679740"/>
      <w:r w:rsidRPr="00966844">
        <w:rPr>
          <w:rFonts w:ascii="Times" w:hAnsi="Times"/>
          <w:b/>
          <w:color w:val="660066"/>
          <w:sz w:val="24"/>
          <w:szCs w:val="24"/>
          <w:highlight w:val="yellow"/>
        </w:rPr>
        <w:t>*9.02 S15</w:t>
      </w:r>
      <w:r w:rsidRPr="00966844">
        <w:rPr>
          <w:rFonts w:ascii="Times" w:hAnsi="Times"/>
          <w:b/>
          <w:color w:val="660066"/>
          <w:sz w:val="24"/>
          <w:szCs w:val="24"/>
          <w:highlight w:val="yellow"/>
        </w:rPr>
        <w:tab/>
        <w:t>Alternative Courses for Math Competency Requirements</w:t>
      </w:r>
      <w:bookmarkEnd w:id="14"/>
    </w:p>
    <w:p w14:paraId="55CEB1A4" w14:textId="169D37F7" w:rsidR="000E4D17" w:rsidRPr="000E4D17" w:rsidRDefault="000E4D17" w:rsidP="000E4D17">
      <w:pPr>
        <w:pStyle w:val="NoSpacing"/>
        <w:rPr>
          <w:rFonts w:ascii="Times" w:hAnsi="Times"/>
          <w:sz w:val="24"/>
          <w:szCs w:val="24"/>
        </w:rPr>
      </w:pPr>
      <w:r w:rsidRPr="000E4D17">
        <w:rPr>
          <w:rFonts w:ascii="Times" w:hAnsi="Times"/>
          <w:sz w:val="24"/>
          <w:szCs w:val="24"/>
        </w:rPr>
        <w:t>Whereas, The current English and math competency requirements for the associate degree were adopted by the Academic Senate for California Community Colleges in Spring 2005, approved by the California Community Colleges Board of Governors in September 2006, and required per Title 5 §55063 effective for all students admitted to a California community college for the Fall 2009 term or any term thereafter;</w:t>
      </w:r>
    </w:p>
    <w:p w14:paraId="7581D29E" w14:textId="77777777" w:rsidR="000E4D17" w:rsidRPr="000E4D17" w:rsidRDefault="000E4D17" w:rsidP="000E4D17">
      <w:pPr>
        <w:pStyle w:val="NoSpacing"/>
        <w:rPr>
          <w:rFonts w:ascii="Times" w:hAnsi="Times"/>
          <w:sz w:val="24"/>
          <w:szCs w:val="24"/>
        </w:rPr>
      </w:pPr>
    </w:p>
    <w:p w14:paraId="1079E2C6" w14:textId="77777777" w:rsidR="000E4D17" w:rsidRPr="000E4D17" w:rsidRDefault="000E4D17" w:rsidP="000E4D17">
      <w:pPr>
        <w:pStyle w:val="NoSpacing"/>
        <w:rPr>
          <w:rFonts w:ascii="Times" w:hAnsi="Times"/>
          <w:sz w:val="24"/>
          <w:szCs w:val="24"/>
        </w:rPr>
      </w:pPr>
      <w:r w:rsidRPr="000E4D17">
        <w:rPr>
          <w:rFonts w:ascii="Times" w:hAnsi="Times"/>
          <w:sz w:val="24"/>
          <w:szCs w:val="24"/>
        </w:rPr>
        <w:t>Whereas, Title 5 §55063 states, “The competency requirements for written expression and mathematics may also be met by obtaining a satisfactory grade in courses in English and mathematics taught in or on behalf of other departments and which, as determined by the local governing board, require entrance skills at a level equivalent to those necessary for Freshman Composition and Intermediate Algebra respectively”; and</w:t>
      </w:r>
    </w:p>
    <w:p w14:paraId="2EFD84A5" w14:textId="77777777" w:rsidR="000E4D17" w:rsidRPr="000E4D17" w:rsidRDefault="000E4D17" w:rsidP="000E4D17">
      <w:pPr>
        <w:pStyle w:val="NoSpacing"/>
        <w:rPr>
          <w:rFonts w:ascii="Times" w:hAnsi="Times"/>
          <w:sz w:val="24"/>
          <w:szCs w:val="24"/>
        </w:rPr>
      </w:pPr>
    </w:p>
    <w:p w14:paraId="4ED6890E" w14:textId="2975F4AD" w:rsidR="000E4D17" w:rsidRPr="000E4D17" w:rsidRDefault="000E4D17" w:rsidP="000E4D17">
      <w:pPr>
        <w:pStyle w:val="NoSpacing"/>
        <w:rPr>
          <w:rFonts w:ascii="Times" w:hAnsi="Times"/>
          <w:sz w:val="24"/>
          <w:szCs w:val="24"/>
        </w:rPr>
      </w:pPr>
      <w:r w:rsidRPr="000E4D17">
        <w:rPr>
          <w:rFonts w:ascii="Times" w:hAnsi="Times"/>
          <w:sz w:val="24"/>
          <w:szCs w:val="24"/>
        </w:rPr>
        <w:t xml:space="preserve">Whereas, At the Fall 2012 Plenary Session, three resolutions brought forward asking the body to endorse a particular curriculum pathway in developmental mathematics were referred to the Executive </w:t>
      </w:r>
      <w:r w:rsidRPr="000E4D17">
        <w:rPr>
          <w:rFonts w:ascii="Times" w:hAnsi="Times"/>
          <w:sz w:val="24"/>
          <w:szCs w:val="24"/>
        </w:rPr>
        <w:lastRenderedPageBreak/>
        <w:t>Committee until such a time that the mathematics professional organizations could offer their opinions, indicating concern in the field that alternative courses for meeting the competency requirements be identified;</w:t>
      </w:r>
    </w:p>
    <w:p w14:paraId="1754B322" w14:textId="77777777" w:rsidR="000E4D17" w:rsidRPr="004A5754" w:rsidRDefault="000E4D17" w:rsidP="000E4D17">
      <w:pPr>
        <w:pStyle w:val="NoSpacing"/>
        <w:rPr>
          <w:rFonts w:ascii="Times" w:hAnsi="Times"/>
          <w:color w:val="453B35"/>
          <w:sz w:val="24"/>
          <w:szCs w:val="24"/>
        </w:rPr>
      </w:pPr>
    </w:p>
    <w:p w14:paraId="5BC8EE40" w14:textId="77777777" w:rsidR="000E4D17" w:rsidRPr="00063FDE" w:rsidRDefault="000E4D17" w:rsidP="000E4D17">
      <w:pPr>
        <w:pStyle w:val="NoSpacing"/>
        <w:rPr>
          <w:rFonts w:ascii="Times" w:hAnsi="Times"/>
          <w:b/>
          <w:color w:val="660066"/>
          <w:sz w:val="24"/>
          <w:szCs w:val="24"/>
        </w:rPr>
      </w:pPr>
      <w:r w:rsidRPr="00063FDE">
        <w:rPr>
          <w:rFonts w:ascii="Times" w:hAnsi="Times"/>
          <w:b/>
          <w:color w:val="660066"/>
          <w:sz w:val="24"/>
          <w:szCs w:val="24"/>
        </w:rPr>
        <w:t>Resolved, That the Academic Senate for California Community Colleges work with C-ID to write model curriculum for (1) a non-STEM, “intermediate algebra level/math competency level” prerequisite course to statistics and (2) an “intermediate algebra level/math competency level” course for students who plan to earn an associate degree but do not plan to transfer.</w:t>
      </w:r>
    </w:p>
    <w:p w14:paraId="4668FA92" w14:textId="77777777" w:rsidR="000E4D17" w:rsidRPr="004A5754" w:rsidRDefault="000E4D17" w:rsidP="000E4D17">
      <w:pPr>
        <w:pStyle w:val="NoSpacing"/>
        <w:rPr>
          <w:rFonts w:ascii="Times" w:hAnsi="Times"/>
          <w:sz w:val="24"/>
          <w:szCs w:val="24"/>
        </w:rPr>
      </w:pPr>
    </w:p>
    <w:p w14:paraId="44618D67" w14:textId="348B4541" w:rsidR="000E4D17" w:rsidRPr="004A5754" w:rsidRDefault="000E4D17" w:rsidP="000E4D17">
      <w:pPr>
        <w:pStyle w:val="NoSpacing"/>
        <w:rPr>
          <w:rFonts w:ascii="Times" w:hAnsi="Times"/>
          <w:sz w:val="24"/>
          <w:szCs w:val="24"/>
        </w:rPr>
      </w:pPr>
      <w:r w:rsidRPr="004A5754">
        <w:rPr>
          <w:rFonts w:ascii="Times" w:hAnsi="Times"/>
          <w:sz w:val="24"/>
          <w:szCs w:val="24"/>
        </w:rPr>
        <w:t xml:space="preserve">Contact:   </w:t>
      </w:r>
      <w:r w:rsidR="0049270E">
        <w:rPr>
          <w:rFonts w:ascii="Times" w:hAnsi="Times"/>
          <w:sz w:val="24"/>
          <w:szCs w:val="24"/>
        </w:rPr>
        <w:t xml:space="preserve">Ginni May, Sacramento City College, </w:t>
      </w:r>
      <w:r w:rsidRPr="004A5754">
        <w:rPr>
          <w:rFonts w:ascii="Times" w:hAnsi="Times"/>
          <w:sz w:val="24"/>
          <w:szCs w:val="24"/>
        </w:rPr>
        <w:t>Curriculum Committee</w:t>
      </w:r>
    </w:p>
    <w:p w14:paraId="6D7A8481" w14:textId="77777777" w:rsidR="000E4D17" w:rsidRDefault="000E4D17" w:rsidP="000E4D17">
      <w:pPr>
        <w:pStyle w:val="NoSpacing"/>
        <w:rPr>
          <w:rFonts w:ascii="Times" w:hAnsi="Times"/>
          <w:sz w:val="24"/>
          <w:szCs w:val="24"/>
        </w:rPr>
      </w:pPr>
    </w:p>
    <w:p w14:paraId="7836557F" w14:textId="0542A2F4" w:rsidR="004C320F" w:rsidRPr="004C320F" w:rsidRDefault="004C320F" w:rsidP="00523DCC">
      <w:pPr>
        <w:pStyle w:val="ResolutionName"/>
        <w:outlineLvl w:val="0"/>
      </w:pPr>
      <w:bookmarkStart w:id="15" w:name="_Toc413679741"/>
      <w:r>
        <w:t>10.0</w:t>
      </w:r>
      <w:r>
        <w:tab/>
        <w:t>DISCIPLINES LIST</w:t>
      </w:r>
      <w:bookmarkEnd w:id="15"/>
      <w:r>
        <w:t xml:space="preserve"> </w:t>
      </w:r>
    </w:p>
    <w:p w14:paraId="4E05EDA0" w14:textId="42E516CF" w:rsidR="00013634" w:rsidRPr="0068250C" w:rsidRDefault="006B3348" w:rsidP="00523DCC">
      <w:pPr>
        <w:pStyle w:val="ResolutionTitle"/>
        <w:outlineLvl w:val="1"/>
        <w:rPr>
          <w:color w:val="660066"/>
        </w:rPr>
      </w:pPr>
      <w:bookmarkStart w:id="16" w:name="_Toc413679742"/>
      <w:r w:rsidRPr="00FC6932">
        <w:rPr>
          <w:color w:val="660066"/>
          <w:highlight w:val="yellow"/>
        </w:rPr>
        <w:t>*</w:t>
      </w:r>
      <w:r w:rsidR="00013634" w:rsidRPr="00FC6932">
        <w:rPr>
          <w:color w:val="660066"/>
          <w:highlight w:val="yellow"/>
        </w:rPr>
        <w:t xml:space="preserve">10.01 </w:t>
      </w:r>
      <w:r w:rsidR="004C320F" w:rsidRPr="00FC6932">
        <w:rPr>
          <w:color w:val="660066"/>
          <w:highlight w:val="yellow"/>
        </w:rPr>
        <w:tab/>
      </w:r>
      <w:r w:rsidR="00013634" w:rsidRPr="00FC6932">
        <w:rPr>
          <w:color w:val="660066"/>
          <w:highlight w:val="yellow"/>
        </w:rPr>
        <w:t>S15</w:t>
      </w:r>
      <w:r w:rsidR="00013634" w:rsidRPr="00FC6932">
        <w:rPr>
          <w:color w:val="660066"/>
          <w:highlight w:val="yellow"/>
        </w:rPr>
        <w:tab/>
        <w:t>Disciplines List – African American Studies</w:t>
      </w:r>
      <w:bookmarkEnd w:id="16"/>
    </w:p>
    <w:p w14:paraId="5479E2B3" w14:textId="2D3869CA" w:rsidR="00013634" w:rsidRPr="00003242" w:rsidRDefault="00013634" w:rsidP="00013634">
      <w:pPr>
        <w:rPr>
          <w:rFonts w:ascii="Times" w:hAnsi="Times" w:cs="Times New Roman"/>
        </w:rPr>
      </w:pPr>
      <w:r w:rsidRPr="00003242">
        <w:rPr>
          <w:rFonts w:ascii="Times" w:hAnsi="Times" w:cs="Times New Roman"/>
        </w:rPr>
        <w:t>Whereas, Oral and written testimony given through the consultation process used for the review of minimum qualifications for faculty in the California Community Colleges, known as the “Disciplines List</w:t>
      </w:r>
      <w:r w:rsidR="0079696D">
        <w:rPr>
          <w:rFonts w:ascii="Times" w:hAnsi="Times" w:cs="Times New Roman"/>
        </w:rPr>
        <w:t>,</w:t>
      </w:r>
      <w:r w:rsidRPr="00003242">
        <w:rPr>
          <w:rFonts w:ascii="Times" w:hAnsi="Times" w:cs="Times New Roman"/>
        </w:rPr>
        <w:t>” supported the following addition of the African American Studies discipline:</w:t>
      </w:r>
    </w:p>
    <w:p w14:paraId="62FAC31E" w14:textId="77777777" w:rsidR="00013634" w:rsidRPr="00003242" w:rsidRDefault="00013634" w:rsidP="00013634">
      <w:pPr>
        <w:rPr>
          <w:rFonts w:ascii="Times" w:hAnsi="Times" w:cs="Times New Roman"/>
        </w:rPr>
      </w:pPr>
    </w:p>
    <w:p w14:paraId="491C4AC9" w14:textId="03813318" w:rsidR="00013634" w:rsidRPr="00003242" w:rsidRDefault="00013634" w:rsidP="00013634">
      <w:pPr>
        <w:ind w:left="720"/>
        <w:contextualSpacing/>
        <w:rPr>
          <w:rFonts w:ascii="Times" w:hAnsi="Times" w:cs="Times New Roman"/>
          <w:i/>
        </w:rPr>
      </w:pPr>
      <w:r w:rsidRPr="00003242">
        <w:rPr>
          <w:rFonts w:ascii="Times" w:hAnsi="Times" w:cs="Times New Roman"/>
          <w:i/>
        </w:rPr>
        <w:t xml:space="preserve">Master’s degree in African-American/Black/Africana Studies </w:t>
      </w:r>
      <w:r w:rsidRPr="00003242">
        <w:rPr>
          <w:rFonts w:ascii="Times" w:hAnsi="Times" w:cs="Times New Roman"/>
          <w:b/>
          <w:i/>
        </w:rPr>
        <w:t>OR</w:t>
      </w:r>
      <w:r w:rsidRPr="00003242">
        <w:rPr>
          <w:rFonts w:ascii="Times" w:hAnsi="Times" w:cs="Times New Roman"/>
          <w:i/>
        </w:rPr>
        <w:t xml:space="preserve"> bachelor’s degree in African American/Black/Africana Studies </w:t>
      </w:r>
      <w:r w:rsidRPr="00003242">
        <w:rPr>
          <w:rFonts w:ascii="Times" w:hAnsi="Times" w:cs="Times New Roman"/>
          <w:b/>
          <w:i/>
        </w:rPr>
        <w:t>AND</w:t>
      </w:r>
      <w:r w:rsidRPr="00003242">
        <w:rPr>
          <w:rFonts w:ascii="Times" w:hAnsi="Times" w:cs="Times New Roman"/>
          <w:i/>
        </w:rPr>
        <w:t xml:space="preserve"> master’s degree in Ethnic Studies </w:t>
      </w:r>
      <w:r w:rsidRPr="00003242">
        <w:rPr>
          <w:rFonts w:ascii="Times" w:hAnsi="Times" w:cs="Times New Roman"/>
          <w:b/>
          <w:i/>
        </w:rPr>
        <w:t>OR</w:t>
      </w:r>
      <w:r w:rsidRPr="00003242">
        <w:rPr>
          <w:rFonts w:ascii="Times" w:hAnsi="Times" w:cs="Times New Roman"/>
          <w:i/>
        </w:rPr>
        <w:t xml:space="preserve"> the equivalent</w:t>
      </w:r>
      <w:r w:rsidR="00AD0803">
        <w:rPr>
          <w:rFonts w:ascii="Times" w:hAnsi="Times" w:cs="Times New Roman"/>
          <w:i/>
        </w:rPr>
        <w:t xml:space="preserve">; </w:t>
      </w:r>
      <w:r w:rsidR="00AD0803">
        <w:rPr>
          <w:rFonts w:ascii="Times" w:hAnsi="Times" w:cs="Times New Roman"/>
        </w:rPr>
        <w:t>and</w:t>
      </w:r>
    </w:p>
    <w:p w14:paraId="5D6DE8A5" w14:textId="77777777" w:rsidR="00013634" w:rsidRPr="00003242" w:rsidRDefault="00013634" w:rsidP="00013634">
      <w:pPr>
        <w:ind w:left="720"/>
        <w:contextualSpacing/>
        <w:rPr>
          <w:rFonts w:ascii="Times" w:hAnsi="Times" w:cs="Times New Roman"/>
          <w:i/>
        </w:rPr>
      </w:pPr>
    </w:p>
    <w:p w14:paraId="5C82E3CC" w14:textId="77777777" w:rsidR="00013634" w:rsidRPr="00003242" w:rsidRDefault="00013634" w:rsidP="00013634">
      <w:pPr>
        <w:contextualSpacing/>
        <w:rPr>
          <w:rFonts w:ascii="Times" w:hAnsi="Times" w:cs="Times New Roman"/>
        </w:rPr>
      </w:pPr>
      <w:r w:rsidRPr="00003242">
        <w:rPr>
          <w:rFonts w:ascii="Times" w:hAnsi="Times" w:cs="Times New Roman"/>
        </w:rPr>
        <w:t>Whereas, The Executive Committee of the Academic Senate for California Community Colleges has reviewed the proposal and deemed that it has followed the process outlined in the “Disciplines List Revision Handbook”;</w:t>
      </w:r>
    </w:p>
    <w:p w14:paraId="2469EB7E" w14:textId="77777777" w:rsidR="00013634" w:rsidRPr="00003242" w:rsidRDefault="00013634" w:rsidP="00013634">
      <w:pPr>
        <w:contextualSpacing/>
        <w:rPr>
          <w:rFonts w:ascii="Times" w:hAnsi="Times" w:cs="Times New Roman"/>
        </w:rPr>
      </w:pPr>
    </w:p>
    <w:p w14:paraId="0E7C0736" w14:textId="591231EA" w:rsidR="00013634" w:rsidRPr="0068250C" w:rsidRDefault="00013634" w:rsidP="00013634">
      <w:pPr>
        <w:contextualSpacing/>
        <w:rPr>
          <w:rFonts w:ascii="Times" w:hAnsi="Times" w:cs="Times New Roman"/>
          <w:b/>
          <w:color w:val="660066"/>
        </w:rPr>
      </w:pPr>
      <w:r w:rsidRPr="0068250C">
        <w:rPr>
          <w:rFonts w:ascii="Times" w:hAnsi="Times" w:cs="Times New Roman"/>
          <w:b/>
          <w:color w:val="660066"/>
        </w:rPr>
        <w:t>Resolved, T</w:t>
      </w:r>
      <w:r w:rsidR="0079696D" w:rsidRPr="0068250C">
        <w:rPr>
          <w:rFonts w:ascii="Times" w:hAnsi="Times" w:cs="Times New Roman"/>
          <w:b/>
          <w:color w:val="660066"/>
        </w:rPr>
        <w:t>hat t</w:t>
      </w:r>
      <w:r w:rsidRPr="0068250C">
        <w:rPr>
          <w:rFonts w:ascii="Times" w:hAnsi="Times" w:cs="Times New Roman"/>
          <w:b/>
          <w:color w:val="660066"/>
        </w:rPr>
        <w:t>he Academic Senate for California Community Colleges recommend that the California Community Colleges Board of Governors adopt the proposed addition to the “Disciplines List” for African American Studies.</w:t>
      </w:r>
    </w:p>
    <w:p w14:paraId="472D4C34" w14:textId="77777777" w:rsidR="00013634" w:rsidRDefault="00013634" w:rsidP="00013634">
      <w:pPr>
        <w:contextualSpacing/>
        <w:rPr>
          <w:rFonts w:ascii="Times" w:hAnsi="Times" w:cs="Times New Roman"/>
        </w:rPr>
      </w:pPr>
    </w:p>
    <w:p w14:paraId="2FD13977" w14:textId="0E91C75C" w:rsidR="00013634" w:rsidRPr="00003242" w:rsidRDefault="00013634" w:rsidP="00013634">
      <w:pPr>
        <w:contextualSpacing/>
        <w:rPr>
          <w:rFonts w:ascii="Times" w:hAnsi="Times" w:cs="Times New Roman"/>
        </w:rPr>
      </w:pPr>
      <w:r>
        <w:rPr>
          <w:rFonts w:ascii="Times" w:hAnsi="Times" w:cs="Times New Roman"/>
        </w:rPr>
        <w:t xml:space="preserve">Contact:  Craig Rutan, </w:t>
      </w:r>
      <w:r w:rsidR="00AD0803">
        <w:rPr>
          <w:rFonts w:ascii="Times" w:hAnsi="Times" w:cs="Times New Roman"/>
        </w:rPr>
        <w:t>Executive Committee</w:t>
      </w:r>
      <w:r>
        <w:rPr>
          <w:rFonts w:ascii="Times" w:hAnsi="Times" w:cs="Times New Roman"/>
        </w:rPr>
        <w:t>, Standards and Practices Committee</w:t>
      </w:r>
    </w:p>
    <w:p w14:paraId="08964427" w14:textId="73442032" w:rsidR="00013634" w:rsidRPr="00003242" w:rsidRDefault="00013634" w:rsidP="00013634">
      <w:pPr>
        <w:contextualSpacing/>
        <w:rPr>
          <w:rFonts w:ascii="Times" w:hAnsi="Times" w:cs="Times New Roman"/>
        </w:rPr>
      </w:pPr>
      <w:r w:rsidRPr="00B90694">
        <w:rPr>
          <w:rFonts w:ascii="Times" w:hAnsi="Times" w:cs="Times New Roman"/>
        </w:rPr>
        <w:t>Appendix</w:t>
      </w:r>
      <w:r w:rsidR="0049270E">
        <w:rPr>
          <w:rFonts w:ascii="Times" w:hAnsi="Times" w:cs="Times New Roman"/>
        </w:rPr>
        <w:t xml:space="preserve"> </w:t>
      </w:r>
      <w:r w:rsidR="000452C2">
        <w:rPr>
          <w:rFonts w:ascii="Times" w:hAnsi="Times" w:cs="Times New Roman"/>
        </w:rPr>
        <w:t>D</w:t>
      </w:r>
      <w:r w:rsidRPr="00003242">
        <w:rPr>
          <w:rFonts w:ascii="Times" w:hAnsi="Times" w:cs="Times New Roman"/>
          <w:b/>
        </w:rPr>
        <w:t xml:space="preserve">: </w:t>
      </w:r>
      <w:r w:rsidRPr="00003242">
        <w:rPr>
          <w:rFonts w:ascii="Times" w:hAnsi="Times" w:cs="Times New Roman"/>
        </w:rPr>
        <w:t>Disciplines List Summary Report</w:t>
      </w:r>
    </w:p>
    <w:p w14:paraId="07C14F4F" w14:textId="77777777" w:rsidR="00013634" w:rsidRPr="00003242" w:rsidRDefault="00013634" w:rsidP="00013634">
      <w:pPr>
        <w:contextualSpacing/>
        <w:rPr>
          <w:rFonts w:ascii="Times" w:hAnsi="Times" w:cs="Times New Roman"/>
        </w:rPr>
      </w:pPr>
    </w:p>
    <w:p w14:paraId="1E0C3396" w14:textId="31893FDB" w:rsidR="00013634" w:rsidRPr="00675165" w:rsidRDefault="006B3348" w:rsidP="00523DCC">
      <w:pPr>
        <w:pStyle w:val="ResolutionTitle"/>
        <w:outlineLvl w:val="1"/>
        <w:rPr>
          <w:color w:val="660066"/>
        </w:rPr>
      </w:pPr>
      <w:bookmarkStart w:id="17" w:name="_Toc413679743"/>
      <w:r w:rsidRPr="008A468D">
        <w:rPr>
          <w:color w:val="660066"/>
          <w:highlight w:val="yellow"/>
        </w:rPr>
        <w:t>*</w:t>
      </w:r>
      <w:r w:rsidR="00013634" w:rsidRPr="008A468D">
        <w:rPr>
          <w:color w:val="660066"/>
          <w:highlight w:val="yellow"/>
        </w:rPr>
        <w:t>10.02 S15</w:t>
      </w:r>
      <w:r w:rsidR="00013634" w:rsidRPr="008A468D">
        <w:rPr>
          <w:color w:val="660066"/>
          <w:highlight w:val="yellow"/>
        </w:rPr>
        <w:tab/>
        <w:t>Disciplines List – Counseling DSPS</w:t>
      </w:r>
      <w:bookmarkEnd w:id="17"/>
    </w:p>
    <w:p w14:paraId="5523C992" w14:textId="683F3529" w:rsidR="00013634" w:rsidRPr="00003242" w:rsidRDefault="00013634" w:rsidP="00013634">
      <w:pPr>
        <w:rPr>
          <w:rFonts w:ascii="Times" w:hAnsi="Times" w:cs="Times New Roman"/>
        </w:rPr>
      </w:pPr>
      <w:r w:rsidRPr="00003242">
        <w:rPr>
          <w:rFonts w:ascii="Times" w:hAnsi="Times" w:cs="Times New Roman"/>
        </w:rPr>
        <w:t>Whereas, Oral testimony given through the consultation process used for the review of minimum qualifications for faculty in the California Community Colleges, known as the “Disciplines List</w:t>
      </w:r>
      <w:r w:rsidR="0079696D">
        <w:rPr>
          <w:rFonts w:ascii="Times" w:hAnsi="Times" w:cs="Times New Roman"/>
        </w:rPr>
        <w:t>,</w:t>
      </w:r>
      <w:r w:rsidRPr="00003242">
        <w:rPr>
          <w:rFonts w:ascii="Times" w:hAnsi="Times" w:cs="Times New Roman"/>
        </w:rPr>
        <w:t>” supported the following revision to the discipline of Counseling DSPS:</w:t>
      </w:r>
    </w:p>
    <w:p w14:paraId="58F8DC33" w14:textId="77777777" w:rsidR="00013634" w:rsidRPr="00003242" w:rsidRDefault="00013634" w:rsidP="00013634">
      <w:pPr>
        <w:rPr>
          <w:rFonts w:ascii="Times" w:hAnsi="Times" w:cs="Times New Roman"/>
        </w:rPr>
      </w:pPr>
    </w:p>
    <w:p w14:paraId="5E247B86" w14:textId="77777777" w:rsidR="00013634" w:rsidRPr="00003242" w:rsidRDefault="00013634" w:rsidP="00013634">
      <w:pPr>
        <w:pStyle w:val="TableParagraph"/>
        <w:spacing w:line="263" w:lineRule="auto"/>
        <w:ind w:left="720" w:right="167"/>
        <w:rPr>
          <w:rFonts w:ascii="Times" w:eastAsia="Times New Roman" w:hAnsi="Times" w:cs="Times New Roman"/>
          <w:sz w:val="24"/>
          <w:szCs w:val="24"/>
        </w:rPr>
      </w:pPr>
      <w:r w:rsidRPr="00003242">
        <w:rPr>
          <w:rFonts w:ascii="Times" w:hAnsi="Times" w:cs="Times New Roman"/>
          <w:i/>
          <w:color w:val="231F1F"/>
          <w:spacing w:val="-3"/>
          <w:w w:val="105"/>
          <w:sz w:val="24"/>
          <w:szCs w:val="24"/>
        </w:rPr>
        <w:t>Master's</w:t>
      </w:r>
      <w:r w:rsidRPr="00003242">
        <w:rPr>
          <w:rFonts w:ascii="Times" w:hAnsi="Times" w:cs="Times New Roman"/>
          <w:i/>
          <w:color w:val="231F1F"/>
          <w:spacing w:val="-26"/>
          <w:w w:val="105"/>
          <w:sz w:val="24"/>
          <w:szCs w:val="24"/>
        </w:rPr>
        <w:t xml:space="preserve"> </w:t>
      </w:r>
      <w:r w:rsidRPr="00003242">
        <w:rPr>
          <w:rFonts w:ascii="Times" w:hAnsi="Times" w:cs="Times New Roman"/>
          <w:i/>
          <w:color w:val="231F1F"/>
          <w:w w:val="105"/>
          <w:sz w:val="24"/>
          <w:szCs w:val="24"/>
        </w:rPr>
        <w:t>degree</w:t>
      </w:r>
      <w:r w:rsidRPr="00003242">
        <w:rPr>
          <w:rFonts w:ascii="Times" w:hAnsi="Times" w:cs="Times New Roman"/>
          <w:i/>
          <w:color w:val="231F1F"/>
          <w:spacing w:val="-10"/>
          <w:w w:val="105"/>
          <w:sz w:val="24"/>
          <w:szCs w:val="24"/>
        </w:rPr>
        <w:t xml:space="preserve"> </w:t>
      </w:r>
      <w:r w:rsidRPr="00003242">
        <w:rPr>
          <w:rFonts w:ascii="Times" w:hAnsi="Times" w:cs="Times New Roman"/>
          <w:i/>
          <w:color w:val="231F1F"/>
          <w:w w:val="105"/>
          <w:sz w:val="24"/>
          <w:szCs w:val="24"/>
        </w:rPr>
        <w:t>in</w:t>
      </w:r>
      <w:r w:rsidRPr="00003242">
        <w:rPr>
          <w:rFonts w:ascii="Times" w:hAnsi="Times" w:cs="Times New Roman"/>
          <w:i/>
          <w:color w:val="231F1F"/>
          <w:spacing w:val="-5"/>
          <w:w w:val="105"/>
          <w:sz w:val="24"/>
          <w:szCs w:val="24"/>
        </w:rPr>
        <w:t xml:space="preserve"> </w:t>
      </w:r>
      <w:r w:rsidRPr="00003242">
        <w:rPr>
          <w:rFonts w:ascii="Times" w:hAnsi="Times" w:cs="Times New Roman"/>
          <w:i/>
          <w:color w:val="231F1F"/>
          <w:w w:val="105"/>
          <w:sz w:val="24"/>
          <w:szCs w:val="24"/>
        </w:rPr>
        <w:t>counseling,</w:t>
      </w:r>
      <w:r w:rsidRPr="00003242">
        <w:rPr>
          <w:rFonts w:ascii="Times" w:hAnsi="Times" w:cs="Times New Roman"/>
          <w:i/>
          <w:color w:val="231F1F"/>
          <w:spacing w:val="3"/>
          <w:w w:val="105"/>
          <w:sz w:val="24"/>
          <w:szCs w:val="24"/>
        </w:rPr>
        <w:t xml:space="preserve"> </w:t>
      </w:r>
      <w:r w:rsidRPr="00003242">
        <w:rPr>
          <w:rFonts w:ascii="Times" w:hAnsi="Times" w:cs="Times New Roman"/>
          <w:i/>
          <w:color w:val="231F1F"/>
          <w:w w:val="105"/>
          <w:sz w:val="24"/>
          <w:szCs w:val="24"/>
        </w:rPr>
        <w:t>guidance counseling,</w:t>
      </w:r>
      <w:r w:rsidRPr="00003242">
        <w:rPr>
          <w:rFonts w:ascii="Times" w:hAnsi="Times" w:cs="Times New Roman"/>
          <w:i/>
          <w:color w:val="231F1F"/>
          <w:spacing w:val="-7"/>
          <w:w w:val="105"/>
          <w:sz w:val="24"/>
          <w:szCs w:val="24"/>
        </w:rPr>
        <w:t xml:space="preserve"> </w:t>
      </w:r>
      <w:r w:rsidRPr="00003242">
        <w:rPr>
          <w:rFonts w:ascii="Times" w:hAnsi="Times" w:cs="Times New Roman"/>
          <w:i/>
          <w:sz w:val="24"/>
          <w:szCs w:val="24"/>
        </w:rPr>
        <w:t xml:space="preserve">clinical or counseling </w:t>
      </w:r>
      <w:r w:rsidRPr="00003242">
        <w:rPr>
          <w:rFonts w:ascii="Times" w:hAnsi="Times" w:cs="Times New Roman"/>
          <w:i/>
          <w:color w:val="231F1F"/>
          <w:spacing w:val="-2"/>
          <w:w w:val="105"/>
          <w:sz w:val="24"/>
          <w:szCs w:val="24"/>
        </w:rPr>
        <w:t>psychology</w:t>
      </w:r>
      <w:r w:rsidRPr="00003242">
        <w:rPr>
          <w:rFonts w:ascii="Times" w:hAnsi="Times" w:cs="Times New Roman"/>
          <w:i/>
          <w:color w:val="231F1F"/>
          <w:spacing w:val="-1"/>
          <w:w w:val="105"/>
          <w:sz w:val="24"/>
          <w:szCs w:val="24"/>
        </w:rPr>
        <w:t>,</w:t>
      </w:r>
      <w:r w:rsidRPr="00003242">
        <w:rPr>
          <w:rFonts w:ascii="Times" w:hAnsi="Times" w:cs="Times New Roman"/>
          <w:i/>
          <w:color w:val="231F1F"/>
          <w:spacing w:val="-28"/>
          <w:w w:val="105"/>
          <w:sz w:val="24"/>
          <w:szCs w:val="24"/>
        </w:rPr>
        <w:t xml:space="preserve"> </w:t>
      </w:r>
      <w:r w:rsidRPr="00003242">
        <w:rPr>
          <w:rFonts w:ascii="Times" w:hAnsi="Times" w:cs="Times New Roman"/>
          <w:i/>
          <w:sz w:val="24"/>
          <w:szCs w:val="24"/>
        </w:rPr>
        <w:t>education counseling, social work, career development, *marriage and family therapy, or *marriage, family and child counseling</w:t>
      </w:r>
      <w:r w:rsidRPr="00003242">
        <w:rPr>
          <w:rFonts w:ascii="Times" w:hAnsi="Times" w:cs="Times New Roman"/>
          <w:i/>
          <w:color w:val="231F1F"/>
          <w:w w:val="105"/>
          <w:sz w:val="24"/>
          <w:szCs w:val="24"/>
        </w:rPr>
        <w:t>;</w:t>
      </w:r>
      <w:r w:rsidRPr="00003242">
        <w:rPr>
          <w:rFonts w:ascii="Times" w:hAnsi="Times" w:cs="Times New Roman"/>
          <w:i/>
          <w:color w:val="231F1F"/>
          <w:spacing w:val="-16"/>
          <w:w w:val="105"/>
          <w:sz w:val="24"/>
          <w:szCs w:val="24"/>
        </w:rPr>
        <w:t xml:space="preserve"> </w:t>
      </w:r>
      <w:r w:rsidRPr="00003242">
        <w:rPr>
          <w:rFonts w:ascii="Times" w:hAnsi="Times" w:cs="Times New Roman"/>
          <w:i/>
          <w:color w:val="231F1F"/>
          <w:w w:val="105"/>
          <w:sz w:val="24"/>
          <w:szCs w:val="24"/>
        </w:rPr>
        <w:t>and</w:t>
      </w:r>
      <w:r w:rsidRPr="00003242">
        <w:rPr>
          <w:rFonts w:ascii="Times" w:hAnsi="Times" w:cs="Times New Roman"/>
          <w:i/>
          <w:color w:val="231F1F"/>
          <w:spacing w:val="-19"/>
          <w:w w:val="105"/>
          <w:sz w:val="24"/>
          <w:szCs w:val="24"/>
        </w:rPr>
        <w:t xml:space="preserve"> </w:t>
      </w:r>
      <w:r w:rsidRPr="00003242">
        <w:rPr>
          <w:rFonts w:ascii="Times" w:hAnsi="Times" w:cs="Times New Roman"/>
          <w:i/>
          <w:color w:val="231F1F"/>
          <w:w w:val="105"/>
          <w:sz w:val="24"/>
          <w:szCs w:val="24"/>
        </w:rPr>
        <w:t>either</w:t>
      </w:r>
      <w:r w:rsidRPr="00003242">
        <w:rPr>
          <w:rFonts w:ascii="Times" w:hAnsi="Times" w:cs="Times New Roman"/>
          <w:i/>
          <w:color w:val="231F1F"/>
          <w:spacing w:val="20"/>
          <w:w w:val="107"/>
          <w:sz w:val="24"/>
          <w:szCs w:val="24"/>
        </w:rPr>
        <w:t xml:space="preserve"> fifteen </w:t>
      </w:r>
      <w:r w:rsidRPr="00003242">
        <w:rPr>
          <w:rFonts w:ascii="Times" w:hAnsi="Times" w:cs="Times New Roman"/>
          <w:i/>
          <w:color w:val="231F1F"/>
          <w:w w:val="105"/>
          <w:sz w:val="24"/>
          <w:szCs w:val="24"/>
        </w:rPr>
        <w:t>or</w:t>
      </w:r>
      <w:r w:rsidRPr="00003242">
        <w:rPr>
          <w:rFonts w:ascii="Times" w:hAnsi="Times" w:cs="Times New Roman"/>
          <w:i/>
          <w:color w:val="231F1F"/>
          <w:spacing w:val="-1"/>
          <w:w w:val="105"/>
          <w:sz w:val="24"/>
          <w:szCs w:val="24"/>
        </w:rPr>
        <w:t xml:space="preserve"> </w:t>
      </w:r>
      <w:r w:rsidRPr="00003242">
        <w:rPr>
          <w:rFonts w:ascii="Times" w:hAnsi="Times" w:cs="Times New Roman"/>
          <w:i/>
          <w:color w:val="231F1F"/>
          <w:w w:val="105"/>
          <w:sz w:val="24"/>
          <w:szCs w:val="24"/>
        </w:rPr>
        <w:t>more</w:t>
      </w:r>
      <w:r w:rsidRPr="00003242">
        <w:rPr>
          <w:rFonts w:ascii="Times" w:hAnsi="Times" w:cs="Times New Roman"/>
          <w:i/>
          <w:color w:val="231F1F"/>
          <w:spacing w:val="3"/>
          <w:w w:val="105"/>
          <w:sz w:val="24"/>
          <w:szCs w:val="24"/>
        </w:rPr>
        <w:t xml:space="preserve"> </w:t>
      </w:r>
      <w:r w:rsidRPr="00003242">
        <w:rPr>
          <w:rFonts w:ascii="Times" w:hAnsi="Times" w:cs="Times New Roman"/>
          <w:i/>
          <w:color w:val="231F1F"/>
          <w:w w:val="105"/>
          <w:sz w:val="24"/>
          <w:szCs w:val="24"/>
        </w:rPr>
        <w:t>semester</w:t>
      </w:r>
      <w:r w:rsidRPr="00003242">
        <w:rPr>
          <w:rFonts w:ascii="Times" w:hAnsi="Times" w:cs="Times New Roman"/>
          <w:i/>
          <w:color w:val="231F1F"/>
          <w:spacing w:val="3"/>
          <w:w w:val="105"/>
          <w:sz w:val="24"/>
          <w:szCs w:val="24"/>
        </w:rPr>
        <w:t xml:space="preserve"> </w:t>
      </w:r>
      <w:r w:rsidRPr="00003242">
        <w:rPr>
          <w:rFonts w:ascii="Times" w:hAnsi="Times" w:cs="Times New Roman"/>
          <w:i/>
          <w:color w:val="231F1F"/>
          <w:w w:val="105"/>
          <w:sz w:val="24"/>
          <w:szCs w:val="24"/>
        </w:rPr>
        <w:t>units</w:t>
      </w:r>
      <w:r w:rsidRPr="00003242">
        <w:rPr>
          <w:rFonts w:ascii="Times" w:hAnsi="Times" w:cs="Times New Roman"/>
          <w:i/>
          <w:color w:val="231F1F"/>
          <w:spacing w:val="3"/>
          <w:w w:val="105"/>
          <w:sz w:val="24"/>
          <w:szCs w:val="24"/>
        </w:rPr>
        <w:t xml:space="preserve"> </w:t>
      </w:r>
      <w:r w:rsidRPr="00003242">
        <w:rPr>
          <w:rFonts w:ascii="Times" w:hAnsi="Times" w:cs="Times New Roman"/>
          <w:i/>
          <w:color w:val="231F1F"/>
          <w:w w:val="105"/>
          <w:sz w:val="24"/>
          <w:szCs w:val="24"/>
        </w:rPr>
        <w:t>in</w:t>
      </w:r>
      <w:r w:rsidRPr="00003242">
        <w:rPr>
          <w:rFonts w:ascii="Times" w:hAnsi="Times" w:cs="Times New Roman"/>
          <w:i/>
          <w:color w:val="231F1F"/>
          <w:spacing w:val="-10"/>
          <w:w w:val="105"/>
          <w:sz w:val="24"/>
          <w:szCs w:val="24"/>
        </w:rPr>
        <w:t xml:space="preserve"> </w:t>
      </w:r>
      <w:r w:rsidRPr="00003242">
        <w:rPr>
          <w:rFonts w:ascii="Times" w:hAnsi="Times" w:cs="Times New Roman"/>
          <w:i/>
          <w:color w:val="231F1F"/>
          <w:w w:val="105"/>
          <w:sz w:val="24"/>
          <w:szCs w:val="24"/>
        </w:rPr>
        <w:t>upper</w:t>
      </w:r>
      <w:r w:rsidRPr="00003242">
        <w:rPr>
          <w:rFonts w:ascii="Times" w:hAnsi="Times" w:cs="Times New Roman"/>
          <w:i/>
          <w:color w:val="231F1F"/>
          <w:spacing w:val="3"/>
          <w:w w:val="105"/>
          <w:sz w:val="24"/>
          <w:szCs w:val="24"/>
        </w:rPr>
        <w:t xml:space="preserve"> </w:t>
      </w:r>
      <w:r w:rsidRPr="00003242">
        <w:rPr>
          <w:rFonts w:ascii="Times" w:hAnsi="Times" w:cs="Times New Roman"/>
          <w:i/>
          <w:color w:val="231F1F"/>
          <w:w w:val="105"/>
          <w:sz w:val="24"/>
          <w:szCs w:val="24"/>
        </w:rPr>
        <w:t>division</w:t>
      </w:r>
      <w:r w:rsidRPr="00003242">
        <w:rPr>
          <w:rFonts w:ascii="Times" w:hAnsi="Times" w:cs="Times New Roman"/>
          <w:i/>
          <w:color w:val="231F1F"/>
          <w:spacing w:val="7"/>
          <w:w w:val="105"/>
          <w:sz w:val="24"/>
          <w:szCs w:val="24"/>
        </w:rPr>
        <w:t xml:space="preserve"> </w:t>
      </w:r>
      <w:r w:rsidRPr="00003242">
        <w:rPr>
          <w:rFonts w:ascii="Times" w:hAnsi="Times" w:cs="Times New Roman"/>
          <w:i/>
          <w:color w:val="231F1F"/>
          <w:w w:val="105"/>
          <w:sz w:val="24"/>
          <w:szCs w:val="24"/>
        </w:rPr>
        <w:t>or</w:t>
      </w:r>
      <w:r w:rsidRPr="00003242">
        <w:rPr>
          <w:rFonts w:ascii="Times" w:hAnsi="Times" w:cs="Times New Roman"/>
          <w:i/>
          <w:color w:val="231F1F"/>
          <w:spacing w:val="-9"/>
          <w:w w:val="105"/>
          <w:sz w:val="24"/>
          <w:szCs w:val="24"/>
        </w:rPr>
        <w:t xml:space="preserve"> </w:t>
      </w:r>
      <w:r w:rsidRPr="00003242">
        <w:rPr>
          <w:rFonts w:ascii="Times" w:hAnsi="Times" w:cs="Times New Roman"/>
          <w:i/>
          <w:color w:val="231F1F"/>
          <w:w w:val="105"/>
          <w:sz w:val="24"/>
          <w:szCs w:val="24"/>
        </w:rPr>
        <w:t>graduate</w:t>
      </w:r>
      <w:r w:rsidRPr="00003242">
        <w:rPr>
          <w:rFonts w:ascii="Times" w:hAnsi="Times" w:cs="Times New Roman"/>
          <w:i/>
          <w:color w:val="231F1F"/>
          <w:spacing w:val="-7"/>
          <w:w w:val="105"/>
          <w:sz w:val="24"/>
          <w:szCs w:val="24"/>
        </w:rPr>
        <w:t xml:space="preserve"> </w:t>
      </w:r>
      <w:r w:rsidRPr="00003242">
        <w:rPr>
          <w:rFonts w:ascii="Times" w:hAnsi="Times" w:cs="Times New Roman"/>
          <w:i/>
          <w:color w:val="231F1F"/>
          <w:spacing w:val="-4"/>
          <w:w w:val="105"/>
          <w:sz w:val="24"/>
          <w:szCs w:val="24"/>
        </w:rPr>
        <w:t>level</w:t>
      </w:r>
      <w:r w:rsidRPr="00003242">
        <w:rPr>
          <w:rFonts w:ascii="Times" w:hAnsi="Times" w:cs="Times New Roman"/>
          <w:i/>
          <w:color w:val="231F1F"/>
          <w:spacing w:val="26"/>
          <w:w w:val="105"/>
          <w:sz w:val="24"/>
          <w:szCs w:val="24"/>
        </w:rPr>
        <w:t xml:space="preserve"> </w:t>
      </w:r>
      <w:r w:rsidRPr="00003242">
        <w:rPr>
          <w:rFonts w:ascii="Times" w:hAnsi="Times" w:cs="Times New Roman"/>
          <w:i/>
          <w:color w:val="231F1F"/>
          <w:w w:val="105"/>
          <w:sz w:val="24"/>
          <w:szCs w:val="24"/>
        </w:rPr>
        <w:t>course</w:t>
      </w:r>
      <w:r w:rsidRPr="00003242">
        <w:rPr>
          <w:rFonts w:ascii="Times" w:hAnsi="Times" w:cs="Times New Roman"/>
          <w:i/>
          <w:color w:val="231F1F"/>
          <w:spacing w:val="-22"/>
          <w:w w:val="105"/>
          <w:sz w:val="24"/>
          <w:szCs w:val="24"/>
        </w:rPr>
        <w:t xml:space="preserve"> </w:t>
      </w:r>
      <w:r w:rsidRPr="00003242">
        <w:rPr>
          <w:rFonts w:ascii="Times" w:hAnsi="Times" w:cs="Times New Roman"/>
          <w:i/>
          <w:color w:val="231F1F"/>
          <w:w w:val="105"/>
          <w:sz w:val="24"/>
          <w:szCs w:val="24"/>
        </w:rPr>
        <w:t>work</w:t>
      </w:r>
      <w:r w:rsidRPr="00003242">
        <w:rPr>
          <w:rFonts w:ascii="Times" w:hAnsi="Times" w:cs="Times New Roman"/>
          <w:i/>
          <w:color w:val="231F1F"/>
          <w:spacing w:val="-11"/>
          <w:w w:val="105"/>
          <w:sz w:val="24"/>
          <w:szCs w:val="24"/>
        </w:rPr>
        <w:t xml:space="preserve"> </w:t>
      </w:r>
      <w:r w:rsidRPr="00003242">
        <w:rPr>
          <w:rFonts w:ascii="Times" w:hAnsi="Times" w:cs="Times New Roman"/>
          <w:i/>
          <w:color w:val="231F1F"/>
          <w:w w:val="105"/>
          <w:sz w:val="24"/>
          <w:szCs w:val="24"/>
        </w:rPr>
        <w:t>specifically</w:t>
      </w:r>
      <w:r w:rsidRPr="00003242">
        <w:rPr>
          <w:rFonts w:ascii="Times" w:hAnsi="Times" w:cs="Times New Roman"/>
          <w:i/>
          <w:color w:val="231F1F"/>
          <w:spacing w:val="-15"/>
          <w:w w:val="105"/>
          <w:sz w:val="24"/>
          <w:szCs w:val="24"/>
        </w:rPr>
        <w:t xml:space="preserve"> </w:t>
      </w:r>
      <w:r w:rsidRPr="00003242">
        <w:rPr>
          <w:rFonts w:ascii="Times" w:hAnsi="Times" w:cs="Times New Roman"/>
          <w:i/>
          <w:color w:val="231F1F"/>
          <w:spacing w:val="-11"/>
          <w:w w:val="105"/>
          <w:sz w:val="24"/>
          <w:szCs w:val="24"/>
        </w:rPr>
        <w:t xml:space="preserve">related to people </w:t>
      </w:r>
      <w:r w:rsidRPr="00003242">
        <w:rPr>
          <w:rFonts w:ascii="Times" w:hAnsi="Times" w:cs="Times New Roman"/>
          <w:i/>
          <w:color w:val="231F1F"/>
          <w:w w:val="105"/>
          <w:sz w:val="24"/>
          <w:szCs w:val="24"/>
        </w:rPr>
        <w:t>with</w:t>
      </w:r>
      <w:r w:rsidRPr="00003242">
        <w:rPr>
          <w:rFonts w:ascii="Times" w:hAnsi="Times" w:cs="Times New Roman"/>
          <w:i/>
          <w:color w:val="231F1F"/>
          <w:spacing w:val="2"/>
          <w:w w:val="105"/>
          <w:sz w:val="24"/>
          <w:szCs w:val="24"/>
        </w:rPr>
        <w:t xml:space="preserve"> </w:t>
      </w:r>
      <w:r w:rsidRPr="00003242">
        <w:rPr>
          <w:rFonts w:ascii="Times" w:hAnsi="Times" w:cs="Times New Roman"/>
          <w:i/>
          <w:color w:val="231F1F"/>
          <w:w w:val="105"/>
          <w:sz w:val="24"/>
          <w:szCs w:val="24"/>
        </w:rPr>
        <w:t xml:space="preserve">disabilities, </w:t>
      </w:r>
      <w:r w:rsidRPr="00003242">
        <w:rPr>
          <w:rFonts w:ascii="Times" w:eastAsia="Calibri" w:hAnsi="Times" w:cs="Times New Roman"/>
          <w:i/>
          <w:sz w:val="24"/>
          <w:szCs w:val="24"/>
        </w:rPr>
        <w:t>completion six semester units, or the equivalent, of a graduate-level counseling practicum or counseling field-work courses in a post-secondary DSPS program, or in a program dealing predominantly or exclusively with people with disabilities, or</w:t>
      </w:r>
      <w:r w:rsidRPr="00003242">
        <w:rPr>
          <w:rFonts w:ascii="Times" w:hAnsi="Times" w:cs="Times New Roman"/>
          <w:i/>
          <w:color w:val="231F1F"/>
          <w:spacing w:val="-11"/>
          <w:w w:val="105"/>
          <w:sz w:val="24"/>
          <w:szCs w:val="24"/>
        </w:rPr>
        <w:t xml:space="preserve"> </w:t>
      </w:r>
      <w:r w:rsidRPr="00003242">
        <w:rPr>
          <w:rFonts w:ascii="Times" w:hAnsi="Times" w:cs="Times New Roman"/>
          <w:i/>
          <w:color w:val="231F1F"/>
          <w:w w:val="105"/>
          <w:sz w:val="24"/>
          <w:szCs w:val="24"/>
        </w:rPr>
        <w:t>two</w:t>
      </w:r>
      <w:r w:rsidRPr="00003242">
        <w:rPr>
          <w:rFonts w:ascii="Times" w:hAnsi="Times" w:cs="Times New Roman"/>
          <w:i/>
          <w:color w:val="231F1F"/>
          <w:spacing w:val="-9"/>
          <w:w w:val="105"/>
          <w:sz w:val="24"/>
          <w:szCs w:val="24"/>
        </w:rPr>
        <w:t xml:space="preserve"> </w:t>
      </w:r>
      <w:r w:rsidRPr="00003242">
        <w:rPr>
          <w:rFonts w:ascii="Times" w:hAnsi="Times" w:cs="Times New Roman"/>
          <w:i/>
          <w:color w:val="231F1F"/>
          <w:spacing w:val="-8"/>
          <w:w w:val="105"/>
          <w:sz w:val="24"/>
          <w:szCs w:val="24"/>
        </w:rPr>
        <w:t>y</w:t>
      </w:r>
      <w:r w:rsidRPr="00003242">
        <w:rPr>
          <w:rFonts w:ascii="Times" w:hAnsi="Times" w:cs="Times New Roman"/>
          <w:i/>
          <w:color w:val="231F1F"/>
          <w:spacing w:val="-7"/>
          <w:w w:val="105"/>
          <w:sz w:val="24"/>
          <w:szCs w:val="24"/>
        </w:rPr>
        <w:t>e</w:t>
      </w:r>
      <w:r w:rsidRPr="00003242">
        <w:rPr>
          <w:rFonts w:ascii="Times" w:hAnsi="Times" w:cs="Times New Roman"/>
          <w:i/>
          <w:color w:val="231F1F"/>
          <w:spacing w:val="-8"/>
          <w:w w:val="105"/>
          <w:sz w:val="24"/>
          <w:szCs w:val="24"/>
        </w:rPr>
        <w:t>ars</w:t>
      </w:r>
      <w:r w:rsidRPr="00003242">
        <w:rPr>
          <w:rFonts w:ascii="Times" w:hAnsi="Times" w:cs="Times New Roman"/>
          <w:i/>
          <w:color w:val="231F1F"/>
          <w:spacing w:val="-11"/>
          <w:w w:val="105"/>
          <w:sz w:val="24"/>
          <w:szCs w:val="24"/>
        </w:rPr>
        <w:t xml:space="preserve"> </w:t>
      </w:r>
      <w:r w:rsidRPr="00003242">
        <w:rPr>
          <w:rFonts w:ascii="Times" w:hAnsi="Times" w:cs="Times New Roman"/>
          <w:i/>
          <w:color w:val="231F1F"/>
          <w:w w:val="105"/>
          <w:sz w:val="24"/>
          <w:szCs w:val="24"/>
        </w:rPr>
        <w:t>of</w:t>
      </w:r>
      <w:r w:rsidRPr="00003242">
        <w:rPr>
          <w:rFonts w:ascii="Times" w:hAnsi="Times" w:cs="Times New Roman"/>
          <w:i/>
          <w:color w:val="231F1F"/>
          <w:spacing w:val="-12"/>
          <w:w w:val="105"/>
          <w:sz w:val="24"/>
          <w:szCs w:val="24"/>
        </w:rPr>
        <w:t xml:space="preserve"> </w:t>
      </w:r>
      <w:r w:rsidRPr="00003242">
        <w:rPr>
          <w:rFonts w:ascii="Times" w:hAnsi="Times" w:cs="Times New Roman"/>
          <w:i/>
          <w:color w:val="231F1F"/>
          <w:w w:val="105"/>
          <w:sz w:val="24"/>
          <w:szCs w:val="24"/>
        </w:rPr>
        <w:t>full-time</w:t>
      </w:r>
      <w:r w:rsidRPr="00003242">
        <w:rPr>
          <w:rFonts w:ascii="Times" w:hAnsi="Times" w:cs="Times New Roman"/>
          <w:i/>
          <w:color w:val="231F1F"/>
          <w:spacing w:val="-6"/>
          <w:w w:val="105"/>
          <w:sz w:val="24"/>
          <w:szCs w:val="24"/>
        </w:rPr>
        <w:t xml:space="preserve"> </w:t>
      </w:r>
      <w:r w:rsidRPr="00003242">
        <w:rPr>
          <w:rFonts w:ascii="Times" w:hAnsi="Times" w:cs="Times New Roman"/>
          <w:i/>
          <w:color w:val="231F1F"/>
          <w:w w:val="105"/>
          <w:sz w:val="24"/>
          <w:szCs w:val="24"/>
        </w:rPr>
        <w:t>experience,</w:t>
      </w:r>
      <w:r w:rsidRPr="00003242">
        <w:rPr>
          <w:rFonts w:ascii="Times" w:hAnsi="Times" w:cs="Times New Roman"/>
          <w:i/>
          <w:color w:val="231F1F"/>
          <w:spacing w:val="-4"/>
          <w:w w:val="105"/>
          <w:sz w:val="24"/>
          <w:szCs w:val="24"/>
        </w:rPr>
        <w:t xml:space="preserve"> </w:t>
      </w:r>
      <w:r w:rsidRPr="00003242">
        <w:rPr>
          <w:rFonts w:ascii="Times" w:hAnsi="Times" w:cs="Times New Roman"/>
          <w:i/>
          <w:color w:val="231F1F"/>
          <w:w w:val="105"/>
          <w:sz w:val="24"/>
          <w:szCs w:val="24"/>
        </w:rPr>
        <w:t>or</w:t>
      </w:r>
      <w:r w:rsidRPr="00003242">
        <w:rPr>
          <w:rFonts w:ascii="Times" w:hAnsi="Times" w:cs="Times New Roman"/>
          <w:i/>
          <w:color w:val="231F1F"/>
          <w:spacing w:val="23"/>
          <w:w w:val="116"/>
          <w:sz w:val="24"/>
          <w:szCs w:val="24"/>
        </w:rPr>
        <w:t xml:space="preserve"> </w:t>
      </w:r>
      <w:r w:rsidRPr="00003242">
        <w:rPr>
          <w:rFonts w:ascii="Times" w:hAnsi="Times" w:cs="Times New Roman"/>
          <w:i/>
          <w:color w:val="231F1F"/>
          <w:w w:val="105"/>
          <w:sz w:val="24"/>
          <w:szCs w:val="24"/>
        </w:rPr>
        <w:t>the</w:t>
      </w:r>
      <w:r w:rsidRPr="00003242">
        <w:rPr>
          <w:rFonts w:ascii="Times" w:hAnsi="Times" w:cs="Times New Roman"/>
          <w:i/>
          <w:color w:val="231F1F"/>
          <w:spacing w:val="-3"/>
          <w:w w:val="105"/>
          <w:sz w:val="24"/>
          <w:szCs w:val="24"/>
        </w:rPr>
        <w:t xml:space="preserve"> </w:t>
      </w:r>
      <w:r w:rsidRPr="00003242">
        <w:rPr>
          <w:rFonts w:ascii="Times" w:hAnsi="Times" w:cs="Times New Roman"/>
          <w:i/>
          <w:color w:val="231F1F"/>
          <w:w w:val="105"/>
          <w:sz w:val="24"/>
          <w:szCs w:val="24"/>
        </w:rPr>
        <w:t>equivalent,</w:t>
      </w:r>
      <w:r w:rsidRPr="00003242">
        <w:rPr>
          <w:rFonts w:ascii="Times" w:hAnsi="Times" w:cs="Times New Roman"/>
          <w:i/>
          <w:color w:val="231F1F"/>
          <w:spacing w:val="11"/>
          <w:w w:val="105"/>
          <w:sz w:val="24"/>
          <w:szCs w:val="24"/>
        </w:rPr>
        <w:t xml:space="preserve"> </w:t>
      </w:r>
      <w:r w:rsidRPr="00003242">
        <w:rPr>
          <w:rFonts w:ascii="Times" w:hAnsi="Times" w:cs="Times New Roman"/>
          <w:i/>
          <w:color w:val="231F1F"/>
          <w:w w:val="105"/>
          <w:sz w:val="24"/>
          <w:szCs w:val="24"/>
        </w:rPr>
        <w:t>in</w:t>
      </w:r>
      <w:r w:rsidRPr="00003242">
        <w:rPr>
          <w:rFonts w:ascii="Times" w:hAnsi="Times" w:cs="Times New Roman"/>
          <w:i/>
          <w:color w:val="231F1F"/>
          <w:spacing w:val="-11"/>
          <w:w w:val="105"/>
          <w:sz w:val="24"/>
          <w:szCs w:val="24"/>
        </w:rPr>
        <w:t xml:space="preserve"> </w:t>
      </w:r>
      <w:r w:rsidRPr="00003242">
        <w:rPr>
          <w:rFonts w:ascii="Times" w:hAnsi="Times" w:cs="Times New Roman"/>
          <w:i/>
          <w:color w:val="231F1F"/>
          <w:w w:val="105"/>
          <w:sz w:val="24"/>
          <w:szCs w:val="24"/>
        </w:rPr>
        <w:t>one</w:t>
      </w:r>
      <w:r w:rsidRPr="00003242">
        <w:rPr>
          <w:rFonts w:ascii="Times" w:hAnsi="Times" w:cs="Times New Roman"/>
          <w:i/>
          <w:color w:val="231F1F"/>
          <w:spacing w:val="-8"/>
          <w:w w:val="105"/>
          <w:sz w:val="24"/>
          <w:szCs w:val="24"/>
        </w:rPr>
        <w:t xml:space="preserve"> </w:t>
      </w:r>
      <w:r w:rsidRPr="00003242">
        <w:rPr>
          <w:rFonts w:ascii="Times" w:hAnsi="Times" w:cs="Times New Roman"/>
          <w:i/>
          <w:color w:val="231F1F"/>
          <w:w w:val="105"/>
          <w:sz w:val="24"/>
          <w:szCs w:val="24"/>
        </w:rPr>
        <w:t>or</w:t>
      </w:r>
      <w:r w:rsidRPr="00003242">
        <w:rPr>
          <w:rFonts w:ascii="Times" w:hAnsi="Times" w:cs="Times New Roman"/>
          <w:i/>
          <w:color w:val="231F1F"/>
          <w:spacing w:val="-9"/>
          <w:w w:val="105"/>
          <w:sz w:val="24"/>
          <w:szCs w:val="24"/>
        </w:rPr>
        <w:t xml:space="preserve"> </w:t>
      </w:r>
      <w:r w:rsidRPr="00003242">
        <w:rPr>
          <w:rFonts w:ascii="Times" w:hAnsi="Times" w:cs="Times New Roman"/>
          <w:i/>
          <w:color w:val="231F1F"/>
          <w:w w:val="105"/>
          <w:sz w:val="24"/>
          <w:szCs w:val="24"/>
        </w:rPr>
        <w:t>more</w:t>
      </w:r>
      <w:r w:rsidRPr="00003242">
        <w:rPr>
          <w:rFonts w:ascii="Times" w:hAnsi="Times" w:cs="Times New Roman"/>
          <w:i/>
          <w:color w:val="231F1F"/>
          <w:spacing w:val="-7"/>
          <w:w w:val="105"/>
          <w:sz w:val="24"/>
          <w:szCs w:val="24"/>
        </w:rPr>
        <w:t xml:space="preserve"> </w:t>
      </w:r>
      <w:r w:rsidRPr="00003242">
        <w:rPr>
          <w:rFonts w:ascii="Times" w:hAnsi="Times" w:cs="Times New Roman"/>
          <w:i/>
          <w:color w:val="231F1F"/>
          <w:w w:val="105"/>
          <w:sz w:val="24"/>
          <w:szCs w:val="24"/>
        </w:rPr>
        <w:t>of</w:t>
      </w:r>
      <w:r w:rsidRPr="00003242">
        <w:rPr>
          <w:rFonts w:ascii="Times" w:hAnsi="Times" w:cs="Times New Roman"/>
          <w:i/>
          <w:color w:val="231F1F"/>
          <w:spacing w:val="-10"/>
          <w:w w:val="105"/>
          <w:sz w:val="24"/>
          <w:szCs w:val="24"/>
        </w:rPr>
        <w:t xml:space="preserve"> </w:t>
      </w:r>
      <w:r w:rsidRPr="00003242">
        <w:rPr>
          <w:rFonts w:ascii="Times" w:hAnsi="Times" w:cs="Times New Roman"/>
          <w:i/>
          <w:color w:val="231F1F"/>
          <w:w w:val="105"/>
          <w:sz w:val="24"/>
          <w:szCs w:val="24"/>
        </w:rPr>
        <w:t>the</w:t>
      </w:r>
      <w:r w:rsidRPr="00003242">
        <w:rPr>
          <w:rFonts w:ascii="Times" w:hAnsi="Times" w:cs="Times New Roman"/>
          <w:i/>
          <w:color w:val="231F1F"/>
          <w:spacing w:val="-9"/>
          <w:w w:val="105"/>
          <w:sz w:val="24"/>
          <w:szCs w:val="24"/>
        </w:rPr>
        <w:t xml:space="preserve"> </w:t>
      </w:r>
      <w:r w:rsidRPr="00003242">
        <w:rPr>
          <w:rFonts w:ascii="Times" w:hAnsi="Times" w:cs="Times New Roman"/>
          <w:i/>
          <w:color w:val="231F1F"/>
          <w:spacing w:val="1"/>
          <w:w w:val="105"/>
          <w:sz w:val="24"/>
          <w:szCs w:val="24"/>
        </w:rPr>
        <w:t>following</w:t>
      </w:r>
      <w:r w:rsidRPr="00003242">
        <w:rPr>
          <w:rFonts w:ascii="Times" w:hAnsi="Times" w:cs="Times New Roman"/>
          <w:i/>
          <w:color w:val="231F1F"/>
          <w:w w:val="105"/>
          <w:sz w:val="24"/>
          <w:szCs w:val="24"/>
        </w:rPr>
        <w:t>;</w:t>
      </w:r>
      <w:r w:rsidRPr="00003242">
        <w:rPr>
          <w:rFonts w:ascii="Times" w:hAnsi="Times" w:cs="Times New Roman"/>
          <w:i/>
          <w:color w:val="231F1F"/>
          <w:spacing w:val="1"/>
          <w:w w:val="105"/>
          <w:sz w:val="24"/>
          <w:szCs w:val="24"/>
        </w:rPr>
        <w:t>(A)</w:t>
      </w:r>
      <w:r w:rsidRPr="00003242">
        <w:rPr>
          <w:rFonts w:ascii="Times" w:hAnsi="Times" w:cs="Times New Roman"/>
          <w:i/>
          <w:color w:val="231F1F"/>
          <w:spacing w:val="-1"/>
          <w:w w:val="105"/>
          <w:sz w:val="24"/>
          <w:szCs w:val="24"/>
        </w:rPr>
        <w:t xml:space="preserve"> </w:t>
      </w:r>
      <w:r w:rsidRPr="00003242">
        <w:rPr>
          <w:rFonts w:ascii="Times" w:hAnsi="Times" w:cs="Times New Roman"/>
          <w:i/>
          <w:color w:val="231F1F"/>
          <w:w w:val="105"/>
          <w:sz w:val="24"/>
          <w:szCs w:val="24"/>
        </w:rPr>
        <w:t>Counseling</w:t>
      </w:r>
      <w:r w:rsidRPr="00003242">
        <w:rPr>
          <w:rFonts w:ascii="Times" w:hAnsi="Times" w:cs="Times New Roman"/>
          <w:i/>
          <w:color w:val="231F1F"/>
          <w:spacing w:val="21"/>
          <w:w w:val="104"/>
          <w:sz w:val="24"/>
          <w:szCs w:val="24"/>
        </w:rPr>
        <w:t xml:space="preserve"> </w:t>
      </w:r>
      <w:r w:rsidRPr="00003242">
        <w:rPr>
          <w:rFonts w:ascii="Times" w:hAnsi="Times" w:cs="Times New Roman"/>
          <w:i/>
          <w:color w:val="231F1F"/>
          <w:w w:val="105"/>
          <w:sz w:val="24"/>
          <w:szCs w:val="24"/>
        </w:rPr>
        <w:t>students</w:t>
      </w:r>
      <w:r w:rsidRPr="00003242">
        <w:rPr>
          <w:rFonts w:ascii="Times" w:hAnsi="Times" w:cs="Times New Roman"/>
          <w:i/>
          <w:color w:val="231F1F"/>
          <w:spacing w:val="-8"/>
          <w:w w:val="105"/>
          <w:sz w:val="24"/>
          <w:szCs w:val="24"/>
        </w:rPr>
        <w:t xml:space="preserve"> </w:t>
      </w:r>
      <w:r w:rsidRPr="00003242">
        <w:rPr>
          <w:rFonts w:ascii="Times" w:hAnsi="Times" w:cs="Times New Roman"/>
          <w:i/>
          <w:color w:val="231F1F"/>
          <w:w w:val="105"/>
          <w:sz w:val="24"/>
          <w:szCs w:val="24"/>
        </w:rPr>
        <w:t>with</w:t>
      </w:r>
      <w:r w:rsidRPr="00003242">
        <w:rPr>
          <w:rFonts w:ascii="Times" w:hAnsi="Times" w:cs="Times New Roman"/>
          <w:i/>
          <w:color w:val="231F1F"/>
          <w:spacing w:val="4"/>
          <w:w w:val="105"/>
          <w:sz w:val="24"/>
          <w:szCs w:val="24"/>
        </w:rPr>
        <w:t xml:space="preserve"> </w:t>
      </w:r>
      <w:r w:rsidRPr="00003242">
        <w:rPr>
          <w:rFonts w:ascii="Times" w:hAnsi="Times" w:cs="Times New Roman"/>
          <w:i/>
          <w:color w:val="231F1F"/>
          <w:spacing w:val="-2"/>
          <w:w w:val="105"/>
          <w:sz w:val="24"/>
          <w:szCs w:val="24"/>
        </w:rPr>
        <w:t>disabilitie</w:t>
      </w:r>
      <w:r w:rsidRPr="00003242">
        <w:rPr>
          <w:rFonts w:ascii="Times" w:hAnsi="Times" w:cs="Times New Roman"/>
          <w:i/>
          <w:color w:val="231F1F"/>
          <w:spacing w:val="-1"/>
          <w:w w:val="105"/>
          <w:sz w:val="24"/>
          <w:szCs w:val="24"/>
        </w:rPr>
        <w:t>s;</w:t>
      </w:r>
      <w:r w:rsidRPr="00003242">
        <w:rPr>
          <w:rFonts w:ascii="Times" w:hAnsi="Times" w:cs="Times New Roman"/>
          <w:i/>
          <w:color w:val="231F1F"/>
          <w:spacing w:val="-20"/>
          <w:w w:val="105"/>
          <w:sz w:val="24"/>
          <w:szCs w:val="24"/>
        </w:rPr>
        <w:t xml:space="preserve"> </w:t>
      </w:r>
      <w:r w:rsidRPr="00003242">
        <w:rPr>
          <w:rFonts w:ascii="Times" w:hAnsi="Times" w:cs="Times New Roman"/>
          <w:i/>
          <w:color w:val="231F1F"/>
          <w:w w:val="105"/>
          <w:sz w:val="24"/>
          <w:szCs w:val="24"/>
        </w:rPr>
        <w:t>or</w:t>
      </w:r>
      <w:r w:rsidRPr="00003242">
        <w:rPr>
          <w:rFonts w:ascii="Times" w:hAnsi="Times" w:cs="Times New Roman"/>
          <w:i/>
          <w:color w:val="231F1F"/>
          <w:spacing w:val="7"/>
          <w:w w:val="105"/>
          <w:sz w:val="24"/>
          <w:szCs w:val="24"/>
        </w:rPr>
        <w:t xml:space="preserve"> </w:t>
      </w:r>
      <w:r w:rsidRPr="00003242">
        <w:rPr>
          <w:rFonts w:ascii="Times" w:hAnsi="Times" w:cs="Times New Roman"/>
          <w:i/>
          <w:color w:val="231F1F"/>
          <w:w w:val="105"/>
          <w:sz w:val="24"/>
          <w:szCs w:val="24"/>
        </w:rPr>
        <w:t>(B) Counseling</w:t>
      </w:r>
      <w:r w:rsidRPr="00003242">
        <w:rPr>
          <w:rFonts w:ascii="Times" w:hAnsi="Times" w:cs="Times New Roman"/>
          <w:i/>
          <w:color w:val="231F1F"/>
          <w:spacing w:val="9"/>
          <w:w w:val="105"/>
          <w:sz w:val="24"/>
          <w:szCs w:val="24"/>
        </w:rPr>
        <w:t xml:space="preserve"> </w:t>
      </w:r>
      <w:r w:rsidRPr="00003242">
        <w:rPr>
          <w:rFonts w:ascii="Times" w:hAnsi="Times" w:cs="Times New Roman"/>
          <w:i/>
          <w:color w:val="231F1F"/>
          <w:w w:val="105"/>
          <w:sz w:val="24"/>
          <w:szCs w:val="24"/>
        </w:rPr>
        <w:t>in</w:t>
      </w:r>
      <w:r w:rsidRPr="00003242">
        <w:rPr>
          <w:rFonts w:ascii="Times" w:hAnsi="Times" w:cs="Times New Roman"/>
          <w:i/>
          <w:color w:val="231F1F"/>
          <w:spacing w:val="-6"/>
          <w:w w:val="105"/>
          <w:sz w:val="24"/>
          <w:szCs w:val="24"/>
        </w:rPr>
        <w:t xml:space="preserve"> </w:t>
      </w:r>
      <w:r w:rsidRPr="00003242">
        <w:rPr>
          <w:rFonts w:ascii="Times" w:hAnsi="Times" w:cs="Times New Roman"/>
          <w:i/>
          <w:color w:val="231F1F"/>
          <w:w w:val="105"/>
          <w:sz w:val="24"/>
          <w:szCs w:val="24"/>
        </w:rPr>
        <w:t>industry,</w:t>
      </w:r>
      <w:r w:rsidRPr="00003242">
        <w:rPr>
          <w:rFonts w:ascii="Times" w:hAnsi="Times" w:cs="Times New Roman"/>
          <w:i/>
          <w:color w:val="231F1F"/>
          <w:spacing w:val="-6"/>
          <w:w w:val="105"/>
          <w:sz w:val="24"/>
          <w:szCs w:val="24"/>
        </w:rPr>
        <w:t xml:space="preserve"> </w:t>
      </w:r>
      <w:r w:rsidRPr="00003242">
        <w:rPr>
          <w:rFonts w:ascii="Times" w:hAnsi="Times" w:cs="Times New Roman"/>
          <w:i/>
          <w:color w:val="231F1F"/>
          <w:w w:val="105"/>
          <w:sz w:val="24"/>
          <w:szCs w:val="24"/>
        </w:rPr>
        <w:t>g</w:t>
      </w:r>
      <w:r w:rsidRPr="00003242">
        <w:rPr>
          <w:rFonts w:ascii="Times" w:hAnsi="Times" w:cs="Times New Roman"/>
          <w:i/>
          <w:color w:val="231F1F"/>
          <w:spacing w:val="-23"/>
          <w:w w:val="105"/>
          <w:sz w:val="24"/>
          <w:szCs w:val="24"/>
        </w:rPr>
        <w:t>o</w:t>
      </w:r>
      <w:r w:rsidRPr="00003242">
        <w:rPr>
          <w:rFonts w:ascii="Times" w:hAnsi="Times" w:cs="Times New Roman"/>
          <w:i/>
          <w:color w:val="231F1F"/>
          <w:w w:val="105"/>
          <w:sz w:val="24"/>
          <w:szCs w:val="24"/>
        </w:rPr>
        <w:t>vernment,</w:t>
      </w:r>
      <w:r w:rsidRPr="00003242">
        <w:rPr>
          <w:rFonts w:ascii="Times" w:hAnsi="Times" w:cs="Times New Roman"/>
          <w:i/>
          <w:color w:val="231F1F"/>
          <w:spacing w:val="9"/>
          <w:w w:val="105"/>
          <w:sz w:val="24"/>
          <w:szCs w:val="24"/>
        </w:rPr>
        <w:t xml:space="preserve"> </w:t>
      </w:r>
      <w:r w:rsidRPr="00003242">
        <w:rPr>
          <w:rFonts w:ascii="Times" w:hAnsi="Times" w:cs="Times New Roman"/>
          <w:i/>
          <w:color w:val="231F1F"/>
          <w:w w:val="105"/>
          <w:sz w:val="24"/>
          <w:szCs w:val="24"/>
        </w:rPr>
        <w:t>public</w:t>
      </w:r>
      <w:r w:rsidRPr="00003242">
        <w:rPr>
          <w:rFonts w:ascii="Times" w:hAnsi="Times" w:cs="Times New Roman"/>
          <w:i/>
          <w:color w:val="231F1F"/>
          <w:spacing w:val="11"/>
          <w:w w:val="105"/>
          <w:sz w:val="24"/>
          <w:szCs w:val="24"/>
        </w:rPr>
        <w:t xml:space="preserve"> </w:t>
      </w:r>
      <w:r w:rsidRPr="00003242">
        <w:rPr>
          <w:rFonts w:ascii="Times" w:hAnsi="Times" w:cs="Times New Roman"/>
          <w:i/>
          <w:color w:val="231F1F"/>
          <w:w w:val="105"/>
          <w:sz w:val="24"/>
          <w:szCs w:val="24"/>
        </w:rPr>
        <w:t>agencies,</w:t>
      </w:r>
      <w:r w:rsidRPr="00003242">
        <w:rPr>
          <w:rFonts w:ascii="Times" w:hAnsi="Times" w:cs="Times New Roman"/>
          <w:i/>
          <w:color w:val="231F1F"/>
          <w:spacing w:val="-3"/>
          <w:w w:val="105"/>
          <w:sz w:val="24"/>
          <w:szCs w:val="24"/>
        </w:rPr>
        <w:t xml:space="preserve"> </w:t>
      </w:r>
      <w:r w:rsidRPr="00003242">
        <w:rPr>
          <w:rFonts w:ascii="Times" w:hAnsi="Times" w:cs="Times New Roman"/>
          <w:i/>
          <w:color w:val="231F1F"/>
          <w:w w:val="105"/>
          <w:sz w:val="24"/>
          <w:szCs w:val="24"/>
        </w:rPr>
        <w:t>mil</w:t>
      </w:r>
      <w:r w:rsidRPr="00003242">
        <w:rPr>
          <w:rFonts w:ascii="Times" w:hAnsi="Times" w:cs="Times New Roman"/>
          <w:i/>
          <w:color w:val="231F1F"/>
          <w:spacing w:val="-17"/>
          <w:w w:val="105"/>
          <w:sz w:val="24"/>
          <w:szCs w:val="24"/>
        </w:rPr>
        <w:t>i</w:t>
      </w:r>
      <w:r w:rsidRPr="00003242">
        <w:rPr>
          <w:rFonts w:ascii="Times" w:hAnsi="Times" w:cs="Times New Roman"/>
          <w:i/>
          <w:color w:val="231F1F"/>
          <w:w w:val="105"/>
          <w:sz w:val="24"/>
          <w:szCs w:val="24"/>
        </w:rPr>
        <w:t>tary</w:t>
      </w:r>
      <w:r w:rsidRPr="00003242">
        <w:rPr>
          <w:rFonts w:ascii="Times" w:hAnsi="Times" w:cs="Times New Roman"/>
          <w:i/>
          <w:color w:val="231F1F"/>
          <w:spacing w:val="-8"/>
          <w:w w:val="105"/>
          <w:sz w:val="24"/>
          <w:szCs w:val="24"/>
        </w:rPr>
        <w:t xml:space="preserve"> </w:t>
      </w:r>
      <w:r w:rsidRPr="00003242">
        <w:rPr>
          <w:rFonts w:ascii="Times" w:hAnsi="Times" w:cs="Times New Roman"/>
          <w:i/>
          <w:color w:val="231F1F"/>
          <w:w w:val="105"/>
          <w:sz w:val="24"/>
          <w:szCs w:val="24"/>
        </w:rPr>
        <w:t>or</w:t>
      </w:r>
      <w:r w:rsidRPr="00003242">
        <w:rPr>
          <w:rFonts w:ascii="Times" w:hAnsi="Times" w:cs="Times New Roman"/>
          <w:i/>
          <w:color w:val="231F1F"/>
          <w:w w:val="111"/>
          <w:sz w:val="24"/>
          <w:szCs w:val="24"/>
        </w:rPr>
        <w:t xml:space="preserve"> </w:t>
      </w:r>
      <w:r w:rsidRPr="00003242">
        <w:rPr>
          <w:rFonts w:ascii="Times" w:hAnsi="Times" w:cs="Times New Roman"/>
          <w:i/>
          <w:color w:val="231F1F"/>
          <w:w w:val="105"/>
          <w:sz w:val="24"/>
          <w:szCs w:val="24"/>
        </w:rPr>
        <w:t>private</w:t>
      </w:r>
      <w:r w:rsidRPr="00003242">
        <w:rPr>
          <w:rFonts w:ascii="Times" w:hAnsi="Times" w:cs="Times New Roman"/>
          <w:i/>
          <w:color w:val="231F1F"/>
          <w:spacing w:val="-9"/>
          <w:w w:val="105"/>
          <w:sz w:val="24"/>
          <w:szCs w:val="24"/>
        </w:rPr>
        <w:t xml:space="preserve"> </w:t>
      </w:r>
      <w:r w:rsidRPr="00003242">
        <w:rPr>
          <w:rFonts w:ascii="Times" w:hAnsi="Times" w:cs="Times New Roman"/>
          <w:i/>
          <w:color w:val="231F1F"/>
          <w:w w:val="105"/>
          <w:sz w:val="24"/>
          <w:szCs w:val="24"/>
        </w:rPr>
        <w:t>social</w:t>
      </w:r>
      <w:r w:rsidRPr="00003242">
        <w:rPr>
          <w:rFonts w:ascii="Times" w:hAnsi="Times" w:cs="Times New Roman"/>
          <w:i/>
          <w:color w:val="231F1F"/>
          <w:spacing w:val="-28"/>
          <w:w w:val="105"/>
          <w:sz w:val="24"/>
          <w:szCs w:val="24"/>
        </w:rPr>
        <w:t xml:space="preserve"> </w:t>
      </w:r>
      <w:r w:rsidRPr="00003242">
        <w:rPr>
          <w:rFonts w:ascii="Times" w:hAnsi="Times" w:cs="Times New Roman"/>
          <w:i/>
          <w:color w:val="231F1F"/>
          <w:w w:val="105"/>
          <w:sz w:val="24"/>
          <w:szCs w:val="24"/>
        </w:rPr>
        <w:t>welfare</w:t>
      </w:r>
      <w:r w:rsidRPr="00003242">
        <w:rPr>
          <w:rFonts w:ascii="Times" w:hAnsi="Times" w:cs="Times New Roman"/>
          <w:i/>
          <w:color w:val="231F1F"/>
          <w:spacing w:val="-14"/>
          <w:w w:val="105"/>
          <w:sz w:val="24"/>
          <w:szCs w:val="24"/>
        </w:rPr>
        <w:t xml:space="preserve"> </w:t>
      </w:r>
      <w:r w:rsidRPr="00003242">
        <w:rPr>
          <w:rFonts w:ascii="Times" w:hAnsi="Times" w:cs="Times New Roman"/>
          <w:i/>
          <w:color w:val="231F1F"/>
          <w:w w:val="105"/>
          <w:sz w:val="24"/>
          <w:szCs w:val="24"/>
        </w:rPr>
        <w:t>organizations</w:t>
      </w:r>
      <w:r w:rsidRPr="00003242">
        <w:rPr>
          <w:rFonts w:ascii="Times" w:hAnsi="Times" w:cs="Times New Roman"/>
          <w:i/>
          <w:color w:val="231F1F"/>
          <w:spacing w:val="-13"/>
          <w:w w:val="105"/>
          <w:sz w:val="24"/>
          <w:szCs w:val="24"/>
        </w:rPr>
        <w:t xml:space="preserve"> </w:t>
      </w:r>
      <w:r w:rsidRPr="00003242">
        <w:rPr>
          <w:rFonts w:ascii="Times" w:hAnsi="Times" w:cs="Times New Roman"/>
          <w:i/>
          <w:color w:val="231F1F"/>
          <w:w w:val="105"/>
          <w:sz w:val="24"/>
          <w:szCs w:val="24"/>
        </w:rPr>
        <w:t>in</w:t>
      </w:r>
      <w:r w:rsidRPr="00003242">
        <w:rPr>
          <w:rFonts w:ascii="Times" w:hAnsi="Times" w:cs="Times New Roman"/>
          <w:i/>
          <w:color w:val="231F1F"/>
          <w:spacing w:val="-16"/>
          <w:w w:val="105"/>
          <w:sz w:val="24"/>
          <w:szCs w:val="24"/>
        </w:rPr>
        <w:t xml:space="preserve"> </w:t>
      </w:r>
      <w:r w:rsidRPr="00003242">
        <w:rPr>
          <w:rFonts w:ascii="Times" w:hAnsi="Times" w:cs="Times New Roman"/>
          <w:i/>
          <w:color w:val="231F1F"/>
          <w:w w:val="105"/>
          <w:sz w:val="24"/>
          <w:szCs w:val="24"/>
        </w:rPr>
        <w:t>which</w:t>
      </w:r>
      <w:r w:rsidRPr="00003242">
        <w:rPr>
          <w:rFonts w:ascii="Times" w:hAnsi="Times" w:cs="Times New Roman"/>
          <w:i/>
          <w:color w:val="231F1F"/>
          <w:spacing w:val="-14"/>
          <w:w w:val="105"/>
          <w:sz w:val="24"/>
          <w:szCs w:val="24"/>
        </w:rPr>
        <w:t xml:space="preserve"> </w:t>
      </w:r>
      <w:r w:rsidRPr="00003242">
        <w:rPr>
          <w:rFonts w:ascii="Times" w:hAnsi="Times" w:cs="Times New Roman"/>
          <w:i/>
          <w:color w:val="231F1F"/>
          <w:w w:val="105"/>
          <w:sz w:val="24"/>
          <w:szCs w:val="24"/>
        </w:rPr>
        <w:t>the</w:t>
      </w:r>
      <w:r w:rsidRPr="00003242">
        <w:rPr>
          <w:rFonts w:ascii="Times" w:hAnsi="Times" w:cs="Times New Roman"/>
          <w:i/>
          <w:color w:val="231F1F"/>
          <w:spacing w:val="-15"/>
          <w:w w:val="105"/>
          <w:sz w:val="24"/>
          <w:szCs w:val="24"/>
        </w:rPr>
        <w:t xml:space="preserve"> </w:t>
      </w:r>
      <w:r w:rsidRPr="00003242">
        <w:rPr>
          <w:rFonts w:ascii="Times" w:hAnsi="Times" w:cs="Times New Roman"/>
          <w:i/>
          <w:color w:val="231F1F"/>
          <w:w w:val="105"/>
          <w:sz w:val="24"/>
          <w:szCs w:val="24"/>
        </w:rPr>
        <w:t>responsibilities</w:t>
      </w:r>
      <w:r w:rsidRPr="00003242">
        <w:rPr>
          <w:rFonts w:ascii="Times" w:hAnsi="Times" w:cs="Times New Roman"/>
          <w:i/>
          <w:color w:val="231F1F"/>
          <w:w w:val="102"/>
          <w:sz w:val="24"/>
          <w:szCs w:val="24"/>
        </w:rPr>
        <w:t xml:space="preserve"> </w:t>
      </w:r>
      <w:r w:rsidRPr="00003242">
        <w:rPr>
          <w:rFonts w:ascii="Times" w:hAnsi="Times" w:cs="Times New Roman"/>
          <w:i/>
          <w:color w:val="231F1F"/>
          <w:w w:val="105"/>
          <w:sz w:val="24"/>
          <w:szCs w:val="24"/>
        </w:rPr>
        <w:t>of</w:t>
      </w:r>
      <w:r w:rsidRPr="00003242">
        <w:rPr>
          <w:rFonts w:ascii="Times" w:hAnsi="Times" w:cs="Times New Roman"/>
          <w:i/>
          <w:color w:val="231F1F"/>
          <w:spacing w:val="-17"/>
          <w:w w:val="105"/>
          <w:sz w:val="24"/>
          <w:szCs w:val="24"/>
        </w:rPr>
        <w:t xml:space="preserve"> </w:t>
      </w:r>
      <w:r w:rsidRPr="00003242">
        <w:rPr>
          <w:rFonts w:ascii="Times" w:hAnsi="Times" w:cs="Times New Roman"/>
          <w:i/>
          <w:color w:val="231F1F"/>
          <w:w w:val="105"/>
          <w:sz w:val="24"/>
          <w:szCs w:val="24"/>
        </w:rPr>
        <w:t>the</w:t>
      </w:r>
      <w:r w:rsidRPr="00003242">
        <w:rPr>
          <w:rFonts w:ascii="Times" w:hAnsi="Times" w:cs="Times New Roman"/>
          <w:i/>
          <w:color w:val="231F1F"/>
          <w:spacing w:val="-15"/>
          <w:w w:val="105"/>
          <w:sz w:val="24"/>
          <w:szCs w:val="24"/>
        </w:rPr>
        <w:t xml:space="preserve"> </w:t>
      </w:r>
      <w:r w:rsidRPr="00003242">
        <w:rPr>
          <w:rFonts w:ascii="Times" w:hAnsi="Times" w:cs="Times New Roman"/>
          <w:i/>
          <w:color w:val="231F1F"/>
          <w:w w:val="105"/>
          <w:sz w:val="24"/>
          <w:szCs w:val="24"/>
        </w:rPr>
        <w:t>position</w:t>
      </w:r>
      <w:r w:rsidRPr="00003242">
        <w:rPr>
          <w:rFonts w:ascii="Times" w:hAnsi="Times" w:cs="Times New Roman"/>
          <w:i/>
          <w:color w:val="231F1F"/>
          <w:spacing w:val="-8"/>
          <w:w w:val="105"/>
          <w:sz w:val="24"/>
          <w:szCs w:val="24"/>
        </w:rPr>
        <w:t xml:space="preserve"> </w:t>
      </w:r>
      <w:r w:rsidRPr="00003242">
        <w:rPr>
          <w:rFonts w:ascii="Times" w:hAnsi="Times" w:cs="Times New Roman"/>
          <w:i/>
          <w:color w:val="231F1F"/>
          <w:w w:val="105"/>
          <w:sz w:val="24"/>
          <w:szCs w:val="24"/>
        </w:rPr>
        <w:t>were</w:t>
      </w:r>
      <w:r w:rsidRPr="00003242">
        <w:rPr>
          <w:rFonts w:ascii="Times" w:hAnsi="Times" w:cs="Times New Roman"/>
          <w:i/>
          <w:color w:val="231F1F"/>
          <w:spacing w:val="-11"/>
          <w:w w:val="105"/>
          <w:sz w:val="24"/>
          <w:szCs w:val="24"/>
        </w:rPr>
        <w:t xml:space="preserve"> </w:t>
      </w:r>
      <w:r w:rsidRPr="00003242">
        <w:rPr>
          <w:rFonts w:ascii="Times" w:hAnsi="Times" w:cs="Times New Roman"/>
          <w:i/>
          <w:color w:val="231F1F"/>
          <w:w w:val="105"/>
          <w:sz w:val="24"/>
          <w:szCs w:val="24"/>
        </w:rPr>
        <w:t>predominantly</w:t>
      </w:r>
      <w:r w:rsidRPr="00003242">
        <w:rPr>
          <w:rFonts w:ascii="Times" w:hAnsi="Times" w:cs="Times New Roman"/>
          <w:i/>
          <w:color w:val="231F1F"/>
          <w:spacing w:val="6"/>
          <w:w w:val="105"/>
          <w:sz w:val="24"/>
          <w:szCs w:val="24"/>
        </w:rPr>
        <w:t xml:space="preserve"> </w:t>
      </w:r>
      <w:r w:rsidRPr="00003242">
        <w:rPr>
          <w:rFonts w:ascii="Times" w:hAnsi="Times" w:cs="Times New Roman"/>
          <w:i/>
          <w:color w:val="231F1F"/>
          <w:w w:val="105"/>
          <w:sz w:val="24"/>
          <w:szCs w:val="24"/>
        </w:rPr>
        <w:t>or</w:t>
      </w:r>
      <w:r w:rsidRPr="00003242">
        <w:rPr>
          <w:rFonts w:ascii="Times" w:hAnsi="Times" w:cs="Times New Roman"/>
          <w:i/>
          <w:color w:val="231F1F"/>
          <w:spacing w:val="-16"/>
          <w:w w:val="105"/>
          <w:sz w:val="24"/>
          <w:szCs w:val="24"/>
        </w:rPr>
        <w:t xml:space="preserve"> </w:t>
      </w:r>
      <w:r w:rsidRPr="00003242">
        <w:rPr>
          <w:rFonts w:ascii="Times" w:hAnsi="Times" w:cs="Times New Roman"/>
          <w:i/>
          <w:color w:val="231F1F"/>
          <w:w w:val="105"/>
          <w:sz w:val="24"/>
          <w:szCs w:val="24"/>
        </w:rPr>
        <w:t>exclusively</w:t>
      </w:r>
      <w:r w:rsidRPr="00003242">
        <w:rPr>
          <w:rFonts w:ascii="Times" w:hAnsi="Times" w:cs="Times New Roman"/>
          <w:i/>
          <w:color w:val="231F1F"/>
          <w:spacing w:val="-18"/>
          <w:w w:val="105"/>
          <w:sz w:val="24"/>
          <w:szCs w:val="24"/>
        </w:rPr>
        <w:t xml:space="preserve"> </w:t>
      </w:r>
      <w:r w:rsidRPr="00003242">
        <w:rPr>
          <w:rFonts w:ascii="Times" w:hAnsi="Times" w:cs="Times New Roman"/>
          <w:i/>
          <w:color w:val="231F1F"/>
          <w:w w:val="105"/>
          <w:sz w:val="24"/>
          <w:szCs w:val="24"/>
        </w:rPr>
        <w:t>for</w:t>
      </w:r>
      <w:r w:rsidRPr="00003242">
        <w:rPr>
          <w:rFonts w:ascii="Times" w:hAnsi="Times" w:cs="Times New Roman"/>
          <w:i/>
          <w:color w:val="231F1F"/>
          <w:spacing w:val="-7"/>
          <w:w w:val="105"/>
          <w:sz w:val="24"/>
          <w:szCs w:val="24"/>
        </w:rPr>
        <w:t xml:space="preserve"> </w:t>
      </w:r>
      <w:r w:rsidRPr="00003242">
        <w:rPr>
          <w:rFonts w:ascii="Times" w:hAnsi="Times" w:cs="Times New Roman"/>
          <w:i/>
          <w:color w:val="231F1F"/>
          <w:w w:val="105"/>
          <w:sz w:val="24"/>
          <w:szCs w:val="24"/>
        </w:rPr>
        <w:t>persons</w:t>
      </w:r>
      <w:r w:rsidRPr="00003242">
        <w:rPr>
          <w:rFonts w:ascii="Times" w:hAnsi="Times" w:cs="Times New Roman"/>
          <w:i/>
          <w:color w:val="231F1F"/>
          <w:w w:val="104"/>
          <w:sz w:val="24"/>
          <w:szCs w:val="24"/>
        </w:rPr>
        <w:t xml:space="preserve"> </w:t>
      </w:r>
      <w:r w:rsidRPr="00003242">
        <w:rPr>
          <w:rFonts w:ascii="Times" w:hAnsi="Times" w:cs="Times New Roman"/>
          <w:i/>
          <w:color w:val="231F1F"/>
          <w:w w:val="105"/>
          <w:sz w:val="24"/>
          <w:szCs w:val="24"/>
        </w:rPr>
        <w:t>with</w:t>
      </w:r>
      <w:r w:rsidRPr="00003242">
        <w:rPr>
          <w:rFonts w:ascii="Times" w:hAnsi="Times" w:cs="Times New Roman"/>
          <w:i/>
          <w:color w:val="231F1F"/>
          <w:spacing w:val="2"/>
          <w:w w:val="105"/>
          <w:sz w:val="24"/>
          <w:szCs w:val="24"/>
        </w:rPr>
        <w:t xml:space="preserve"> </w:t>
      </w:r>
      <w:r w:rsidRPr="00003242">
        <w:rPr>
          <w:rFonts w:ascii="Times" w:hAnsi="Times" w:cs="Times New Roman"/>
          <w:i/>
          <w:color w:val="231F1F"/>
          <w:w w:val="105"/>
          <w:sz w:val="24"/>
          <w:szCs w:val="24"/>
        </w:rPr>
        <w:t xml:space="preserve">disabilities </w:t>
      </w:r>
      <w:r w:rsidRPr="00003242">
        <w:rPr>
          <w:rFonts w:ascii="Times" w:hAnsi="Times" w:cs="Times New Roman"/>
          <w:b/>
          <w:i/>
          <w:sz w:val="24"/>
          <w:szCs w:val="24"/>
        </w:rPr>
        <w:t xml:space="preserve">OR </w:t>
      </w:r>
      <w:r>
        <w:rPr>
          <w:rFonts w:ascii="Times" w:hAnsi="Times" w:cs="Times New Roman"/>
          <w:i/>
          <w:sz w:val="24"/>
          <w:szCs w:val="24"/>
        </w:rPr>
        <w:t xml:space="preserve">the equivalent; </w:t>
      </w:r>
      <w:r>
        <w:rPr>
          <w:rFonts w:ascii="Times" w:hAnsi="Times" w:cs="Times New Roman"/>
          <w:sz w:val="24"/>
          <w:szCs w:val="24"/>
        </w:rPr>
        <w:t>and</w:t>
      </w:r>
    </w:p>
    <w:p w14:paraId="38A3AC35" w14:textId="77777777" w:rsidR="00013634" w:rsidRPr="00003242" w:rsidRDefault="00013634" w:rsidP="00013634">
      <w:pPr>
        <w:ind w:left="720"/>
        <w:contextualSpacing/>
        <w:rPr>
          <w:rFonts w:ascii="Times" w:eastAsia="Calibri" w:hAnsi="Times" w:cs="Times New Roman"/>
          <w:i/>
        </w:rPr>
      </w:pPr>
    </w:p>
    <w:p w14:paraId="7A122FA3" w14:textId="77777777" w:rsidR="00013634" w:rsidRPr="00003242" w:rsidRDefault="00013634" w:rsidP="00013634">
      <w:pPr>
        <w:ind w:left="720"/>
        <w:contextualSpacing/>
        <w:rPr>
          <w:rFonts w:ascii="Times" w:eastAsia="Calibri" w:hAnsi="Times" w:cs="Times New Roman"/>
          <w:i/>
        </w:rPr>
      </w:pPr>
      <w:r w:rsidRPr="00003242">
        <w:rPr>
          <w:rFonts w:ascii="Times" w:eastAsia="Calibri" w:hAnsi="Times" w:cs="Times New Roman"/>
          <w:i/>
        </w:rPr>
        <w:t>*NOTE: A Bachelor’s degree in one of the above listed degrees and a license as a Marriage and Family Therapist (MFT) is an</w:t>
      </w:r>
      <w:r w:rsidRPr="00003242">
        <w:rPr>
          <w:rFonts w:ascii="Times" w:hAnsi="Times" w:cs="Times New Roman"/>
          <w:i/>
        </w:rPr>
        <w:t xml:space="preserve"> alternative to this discipline. </w:t>
      </w:r>
    </w:p>
    <w:p w14:paraId="26BA7DDF" w14:textId="77777777" w:rsidR="00013634" w:rsidRPr="00003242" w:rsidRDefault="00013634" w:rsidP="00013634">
      <w:pPr>
        <w:ind w:left="720"/>
        <w:contextualSpacing/>
        <w:rPr>
          <w:rFonts w:ascii="Times" w:hAnsi="Times" w:cs="Times New Roman"/>
          <w:i/>
        </w:rPr>
      </w:pPr>
    </w:p>
    <w:p w14:paraId="5B7B9F03" w14:textId="77777777" w:rsidR="00013634" w:rsidRPr="00003242" w:rsidRDefault="00013634" w:rsidP="00013634">
      <w:pPr>
        <w:contextualSpacing/>
        <w:rPr>
          <w:rFonts w:ascii="Times" w:hAnsi="Times" w:cs="Times New Roman"/>
        </w:rPr>
      </w:pPr>
      <w:r w:rsidRPr="00003242">
        <w:rPr>
          <w:rFonts w:ascii="Times" w:hAnsi="Times" w:cs="Times New Roman"/>
        </w:rPr>
        <w:t>Whereas, The Executive Committee of the Academic Senate for California Community Colleges has reviewed the proposal and deemed that it has followed the process outlined in the “Disciplines List Revision Handbook”;</w:t>
      </w:r>
    </w:p>
    <w:p w14:paraId="30902F7A" w14:textId="77777777" w:rsidR="00013634" w:rsidRPr="00003242" w:rsidRDefault="00013634" w:rsidP="00013634">
      <w:pPr>
        <w:contextualSpacing/>
        <w:rPr>
          <w:rFonts w:ascii="Times" w:hAnsi="Times" w:cs="Times New Roman"/>
        </w:rPr>
      </w:pPr>
    </w:p>
    <w:p w14:paraId="267A18B0" w14:textId="08E8A1EA" w:rsidR="00013634" w:rsidRPr="000E0ED3" w:rsidRDefault="00013634" w:rsidP="00013634">
      <w:pPr>
        <w:contextualSpacing/>
        <w:rPr>
          <w:rFonts w:ascii="Times" w:hAnsi="Times" w:cs="Times New Roman"/>
          <w:b/>
          <w:color w:val="660066"/>
        </w:rPr>
      </w:pPr>
      <w:r w:rsidRPr="000E0ED3">
        <w:rPr>
          <w:rFonts w:ascii="Times" w:hAnsi="Times" w:cs="Times New Roman"/>
          <w:b/>
          <w:color w:val="660066"/>
        </w:rPr>
        <w:t>Resolved, T</w:t>
      </w:r>
      <w:r w:rsidR="0079696D" w:rsidRPr="000E0ED3">
        <w:rPr>
          <w:rFonts w:ascii="Times" w:hAnsi="Times" w:cs="Times New Roman"/>
          <w:b/>
          <w:color w:val="660066"/>
        </w:rPr>
        <w:t>hat t</w:t>
      </w:r>
      <w:r w:rsidRPr="000E0ED3">
        <w:rPr>
          <w:rFonts w:ascii="Times" w:hAnsi="Times" w:cs="Times New Roman"/>
          <w:b/>
          <w:color w:val="660066"/>
        </w:rPr>
        <w:t>he Academic Senate for California Community Colleges recommend that the California Community Colleges Board of Governors adopt the proposed revision to the “Disciplines List” for Counseling DSPS; and</w:t>
      </w:r>
    </w:p>
    <w:p w14:paraId="3511E8B6" w14:textId="77777777" w:rsidR="00013634" w:rsidRPr="000E0ED3" w:rsidRDefault="00013634" w:rsidP="00013634">
      <w:pPr>
        <w:contextualSpacing/>
        <w:rPr>
          <w:rFonts w:ascii="Times" w:hAnsi="Times" w:cs="Times New Roman"/>
          <w:b/>
          <w:color w:val="660066"/>
        </w:rPr>
      </w:pPr>
    </w:p>
    <w:p w14:paraId="0B19609E" w14:textId="5BE74A5F" w:rsidR="00013634" w:rsidRPr="000E0ED3" w:rsidRDefault="00013634" w:rsidP="00013634">
      <w:pPr>
        <w:contextualSpacing/>
        <w:rPr>
          <w:rFonts w:ascii="Times" w:hAnsi="Times" w:cs="Times New Roman"/>
          <w:b/>
          <w:color w:val="660066"/>
        </w:rPr>
      </w:pPr>
      <w:r w:rsidRPr="000E0ED3">
        <w:rPr>
          <w:rFonts w:ascii="Times" w:hAnsi="Times" w:cs="Times New Roman"/>
          <w:b/>
          <w:color w:val="660066"/>
        </w:rPr>
        <w:t>Resolved, T</w:t>
      </w:r>
      <w:r w:rsidR="000A32DA" w:rsidRPr="000E0ED3">
        <w:rPr>
          <w:rFonts w:ascii="Times" w:hAnsi="Times" w:cs="Times New Roman"/>
          <w:b/>
          <w:color w:val="660066"/>
        </w:rPr>
        <w:t>hat t</w:t>
      </w:r>
      <w:r w:rsidRPr="000E0ED3">
        <w:rPr>
          <w:rFonts w:ascii="Times" w:hAnsi="Times" w:cs="Times New Roman"/>
          <w:b/>
          <w:color w:val="660066"/>
        </w:rPr>
        <w:t xml:space="preserve">he Academic Senate for California Community College work with the Chancellor’s Office to remove the existing minimum qualifications for Counseling DSPS from </w:t>
      </w:r>
      <w:r w:rsidR="00D26190" w:rsidRPr="000E0ED3">
        <w:rPr>
          <w:rFonts w:ascii="Times" w:hAnsi="Times" w:cs="Times New Roman"/>
          <w:b/>
          <w:color w:val="660066"/>
        </w:rPr>
        <w:t>T</w:t>
      </w:r>
      <w:r w:rsidRPr="000E0ED3">
        <w:rPr>
          <w:rFonts w:ascii="Times" w:hAnsi="Times" w:cs="Times New Roman"/>
          <w:b/>
          <w:color w:val="660066"/>
        </w:rPr>
        <w:t>itle 5 §53414.</w:t>
      </w:r>
    </w:p>
    <w:p w14:paraId="679C4059" w14:textId="77777777" w:rsidR="00013634" w:rsidRDefault="00013634" w:rsidP="00013634">
      <w:pPr>
        <w:contextualSpacing/>
        <w:rPr>
          <w:rFonts w:ascii="Times" w:hAnsi="Times" w:cs="Times New Roman"/>
        </w:rPr>
      </w:pPr>
    </w:p>
    <w:p w14:paraId="705D83F3" w14:textId="77777777" w:rsidR="00013634" w:rsidRPr="00003242" w:rsidRDefault="00013634" w:rsidP="00013634">
      <w:pPr>
        <w:contextualSpacing/>
        <w:rPr>
          <w:rFonts w:ascii="Times" w:hAnsi="Times" w:cs="Times New Roman"/>
        </w:rPr>
      </w:pPr>
      <w:r>
        <w:rPr>
          <w:rFonts w:ascii="Times" w:hAnsi="Times" w:cs="Times New Roman"/>
        </w:rPr>
        <w:t>Contact:  Craig Rutan, Executive Committee, Standards and Practices Committee</w:t>
      </w:r>
    </w:p>
    <w:p w14:paraId="4E9BF783" w14:textId="1794178D" w:rsidR="00013634" w:rsidRPr="00003242" w:rsidRDefault="00013634" w:rsidP="00013634">
      <w:pPr>
        <w:contextualSpacing/>
        <w:rPr>
          <w:rFonts w:ascii="Times" w:hAnsi="Times" w:cs="Times New Roman"/>
        </w:rPr>
      </w:pPr>
      <w:r w:rsidRPr="00D26190">
        <w:rPr>
          <w:rFonts w:ascii="Times" w:hAnsi="Times" w:cs="Times New Roman"/>
        </w:rPr>
        <w:t>Appendix</w:t>
      </w:r>
      <w:r w:rsidR="000452C2">
        <w:rPr>
          <w:rFonts w:ascii="Times" w:hAnsi="Times" w:cs="Times New Roman"/>
        </w:rPr>
        <w:t xml:space="preserve"> D</w:t>
      </w:r>
      <w:r w:rsidRPr="00D26190">
        <w:rPr>
          <w:rFonts w:ascii="Times" w:hAnsi="Times" w:cs="Times New Roman"/>
        </w:rPr>
        <w:t>:</w:t>
      </w:r>
      <w:r w:rsidRPr="00003242">
        <w:rPr>
          <w:rFonts w:ascii="Times" w:hAnsi="Times" w:cs="Times New Roman"/>
          <w:b/>
        </w:rPr>
        <w:t xml:space="preserve"> </w:t>
      </w:r>
      <w:r w:rsidRPr="00003242">
        <w:rPr>
          <w:rFonts w:ascii="Times" w:hAnsi="Times" w:cs="Times New Roman"/>
        </w:rPr>
        <w:t>Disciplines List Summary Report</w:t>
      </w:r>
    </w:p>
    <w:p w14:paraId="50734EB4" w14:textId="77777777" w:rsidR="00013634" w:rsidRPr="00003242" w:rsidRDefault="00013634" w:rsidP="00013634">
      <w:pPr>
        <w:contextualSpacing/>
        <w:rPr>
          <w:rFonts w:ascii="Times" w:hAnsi="Times" w:cs="Times New Roman"/>
        </w:rPr>
      </w:pPr>
    </w:p>
    <w:p w14:paraId="729F41BA" w14:textId="75AF85B2" w:rsidR="00013634" w:rsidRPr="00E66BE1" w:rsidRDefault="006B3348" w:rsidP="00523DCC">
      <w:pPr>
        <w:pStyle w:val="ResolutionName"/>
        <w:outlineLvl w:val="1"/>
        <w:rPr>
          <w:color w:val="660066"/>
        </w:rPr>
      </w:pPr>
      <w:bookmarkStart w:id="18" w:name="_Toc413679744"/>
      <w:r w:rsidRPr="00E66BE1">
        <w:rPr>
          <w:color w:val="660066"/>
          <w:highlight w:val="yellow"/>
        </w:rPr>
        <w:t>*</w:t>
      </w:r>
      <w:r w:rsidR="00013634" w:rsidRPr="00E66BE1">
        <w:rPr>
          <w:color w:val="660066"/>
          <w:highlight w:val="yellow"/>
        </w:rPr>
        <w:t>10.03 S15</w:t>
      </w:r>
      <w:r w:rsidR="00013634" w:rsidRPr="00E66BE1">
        <w:rPr>
          <w:color w:val="660066"/>
          <w:highlight w:val="yellow"/>
        </w:rPr>
        <w:tab/>
        <w:t>Disciplines List – Learning Disabilities Specialist: DSPS</w:t>
      </w:r>
      <w:bookmarkEnd w:id="18"/>
    </w:p>
    <w:p w14:paraId="62A983D0" w14:textId="531D0E9B" w:rsidR="00013634" w:rsidRPr="00003242" w:rsidRDefault="00013634" w:rsidP="00013634">
      <w:pPr>
        <w:rPr>
          <w:rFonts w:ascii="Times" w:hAnsi="Times" w:cs="Times New Roman"/>
        </w:rPr>
      </w:pPr>
      <w:r w:rsidRPr="00003242">
        <w:rPr>
          <w:rFonts w:ascii="Times" w:hAnsi="Times" w:cs="Times New Roman"/>
        </w:rPr>
        <w:t>Whereas, Oral testimony given through the consultation process used for the review of minimum qualifications for faculty in the California Community Colleges, known as the “Disciplines List</w:t>
      </w:r>
      <w:r w:rsidR="0079696D">
        <w:rPr>
          <w:rFonts w:ascii="Times" w:hAnsi="Times" w:cs="Times New Roman"/>
        </w:rPr>
        <w:t>,</w:t>
      </w:r>
      <w:r w:rsidRPr="00003242">
        <w:rPr>
          <w:rFonts w:ascii="Times" w:hAnsi="Times" w:cs="Times New Roman"/>
        </w:rPr>
        <w:t>”</w:t>
      </w:r>
      <w:r w:rsidR="0079696D">
        <w:rPr>
          <w:rFonts w:ascii="Times" w:hAnsi="Times" w:cs="Times New Roman"/>
        </w:rPr>
        <w:t xml:space="preserve"> </w:t>
      </w:r>
      <w:r w:rsidRPr="00003242">
        <w:rPr>
          <w:rFonts w:ascii="Times" w:hAnsi="Times" w:cs="Times New Roman"/>
        </w:rPr>
        <w:t>supported and opposed the following addition of the Learning Disabilities Specialist: DSPS discipline:</w:t>
      </w:r>
    </w:p>
    <w:p w14:paraId="1C32BD86" w14:textId="77777777" w:rsidR="00013634" w:rsidRPr="00003242" w:rsidRDefault="00013634" w:rsidP="00013634">
      <w:pPr>
        <w:rPr>
          <w:rFonts w:ascii="Times" w:hAnsi="Times" w:cs="Times New Roman"/>
        </w:rPr>
      </w:pPr>
    </w:p>
    <w:p w14:paraId="619D73ED" w14:textId="77777777" w:rsidR="00013634" w:rsidRPr="00003242" w:rsidRDefault="00013634" w:rsidP="00013634">
      <w:pPr>
        <w:ind w:left="720"/>
        <w:contextualSpacing/>
        <w:rPr>
          <w:rFonts w:ascii="Times" w:hAnsi="Times" w:cs="Times New Roman"/>
        </w:rPr>
      </w:pPr>
      <w:r w:rsidRPr="00003242">
        <w:rPr>
          <w:rFonts w:ascii="Times" w:hAnsi="Times" w:cs="Times New Roman"/>
          <w:i/>
        </w:rPr>
        <w:t xml:space="preserve">Master’s degree in Learning Disabilities, Special Education, Education, Psychology, Speech Language Pathology, Communication Disorders, Educational or School Psychology, Counseling, or Rehabilitation Counseling </w:t>
      </w:r>
      <w:r w:rsidRPr="00003242">
        <w:rPr>
          <w:rFonts w:ascii="Times" w:hAnsi="Times" w:cs="Times New Roman"/>
          <w:b/>
          <w:i/>
        </w:rPr>
        <w:t>AND</w:t>
      </w:r>
      <w:r w:rsidRPr="00003242">
        <w:rPr>
          <w:rFonts w:ascii="Times" w:hAnsi="Times" w:cs="Times New Roman"/>
          <w:i/>
        </w:rPr>
        <w:t xml:space="preserve"> </w:t>
      </w:r>
      <w:r w:rsidRPr="00003242">
        <w:rPr>
          <w:rFonts w:ascii="Times" w:eastAsia="Calibri" w:hAnsi="Times" w:cs="Times New Roman"/>
          <w:i/>
        </w:rPr>
        <w:t xml:space="preserve">Fifteen semester units of upper division or graduate study in the area of learning disabilities, to include, but not limited to adult cognitive and achievement assessment </w:t>
      </w:r>
      <w:r w:rsidRPr="00003242">
        <w:rPr>
          <w:rFonts w:ascii="Times" w:eastAsia="Calibri" w:hAnsi="Times" w:cs="Times New Roman"/>
          <w:b/>
          <w:i/>
        </w:rPr>
        <w:t>OR</w:t>
      </w:r>
      <w:r>
        <w:rPr>
          <w:rFonts w:ascii="Times" w:eastAsia="Calibri" w:hAnsi="Times" w:cs="Times New Roman"/>
          <w:i/>
        </w:rPr>
        <w:t xml:space="preserve"> the equivalent; </w:t>
      </w:r>
      <w:r>
        <w:rPr>
          <w:rFonts w:ascii="Times" w:eastAsia="Calibri" w:hAnsi="Times" w:cs="Times New Roman"/>
        </w:rPr>
        <w:t>and</w:t>
      </w:r>
    </w:p>
    <w:p w14:paraId="7075386A" w14:textId="77777777" w:rsidR="00013634" w:rsidRPr="00003242" w:rsidRDefault="00013634" w:rsidP="00013634">
      <w:pPr>
        <w:ind w:left="720"/>
        <w:contextualSpacing/>
        <w:rPr>
          <w:rFonts w:ascii="Times" w:hAnsi="Times" w:cs="Times New Roman"/>
          <w:i/>
        </w:rPr>
      </w:pPr>
    </w:p>
    <w:p w14:paraId="5C023B3C" w14:textId="77777777" w:rsidR="00013634" w:rsidRPr="00003242" w:rsidRDefault="00013634" w:rsidP="00013634">
      <w:pPr>
        <w:contextualSpacing/>
        <w:rPr>
          <w:rFonts w:ascii="Times" w:hAnsi="Times" w:cs="Times New Roman"/>
        </w:rPr>
      </w:pPr>
      <w:r w:rsidRPr="00003242">
        <w:rPr>
          <w:rFonts w:ascii="Times" w:hAnsi="Times" w:cs="Times New Roman"/>
        </w:rPr>
        <w:t>Whereas, The Executive Committee of the Academic Senate for California Community Colleges has reviewed the proposal and deemed that it has followed the process outlined in the “Disciplines List Revision Handbook”;</w:t>
      </w:r>
    </w:p>
    <w:p w14:paraId="5CA74908" w14:textId="77777777" w:rsidR="00013634" w:rsidRPr="00003242" w:rsidRDefault="00013634" w:rsidP="00013634">
      <w:pPr>
        <w:contextualSpacing/>
        <w:rPr>
          <w:rFonts w:ascii="Times" w:hAnsi="Times" w:cs="Times New Roman"/>
        </w:rPr>
      </w:pPr>
    </w:p>
    <w:p w14:paraId="18A9A8C0" w14:textId="497490FD" w:rsidR="00013634" w:rsidRPr="007D7022" w:rsidRDefault="00013634" w:rsidP="00013634">
      <w:pPr>
        <w:contextualSpacing/>
        <w:rPr>
          <w:rFonts w:ascii="Times" w:hAnsi="Times" w:cs="Times New Roman"/>
          <w:b/>
          <w:color w:val="660066"/>
        </w:rPr>
      </w:pPr>
      <w:r w:rsidRPr="007D7022">
        <w:rPr>
          <w:rFonts w:ascii="Times" w:hAnsi="Times" w:cs="Times New Roman"/>
          <w:b/>
          <w:color w:val="660066"/>
        </w:rPr>
        <w:t>Resolved, T</w:t>
      </w:r>
      <w:r w:rsidR="00D26190" w:rsidRPr="007D7022">
        <w:rPr>
          <w:rFonts w:ascii="Times" w:hAnsi="Times" w:cs="Times New Roman"/>
          <w:b/>
          <w:color w:val="660066"/>
        </w:rPr>
        <w:t>hat t</w:t>
      </w:r>
      <w:r w:rsidRPr="007D7022">
        <w:rPr>
          <w:rFonts w:ascii="Times" w:hAnsi="Times" w:cs="Times New Roman"/>
          <w:b/>
          <w:color w:val="660066"/>
        </w:rPr>
        <w:t>he Academic Senate for California Community Colleges recommend that the California Community Colleges Board of Governors adopt the proposed addition to the Disciplines List for Learning Disabilities Specialist: DSPS.</w:t>
      </w:r>
    </w:p>
    <w:p w14:paraId="3FBB965B" w14:textId="77777777" w:rsidR="00013634" w:rsidRDefault="00013634" w:rsidP="00013634">
      <w:pPr>
        <w:contextualSpacing/>
        <w:rPr>
          <w:rFonts w:ascii="Times" w:hAnsi="Times" w:cs="Times New Roman"/>
        </w:rPr>
      </w:pPr>
    </w:p>
    <w:p w14:paraId="1A83FB46" w14:textId="77777777" w:rsidR="00013634" w:rsidRPr="00003242" w:rsidRDefault="00013634" w:rsidP="00013634">
      <w:pPr>
        <w:contextualSpacing/>
        <w:rPr>
          <w:rFonts w:ascii="Times" w:hAnsi="Times" w:cs="Times New Roman"/>
        </w:rPr>
      </w:pPr>
      <w:r>
        <w:rPr>
          <w:rFonts w:ascii="Times" w:hAnsi="Times" w:cs="Times New Roman"/>
        </w:rPr>
        <w:t>Contact:  Craig Rutan, Executive Committee, Standards and Practices Committee</w:t>
      </w:r>
    </w:p>
    <w:p w14:paraId="544B7A94" w14:textId="27583997" w:rsidR="00013634" w:rsidRPr="00003242" w:rsidRDefault="00013634" w:rsidP="00013634">
      <w:pPr>
        <w:contextualSpacing/>
        <w:rPr>
          <w:rFonts w:ascii="Times" w:hAnsi="Times" w:cs="Times New Roman"/>
        </w:rPr>
      </w:pPr>
      <w:r w:rsidRPr="00D26190">
        <w:rPr>
          <w:rFonts w:ascii="Times" w:hAnsi="Times" w:cs="Times New Roman"/>
        </w:rPr>
        <w:t>Appendix</w:t>
      </w:r>
      <w:r w:rsidR="000452C2">
        <w:rPr>
          <w:rFonts w:ascii="Times" w:hAnsi="Times" w:cs="Times New Roman"/>
        </w:rPr>
        <w:t xml:space="preserve"> D</w:t>
      </w:r>
      <w:r w:rsidRPr="00003242">
        <w:rPr>
          <w:rFonts w:ascii="Times" w:hAnsi="Times" w:cs="Times New Roman"/>
          <w:b/>
        </w:rPr>
        <w:t xml:space="preserve">: </w:t>
      </w:r>
      <w:r w:rsidRPr="00003242">
        <w:rPr>
          <w:rFonts w:ascii="Times" w:hAnsi="Times" w:cs="Times New Roman"/>
        </w:rPr>
        <w:t>Disciplines List Summary Report</w:t>
      </w:r>
    </w:p>
    <w:p w14:paraId="6EAA6AE9" w14:textId="77777777" w:rsidR="00013634" w:rsidRDefault="00013634" w:rsidP="00013634">
      <w:pPr>
        <w:ind w:left="720"/>
        <w:rPr>
          <w:rFonts w:ascii="Times" w:hAnsi="Times" w:cs="Times New Roman"/>
        </w:rPr>
      </w:pPr>
    </w:p>
    <w:p w14:paraId="1AD4631C" w14:textId="7573B841" w:rsidR="00013634" w:rsidRPr="00B1178F" w:rsidRDefault="006B3348" w:rsidP="00523DCC">
      <w:pPr>
        <w:pStyle w:val="ResolutionTitle"/>
        <w:outlineLvl w:val="1"/>
        <w:rPr>
          <w:color w:val="660066"/>
        </w:rPr>
      </w:pPr>
      <w:bookmarkStart w:id="19" w:name="_Toc413679745"/>
      <w:r w:rsidRPr="00B1178F">
        <w:rPr>
          <w:color w:val="660066"/>
        </w:rPr>
        <w:t>*</w:t>
      </w:r>
      <w:r w:rsidR="00013634" w:rsidRPr="00B1178F">
        <w:rPr>
          <w:color w:val="660066"/>
        </w:rPr>
        <w:t>10.04 S15</w:t>
      </w:r>
      <w:r w:rsidR="00013634" w:rsidRPr="00B1178F">
        <w:rPr>
          <w:color w:val="660066"/>
        </w:rPr>
        <w:tab/>
        <w:t>Disciplines List – Supply Chain Technology</w:t>
      </w:r>
      <w:bookmarkEnd w:id="19"/>
    </w:p>
    <w:p w14:paraId="60EAE364" w14:textId="1CC61FF6" w:rsidR="00013634" w:rsidRPr="00003242" w:rsidRDefault="00013634" w:rsidP="00013634">
      <w:pPr>
        <w:rPr>
          <w:rFonts w:ascii="Times" w:hAnsi="Times" w:cs="Times New Roman"/>
        </w:rPr>
      </w:pPr>
      <w:r w:rsidRPr="00003242">
        <w:rPr>
          <w:rFonts w:ascii="Times" w:hAnsi="Times" w:cs="Times New Roman"/>
        </w:rPr>
        <w:t>Whereas, Oral testimony given through the consultation process used for the review of minimum qualifications for faculty in the California Community Colleges, known as the “Disciplines List</w:t>
      </w:r>
      <w:r w:rsidR="00101AEB">
        <w:rPr>
          <w:rFonts w:ascii="Times" w:hAnsi="Times" w:cs="Times New Roman"/>
        </w:rPr>
        <w:t>,</w:t>
      </w:r>
      <w:r w:rsidRPr="00003242">
        <w:rPr>
          <w:rFonts w:ascii="Times" w:hAnsi="Times" w:cs="Times New Roman"/>
        </w:rPr>
        <w:t>” supported the following addition of the Supply Chain Technology discipline to the non-Master’s list:</w:t>
      </w:r>
    </w:p>
    <w:p w14:paraId="2E225257" w14:textId="77777777" w:rsidR="00013634" w:rsidRPr="00003242" w:rsidRDefault="00013634" w:rsidP="00013634">
      <w:pPr>
        <w:rPr>
          <w:rFonts w:ascii="Times" w:hAnsi="Times" w:cs="Times New Roman"/>
        </w:rPr>
      </w:pPr>
    </w:p>
    <w:p w14:paraId="75BD935E" w14:textId="0999CB46" w:rsidR="00013634" w:rsidRPr="00003242" w:rsidRDefault="00013634" w:rsidP="00013634">
      <w:pPr>
        <w:ind w:left="720"/>
        <w:contextualSpacing/>
        <w:rPr>
          <w:rFonts w:ascii="Times" w:hAnsi="Times" w:cs="Times New Roman"/>
        </w:rPr>
      </w:pPr>
      <w:r w:rsidRPr="00003242">
        <w:rPr>
          <w:rFonts w:ascii="Times" w:hAnsi="Times" w:cs="Times New Roman"/>
          <w:i/>
        </w:rPr>
        <w:lastRenderedPageBreak/>
        <w:t xml:space="preserve">Any Bachelor’s degree and two years of professional experience </w:t>
      </w:r>
      <w:r w:rsidRPr="00003242">
        <w:rPr>
          <w:rFonts w:ascii="Times" w:hAnsi="Times" w:cs="Times New Roman"/>
          <w:b/>
          <w:i/>
        </w:rPr>
        <w:t>OR</w:t>
      </w:r>
      <w:r w:rsidRPr="00003242">
        <w:rPr>
          <w:rFonts w:ascii="Times" w:hAnsi="Times" w:cs="Times New Roman"/>
          <w:i/>
        </w:rPr>
        <w:t xml:space="preserve"> an associate degree in supply chain technology, automated systems technician, mechatronics or related discipline </w:t>
      </w:r>
      <w:r w:rsidRPr="00003242">
        <w:rPr>
          <w:rFonts w:ascii="Times" w:hAnsi="Times" w:cs="Times New Roman"/>
          <w:b/>
          <w:i/>
        </w:rPr>
        <w:t>AND</w:t>
      </w:r>
      <w:r w:rsidRPr="00003242">
        <w:rPr>
          <w:rFonts w:ascii="Times" w:hAnsi="Times" w:cs="Times New Roman"/>
          <w:i/>
        </w:rPr>
        <w:t xml:space="preserve"> six years of professional </w:t>
      </w:r>
      <w:r>
        <w:rPr>
          <w:rFonts w:ascii="Times" w:hAnsi="Times" w:cs="Times New Roman"/>
          <w:i/>
        </w:rPr>
        <w:t>experience related to the field;</w:t>
      </w:r>
      <w:r w:rsidR="00AD0803">
        <w:rPr>
          <w:rFonts w:ascii="Times" w:hAnsi="Times" w:cs="Times New Roman"/>
          <w:i/>
        </w:rPr>
        <w:t xml:space="preserve"> </w:t>
      </w:r>
      <w:r>
        <w:rPr>
          <w:rFonts w:ascii="Times" w:hAnsi="Times" w:cs="Times New Roman"/>
        </w:rPr>
        <w:t>and</w:t>
      </w:r>
    </w:p>
    <w:p w14:paraId="04CB6D18" w14:textId="77777777" w:rsidR="00013634" w:rsidRPr="00003242" w:rsidRDefault="00013634" w:rsidP="00013634">
      <w:pPr>
        <w:ind w:left="720"/>
        <w:contextualSpacing/>
        <w:rPr>
          <w:rFonts w:ascii="Times" w:hAnsi="Times" w:cs="Times New Roman"/>
          <w:i/>
        </w:rPr>
      </w:pPr>
    </w:p>
    <w:p w14:paraId="0B24F396" w14:textId="77777777" w:rsidR="00013634" w:rsidRPr="00003242" w:rsidRDefault="00013634" w:rsidP="00013634">
      <w:pPr>
        <w:contextualSpacing/>
        <w:rPr>
          <w:rFonts w:ascii="Times" w:hAnsi="Times" w:cs="Times New Roman"/>
        </w:rPr>
      </w:pPr>
      <w:r w:rsidRPr="00003242">
        <w:rPr>
          <w:rFonts w:ascii="Times" w:hAnsi="Times" w:cs="Times New Roman"/>
        </w:rPr>
        <w:t>Whereas, The Executive Committee of the Academic Senate for California Community Colleges has reviewed the proposal and deemed that it has followed the process outlined in the “Disciplines List Revision Handbook”;</w:t>
      </w:r>
    </w:p>
    <w:p w14:paraId="23A16802" w14:textId="77777777" w:rsidR="00013634" w:rsidRPr="00003242" w:rsidRDefault="00013634" w:rsidP="00013634">
      <w:pPr>
        <w:contextualSpacing/>
        <w:rPr>
          <w:rFonts w:ascii="Times" w:hAnsi="Times" w:cs="Times New Roman"/>
        </w:rPr>
      </w:pPr>
    </w:p>
    <w:p w14:paraId="021FD625" w14:textId="009FBBCA" w:rsidR="00013634" w:rsidRPr="00B1178F" w:rsidRDefault="00013634" w:rsidP="00013634">
      <w:pPr>
        <w:contextualSpacing/>
        <w:rPr>
          <w:rFonts w:ascii="Times" w:hAnsi="Times" w:cs="Times New Roman"/>
          <w:b/>
          <w:color w:val="660066"/>
        </w:rPr>
      </w:pPr>
      <w:r w:rsidRPr="00B1178F">
        <w:rPr>
          <w:rFonts w:ascii="Times" w:hAnsi="Times" w:cs="Times New Roman"/>
          <w:b/>
          <w:color w:val="660066"/>
        </w:rPr>
        <w:t>Resolved, T</w:t>
      </w:r>
      <w:r w:rsidR="00101AEB" w:rsidRPr="00B1178F">
        <w:rPr>
          <w:rFonts w:ascii="Times" w:hAnsi="Times" w:cs="Times New Roman"/>
          <w:b/>
          <w:color w:val="660066"/>
        </w:rPr>
        <w:t>hat t</w:t>
      </w:r>
      <w:r w:rsidRPr="00B1178F">
        <w:rPr>
          <w:rFonts w:ascii="Times" w:hAnsi="Times" w:cs="Times New Roman"/>
          <w:b/>
          <w:color w:val="660066"/>
        </w:rPr>
        <w:t>he Academic Senate for California Community Colleges recommend that the California Community Colleges Board of Governors adopt the proposed addition to the “Disciplines List” for Supply Chain Technology.</w:t>
      </w:r>
    </w:p>
    <w:p w14:paraId="1A66EC83" w14:textId="77777777" w:rsidR="00013634" w:rsidRDefault="00013634" w:rsidP="00013634">
      <w:pPr>
        <w:contextualSpacing/>
        <w:rPr>
          <w:rFonts w:ascii="Times" w:hAnsi="Times" w:cs="Times New Roman"/>
        </w:rPr>
      </w:pPr>
    </w:p>
    <w:p w14:paraId="798C115D" w14:textId="77777777" w:rsidR="00013634" w:rsidRPr="00003242" w:rsidRDefault="00013634" w:rsidP="00013634">
      <w:pPr>
        <w:contextualSpacing/>
        <w:rPr>
          <w:rFonts w:ascii="Times" w:hAnsi="Times" w:cs="Times New Roman"/>
        </w:rPr>
      </w:pPr>
      <w:r>
        <w:rPr>
          <w:rFonts w:ascii="Times" w:hAnsi="Times" w:cs="Times New Roman"/>
        </w:rPr>
        <w:t>Contact:  Craig Rutan, Executive Committee, Standards and Practices Committee</w:t>
      </w:r>
    </w:p>
    <w:p w14:paraId="0D832156" w14:textId="4724C0FC" w:rsidR="00013634" w:rsidRDefault="00013634" w:rsidP="00013634">
      <w:pPr>
        <w:contextualSpacing/>
        <w:rPr>
          <w:rFonts w:ascii="Times" w:hAnsi="Times" w:cs="Times New Roman"/>
        </w:rPr>
      </w:pPr>
      <w:r w:rsidRPr="00D26190">
        <w:rPr>
          <w:rFonts w:ascii="Times" w:hAnsi="Times" w:cs="Times New Roman"/>
        </w:rPr>
        <w:t>Appendix</w:t>
      </w:r>
      <w:r w:rsidR="000452C2">
        <w:rPr>
          <w:rFonts w:ascii="Times" w:hAnsi="Times" w:cs="Times New Roman"/>
        </w:rPr>
        <w:t xml:space="preserve"> D</w:t>
      </w:r>
      <w:r w:rsidRPr="00D26190">
        <w:rPr>
          <w:rFonts w:ascii="Times" w:hAnsi="Times" w:cs="Times New Roman"/>
        </w:rPr>
        <w:t>: Disciplines List Summary Report</w:t>
      </w:r>
    </w:p>
    <w:p w14:paraId="33158192" w14:textId="77777777" w:rsidR="00C80C51" w:rsidRDefault="00C80C51" w:rsidP="00013634">
      <w:pPr>
        <w:contextualSpacing/>
        <w:rPr>
          <w:rFonts w:ascii="Times" w:hAnsi="Times" w:cs="Times New Roman"/>
        </w:rPr>
      </w:pPr>
    </w:p>
    <w:p w14:paraId="084FBDA1" w14:textId="59A4231E" w:rsidR="004C320F" w:rsidRPr="004C320F" w:rsidRDefault="004C320F" w:rsidP="00523DCC">
      <w:pPr>
        <w:pStyle w:val="ResolutionName"/>
        <w:outlineLvl w:val="0"/>
      </w:pPr>
      <w:bookmarkStart w:id="20" w:name="_Toc413679746"/>
      <w:r>
        <w:t>12.0</w:t>
      </w:r>
      <w:r>
        <w:tab/>
        <w:t>FACULTY DEVELOPMENT</w:t>
      </w:r>
      <w:bookmarkEnd w:id="20"/>
      <w:r>
        <w:t xml:space="preserve"> </w:t>
      </w:r>
    </w:p>
    <w:p w14:paraId="4BE6F60C" w14:textId="54B88ECC" w:rsidR="00013634" w:rsidRPr="00D25732" w:rsidRDefault="006B3348" w:rsidP="0066382D">
      <w:pPr>
        <w:pStyle w:val="NoSpacing"/>
        <w:outlineLvl w:val="1"/>
        <w:rPr>
          <w:rFonts w:ascii="Times" w:hAnsi="Times"/>
          <w:b/>
          <w:color w:val="660066"/>
          <w:sz w:val="24"/>
          <w:szCs w:val="24"/>
        </w:rPr>
      </w:pPr>
      <w:bookmarkStart w:id="21" w:name="_Toc413679747"/>
      <w:r w:rsidRPr="002E00A2">
        <w:rPr>
          <w:rFonts w:ascii="Times" w:hAnsi="Times"/>
          <w:b/>
          <w:color w:val="660066"/>
          <w:sz w:val="24"/>
          <w:szCs w:val="24"/>
          <w:highlight w:val="yellow"/>
        </w:rPr>
        <w:t>*</w:t>
      </w:r>
      <w:r w:rsidR="00013634" w:rsidRPr="002E00A2">
        <w:rPr>
          <w:rFonts w:ascii="Times" w:hAnsi="Times"/>
          <w:b/>
          <w:color w:val="660066"/>
          <w:sz w:val="24"/>
          <w:szCs w:val="24"/>
          <w:highlight w:val="yellow"/>
        </w:rPr>
        <w:t>12.01 S15</w:t>
      </w:r>
      <w:r w:rsidR="00013634" w:rsidRPr="002E00A2">
        <w:rPr>
          <w:rFonts w:ascii="Times" w:hAnsi="Times"/>
          <w:b/>
          <w:color w:val="660066"/>
          <w:sz w:val="24"/>
          <w:szCs w:val="24"/>
          <w:highlight w:val="yellow"/>
        </w:rPr>
        <w:tab/>
        <w:t>Faculty Recognition</w:t>
      </w:r>
      <w:bookmarkEnd w:id="21"/>
    </w:p>
    <w:p w14:paraId="767A0A31" w14:textId="77777777" w:rsidR="00013634" w:rsidRPr="00013634" w:rsidRDefault="00013634" w:rsidP="00013634">
      <w:pPr>
        <w:pStyle w:val="NoSpacing"/>
        <w:rPr>
          <w:rFonts w:ascii="Times" w:hAnsi="Times"/>
          <w:sz w:val="24"/>
          <w:szCs w:val="24"/>
        </w:rPr>
      </w:pPr>
      <w:r w:rsidRPr="00013634">
        <w:rPr>
          <w:rFonts w:ascii="Times" w:hAnsi="Times"/>
          <w:sz w:val="24"/>
          <w:szCs w:val="24"/>
        </w:rPr>
        <w:t>Whereas, Faculty continue to do exceptional work in teaching and learning, in instruction and program design, and in learning and student support services at their colleges in support and to the benefit of students and their communities;</w:t>
      </w:r>
    </w:p>
    <w:p w14:paraId="42E5DFDA" w14:textId="77777777" w:rsidR="00013634" w:rsidRPr="00013634" w:rsidRDefault="00013634" w:rsidP="00013634">
      <w:pPr>
        <w:pStyle w:val="NoSpacing"/>
        <w:rPr>
          <w:rFonts w:ascii="Times" w:hAnsi="Times"/>
          <w:sz w:val="24"/>
          <w:szCs w:val="24"/>
        </w:rPr>
      </w:pPr>
    </w:p>
    <w:p w14:paraId="07C99753" w14:textId="77777777" w:rsidR="00013634" w:rsidRPr="00013634" w:rsidRDefault="00013634" w:rsidP="00013634">
      <w:pPr>
        <w:pStyle w:val="NoSpacing"/>
        <w:rPr>
          <w:rFonts w:ascii="Times" w:hAnsi="Times" w:cs="Times New Roman"/>
          <w:sz w:val="24"/>
          <w:szCs w:val="24"/>
        </w:rPr>
      </w:pPr>
      <w:r w:rsidRPr="00013634">
        <w:rPr>
          <w:rFonts w:ascii="Times" w:hAnsi="Times" w:cs="Times New Roman"/>
          <w:sz w:val="24"/>
          <w:szCs w:val="24"/>
        </w:rPr>
        <w:t>Whereas, While the Academic Senate for California Community Colleges provides recognition awards to both part-time and full-time faculty,</w:t>
      </w:r>
      <w:r w:rsidRPr="00013634">
        <w:rPr>
          <w:rFonts w:ascii="Times" w:eastAsia="Times New Roman" w:hAnsi="Times" w:cs="Arial"/>
          <w:color w:val="000000"/>
          <w:sz w:val="24"/>
          <w:szCs w:val="24"/>
        </w:rPr>
        <w:t xml:space="preserve"> </w:t>
      </w:r>
      <w:r w:rsidRPr="00013634">
        <w:rPr>
          <w:rFonts w:ascii="Times" w:eastAsia="Times New Roman" w:hAnsi="Times" w:cs="Times New Roman"/>
          <w:color w:val="000000"/>
          <w:sz w:val="24"/>
          <w:szCs w:val="24"/>
        </w:rPr>
        <w:t>the opportunities for faculty to receive statewide awards is first and foremost in the hands of local academic senates</w:t>
      </w:r>
      <w:r w:rsidRPr="00013634">
        <w:rPr>
          <w:rFonts w:ascii="Times" w:hAnsi="Times" w:cs="Times New Roman"/>
          <w:sz w:val="24"/>
          <w:szCs w:val="24"/>
        </w:rPr>
        <w:t>;</w:t>
      </w:r>
    </w:p>
    <w:p w14:paraId="5BBEF88F" w14:textId="77777777" w:rsidR="00013634" w:rsidRPr="00013634" w:rsidRDefault="00013634" w:rsidP="00013634">
      <w:pPr>
        <w:pStyle w:val="NoSpacing"/>
        <w:rPr>
          <w:rFonts w:ascii="Times" w:hAnsi="Times" w:cs="Times New Roman"/>
          <w:sz w:val="24"/>
          <w:szCs w:val="24"/>
        </w:rPr>
      </w:pPr>
    </w:p>
    <w:p w14:paraId="485262A3" w14:textId="77C4D710" w:rsidR="00013634" w:rsidRPr="00013634" w:rsidRDefault="00013634" w:rsidP="00013634">
      <w:pPr>
        <w:pStyle w:val="NoSpacing"/>
        <w:rPr>
          <w:rFonts w:ascii="Times" w:hAnsi="Times" w:cs="Times New Roman"/>
          <w:sz w:val="24"/>
          <w:szCs w:val="24"/>
        </w:rPr>
      </w:pPr>
      <w:r w:rsidRPr="00013634">
        <w:rPr>
          <w:rFonts w:ascii="Times" w:hAnsi="Times" w:cs="Times New Roman"/>
          <w:sz w:val="24"/>
          <w:szCs w:val="24"/>
        </w:rPr>
        <w:t>Whereas, Local senate presidents are responsible for a vast number of tasks, many of which may require high priority attention, and new senate presidents may not be aware of all statewide awards; and</w:t>
      </w:r>
    </w:p>
    <w:p w14:paraId="1B9ED525" w14:textId="77777777" w:rsidR="00013634" w:rsidRPr="00013634" w:rsidRDefault="00013634" w:rsidP="00013634">
      <w:pPr>
        <w:pStyle w:val="NoSpacing"/>
        <w:rPr>
          <w:rFonts w:ascii="Times" w:hAnsi="Times" w:cs="Times New Roman"/>
          <w:sz w:val="24"/>
          <w:szCs w:val="24"/>
        </w:rPr>
      </w:pPr>
    </w:p>
    <w:p w14:paraId="37639C52" w14:textId="77777777" w:rsidR="00013634" w:rsidRPr="00013634" w:rsidRDefault="00013634" w:rsidP="00013634">
      <w:pPr>
        <w:pStyle w:val="NoSpacing"/>
        <w:rPr>
          <w:rFonts w:ascii="Times" w:hAnsi="Times" w:cs="Times New Roman"/>
          <w:sz w:val="24"/>
          <w:szCs w:val="24"/>
        </w:rPr>
      </w:pPr>
      <w:r w:rsidRPr="00013634">
        <w:rPr>
          <w:rFonts w:ascii="Times" w:hAnsi="Times" w:cs="Times New Roman"/>
          <w:sz w:val="24"/>
          <w:szCs w:val="24"/>
        </w:rPr>
        <w:t>Whereas, Each award has its own timeline and criteria which can often be forgotten by local senate presidents while they are dealing with other local issues, causing some awards to go unclaimed due to lack of sufficient nominations;</w:t>
      </w:r>
    </w:p>
    <w:p w14:paraId="0370D241" w14:textId="77777777" w:rsidR="00013634" w:rsidRPr="00013634" w:rsidRDefault="00013634" w:rsidP="00013634">
      <w:pPr>
        <w:pStyle w:val="NoSpacing"/>
        <w:rPr>
          <w:rFonts w:ascii="Times" w:hAnsi="Times" w:cs="Times New Roman"/>
          <w:sz w:val="24"/>
          <w:szCs w:val="24"/>
        </w:rPr>
      </w:pPr>
    </w:p>
    <w:p w14:paraId="1A3EC0A3" w14:textId="3656CD1F" w:rsidR="00013634" w:rsidRPr="000A6B8D" w:rsidRDefault="00013634" w:rsidP="00013634">
      <w:pPr>
        <w:pStyle w:val="NoSpacing"/>
        <w:rPr>
          <w:rFonts w:ascii="Times" w:hAnsi="Times" w:cs="Times New Roman"/>
          <w:b/>
          <w:color w:val="660066"/>
          <w:sz w:val="24"/>
          <w:szCs w:val="24"/>
        </w:rPr>
      </w:pPr>
      <w:r w:rsidRPr="000A6B8D">
        <w:rPr>
          <w:rFonts w:ascii="Times" w:hAnsi="Times" w:cs="Times New Roman"/>
          <w:b/>
          <w:color w:val="660066"/>
          <w:sz w:val="24"/>
          <w:szCs w:val="24"/>
        </w:rPr>
        <w:t xml:space="preserve">Resolved, That the Academic Senate for California Community Colleges recommend that local senates form awards committees, or otherwise appoint responsible individuals, to be charged with the primary task of ensuring that faculty from their colleges have the opportunity to be recognized </w:t>
      </w:r>
      <w:r w:rsidR="003E5D2C" w:rsidRPr="000A6B8D">
        <w:rPr>
          <w:rFonts w:ascii="Times" w:hAnsi="Times" w:cs="Times New Roman"/>
          <w:b/>
          <w:color w:val="660066"/>
          <w:sz w:val="24"/>
          <w:szCs w:val="24"/>
        </w:rPr>
        <w:t xml:space="preserve">statewide </w:t>
      </w:r>
      <w:r w:rsidRPr="000A6B8D">
        <w:rPr>
          <w:rFonts w:ascii="Times" w:hAnsi="Times" w:cs="Times New Roman"/>
          <w:b/>
          <w:color w:val="660066"/>
          <w:sz w:val="24"/>
          <w:szCs w:val="24"/>
        </w:rPr>
        <w:t xml:space="preserve">for their outstanding work; and </w:t>
      </w:r>
    </w:p>
    <w:p w14:paraId="7470E974" w14:textId="77777777" w:rsidR="00013634" w:rsidRPr="000A6B8D" w:rsidRDefault="00013634" w:rsidP="00013634">
      <w:pPr>
        <w:pStyle w:val="NoSpacing"/>
        <w:rPr>
          <w:rFonts w:ascii="Times" w:hAnsi="Times" w:cs="Times New Roman"/>
          <w:b/>
          <w:color w:val="660066"/>
          <w:sz w:val="24"/>
          <w:szCs w:val="24"/>
        </w:rPr>
      </w:pPr>
    </w:p>
    <w:p w14:paraId="2AB908D8" w14:textId="557B7194" w:rsidR="00013634" w:rsidRPr="000A6B8D" w:rsidRDefault="00013634" w:rsidP="00013634">
      <w:pPr>
        <w:pStyle w:val="NoSpacing"/>
        <w:rPr>
          <w:rFonts w:ascii="Times" w:hAnsi="Times" w:cs="Times New Roman"/>
          <w:b/>
          <w:color w:val="660066"/>
          <w:sz w:val="24"/>
          <w:szCs w:val="24"/>
        </w:rPr>
      </w:pPr>
      <w:r w:rsidRPr="000A6B8D">
        <w:rPr>
          <w:rFonts w:ascii="Times" w:hAnsi="Times" w:cs="Times New Roman"/>
          <w:b/>
          <w:color w:val="660066"/>
          <w:sz w:val="24"/>
          <w:szCs w:val="24"/>
        </w:rPr>
        <w:t>Resolved, That the Academic Senate for California Community Colleges recommend that local senates establish local processes for nominating faculty and submitting their nominations for statewide awards in a timely manner</w:t>
      </w:r>
      <w:r w:rsidR="00195D27" w:rsidRPr="000A6B8D">
        <w:rPr>
          <w:rFonts w:ascii="Times" w:hAnsi="Times" w:cs="Times New Roman"/>
          <w:b/>
          <w:color w:val="660066"/>
          <w:sz w:val="24"/>
          <w:szCs w:val="24"/>
        </w:rPr>
        <w:t xml:space="preserve"> </w:t>
      </w:r>
      <w:r w:rsidRPr="000A6B8D">
        <w:rPr>
          <w:rFonts w:ascii="Times" w:hAnsi="Times" w:cs="Times New Roman"/>
          <w:b/>
          <w:color w:val="660066"/>
          <w:sz w:val="24"/>
          <w:szCs w:val="24"/>
        </w:rPr>
        <w:t>that align</w:t>
      </w:r>
      <w:r w:rsidR="00195D27" w:rsidRPr="000A6B8D">
        <w:rPr>
          <w:rFonts w:ascii="Times" w:hAnsi="Times" w:cs="Times New Roman"/>
          <w:b/>
          <w:color w:val="660066"/>
          <w:sz w:val="24"/>
          <w:szCs w:val="24"/>
        </w:rPr>
        <w:t>s</w:t>
      </w:r>
      <w:r w:rsidRPr="000A6B8D">
        <w:rPr>
          <w:rFonts w:ascii="Times" w:hAnsi="Times" w:cs="Times New Roman"/>
          <w:b/>
          <w:color w:val="660066"/>
          <w:sz w:val="24"/>
          <w:szCs w:val="24"/>
        </w:rPr>
        <w:t xml:space="preserve"> with the timelines and deadlines for each award.</w:t>
      </w:r>
    </w:p>
    <w:p w14:paraId="17950A22" w14:textId="12B28041" w:rsidR="00013634" w:rsidRPr="00013634" w:rsidRDefault="00013634" w:rsidP="00013634">
      <w:pPr>
        <w:pStyle w:val="NoSpacing"/>
        <w:rPr>
          <w:rFonts w:ascii="Times" w:hAnsi="Times" w:cs="Times New Roman"/>
          <w:sz w:val="24"/>
          <w:szCs w:val="24"/>
        </w:rPr>
      </w:pPr>
    </w:p>
    <w:p w14:paraId="4BB26EA7" w14:textId="622A093A" w:rsidR="00013634" w:rsidRPr="00013634" w:rsidRDefault="00013634" w:rsidP="00013634">
      <w:pPr>
        <w:pStyle w:val="NoSpacing"/>
        <w:rPr>
          <w:rFonts w:ascii="Times" w:hAnsi="Times" w:cs="Times New Roman"/>
          <w:sz w:val="24"/>
          <w:szCs w:val="24"/>
        </w:rPr>
      </w:pPr>
      <w:r w:rsidRPr="004863A9">
        <w:rPr>
          <w:rFonts w:ascii="Times" w:hAnsi="Times" w:cs="Times New Roman"/>
          <w:sz w:val="24"/>
          <w:szCs w:val="24"/>
        </w:rPr>
        <w:t>Contact:</w:t>
      </w:r>
      <w:r w:rsidRPr="00013634">
        <w:rPr>
          <w:rFonts w:ascii="Times" w:hAnsi="Times" w:cs="Times New Roman"/>
          <w:b/>
          <w:sz w:val="24"/>
          <w:szCs w:val="24"/>
        </w:rPr>
        <w:t xml:space="preserve"> </w:t>
      </w:r>
      <w:r w:rsidRPr="00013634">
        <w:rPr>
          <w:rFonts w:ascii="Times" w:hAnsi="Times" w:cs="Times New Roman"/>
          <w:sz w:val="24"/>
          <w:szCs w:val="24"/>
        </w:rPr>
        <w:t>April Juarez</w:t>
      </w:r>
      <w:r w:rsidR="00DD5A7C">
        <w:rPr>
          <w:rFonts w:ascii="Times" w:hAnsi="Times" w:cs="Times New Roman"/>
          <w:sz w:val="24"/>
          <w:szCs w:val="24"/>
        </w:rPr>
        <w:t xml:space="preserve">, Long Beach City College, </w:t>
      </w:r>
      <w:r w:rsidRPr="00013634">
        <w:rPr>
          <w:rFonts w:ascii="Times" w:hAnsi="Times" w:cs="Times New Roman"/>
          <w:sz w:val="24"/>
          <w:szCs w:val="24"/>
        </w:rPr>
        <w:t>and Paul Setziol</w:t>
      </w:r>
      <w:r w:rsidR="00DD5A7C">
        <w:rPr>
          <w:rFonts w:ascii="Times" w:hAnsi="Times" w:cs="Times New Roman"/>
          <w:sz w:val="24"/>
          <w:szCs w:val="24"/>
        </w:rPr>
        <w:t>, De Anza College</w:t>
      </w:r>
      <w:r w:rsidRPr="00013634">
        <w:rPr>
          <w:rFonts w:ascii="Times" w:hAnsi="Times" w:cs="Times New Roman"/>
          <w:sz w:val="24"/>
          <w:szCs w:val="24"/>
        </w:rPr>
        <w:t>, Standards and Practices Committee</w:t>
      </w:r>
    </w:p>
    <w:p w14:paraId="174BCE45" w14:textId="77777777" w:rsidR="00013634" w:rsidRDefault="00013634" w:rsidP="00013634">
      <w:pPr>
        <w:widowControl w:val="0"/>
        <w:autoSpaceDE w:val="0"/>
        <w:autoSpaceDN w:val="0"/>
        <w:adjustRightInd w:val="0"/>
        <w:rPr>
          <w:rFonts w:ascii="Times" w:hAnsi="Times" w:cs="Tahoma"/>
          <w:b/>
          <w:bCs/>
        </w:rPr>
      </w:pPr>
    </w:p>
    <w:p w14:paraId="1A478EDC" w14:textId="65B11B6F" w:rsidR="004C320F" w:rsidRPr="004C320F" w:rsidRDefault="004C320F" w:rsidP="00523DCC">
      <w:pPr>
        <w:pStyle w:val="ResolutionTitle"/>
        <w:outlineLvl w:val="0"/>
      </w:pPr>
      <w:bookmarkStart w:id="22" w:name="_Toc413679748"/>
      <w:r>
        <w:t>13.0</w:t>
      </w:r>
      <w:r>
        <w:tab/>
        <w:t>GENERAL CONCERNS</w:t>
      </w:r>
      <w:bookmarkEnd w:id="22"/>
    </w:p>
    <w:p w14:paraId="5234D920" w14:textId="69E2A945" w:rsidR="00013634" w:rsidRPr="00D773B0" w:rsidRDefault="006B3348" w:rsidP="00523DCC">
      <w:pPr>
        <w:pStyle w:val="ResolutionTitle"/>
        <w:outlineLvl w:val="1"/>
        <w:rPr>
          <w:color w:val="660066"/>
        </w:rPr>
      </w:pPr>
      <w:bookmarkStart w:id="23" w:name="_Toc413679749"/>
      <w:r w:rsidRPr="00D773B0">
        <w:rPr>
          <w:color w:val="660066"/>
        </w:rPr>
        <w:t>*</w:t>
      </w:r>
      <w:r w:rsidR="00013634" w:rsidRPr="00D773B0">
        <w:rPr>
          <w:color w:val="660066"/>
        </w:rPr>
        <w:t>13.01 S15</w:t>
      </w:r>
      <w:r w:rsidR="00013634" w:rsidRPr="00D773B0">
        <w:rPr>
          <w:color w:val="660066"/>
        </w:rPr>
        <w:tab/>
        <w:t>System</w:t>
      </w:r>
      <w:r w:rsidR="00DD5A7C" w:rsidRPr="00D773B0">
        <w:rPr>
          <w:color w:val="660066"/>
        </w:rPr>
        <w:t>-</w:t>
      </w:r>
      <w:r w:rsidR="00013634" w:rsidRPr="00D773B0">
        <w:rPr>
          <w:color w:val="660066"/>
        </w:rPr>
        <w:t>wide Collaboration on Violence Prevention Programs</w:t>
      </w:r>
      <w:bookmarkEnd w:id="23"/>
    </w:p>
    <w:p w14:paraId="049985D7" w14:textId="5F9508A7" w:rsidR="00013634" w:rsidRPr="003E2A0F" w:rsidRDefault="00013634" w:rsidP="00013634">
      <w:pPr>
        <w:widowControl w:val="0"/>
        <w:autoSpaceDE w:val="0"/>
        <w:autoSpaceDN w:val="0"/>
        <w:adjustRightInd w:val="0"/>
        <w:rPr>
          <w:rFonts w:ascii="Times" w:hAnsi="Times" w:cs="Tahoma"/>
        </w:rPr>
      </w:pPr>
      <w:r w:rsidRPr="003E2A0F">
        <w:rPr>
          <w:rFonts w:ascii="Times" w:hAnsi="Times" w:cs="Tahoma"/>
        </w:rPr>
        <w:t>Whereas, The provisions in both the federal Violence Against Women Reauthorization Act of 2013 and California Ed</w:t>
      </w:r>
      <w:r w:rsidR="00DD5A7C">
        <w:rPr>
          <w:rFonts w:ascii="Times" w:hAnsi="Times" w:cs="Tahoma"/>
        </w:rPr>
        <w:t xml:space="preserve">ucation </w:t>
      </w:r>
      <w:r w:rsidRPr="003E2A0F">
        <w:rPr>
          <w:rFonts w:ascii="Times" w:hAnsi="Times" w:cs="Tahoma"/>
        </w:rPr>
        <w:t xml:space="preserve">Code §67386 require California Community Colleges to “implement </w:t>
      </w:r>
      <w:r w:rsidRPr="003E2A0F">
        <w:rPr>
          <w:rFonts w:ascii="Times" w:hAnsi="Times" w:cs="Tahoma"/>
        </w:rPr>
        <w:lastRenderedPageBreak/>
        <w:t>comprehensive prevention and outreach programs addressing sexual violence, domestic violence,</w:t>
      </w:r>
      <w:r>
        <w:rPr>
          <w:rFonts w:ascii="Times" w:hAnsi="Times" w:cs="Tahoma"/>
        </w:rPr>
        <w:t xml:space="preserve"> dating violence, and stalking” </w:t>
      </w:r>
      <w:r w:rsidRPr="003E2A0F">
        <w:rPr>
          <w:rFonts w:ascii="Times" w:hAnsi="Times" w:cs="Tahoma"/>
        </w:rPr>
        <w:t>with the outreach programming to be included in every incoming student’s orientation;</w:t>
      </w:r>
    </w:p>
    <w:p w14:paraId="10B0323F" w14:textId="77777777" w:rsidR="00013634" w:rsidRPr="003E2A0F" w:rsidRDefault="00013634" w:rsidP="00013634">
      <w:pPr>
        <w:widowControl w:val="0"/>
        <w:autoSpaceDE w:val="0"/>
        <w:autoSpaceDN w:val="0"/>
        <w:adjustRightInd w:val="0"/>
        <w:rPr>
          <w:rFonts w:ascii="Times" w:hAnsi="Times" w:cs="Tahoma"/>
        </w:rPr>
      </w:pPr>
    </w:p>
    <w:p w14:paraId="528443A6" w14:textId="67EA614E" w:rsidR="00013634" w:rsidRPr="003E2A0F" w:rsidRDefault="00013634" w:rsidP="00013634">
      <w:pPr>
        <w:widowControl w:val="0"/>
        <w:autoSpaceDE w:val="0"/>
        <w:autoSpaceDN w:val="0"/>
        <w:adjustRightInd w:val="0"/>
        <w:rPr>
          <w:rFonts w:ascii="Times" w:hAnsi="Times" w:cs="Tahoma"/>
        </w:rPr>
      </w:pPr>
      <w:r>
        <w:rPr>
          <w:rFonts w:ascii="Times" w:hAnsi="Times" w:cs="Tahoma"/>
        </w:rPr>
        <w:t>Whereas, Many California community colleges</w:t>
      </w:r>
      <w:r w:rsidRPr="003E2A0F">
        <w:rPr>
          <w:rFonts w:ascii="Times" w:hAnsi="Times" w:cs="Tahoma"/>
        </w:rPr>
        <w:t xml:space="preserve"> are currently in the process of developing programs to meet the guidelines of </w:t>
      </w:r>
      <w:r>
        <w:rPr>
          <w:rFonts w:ascii="Times" w:hAnsi="Times" w:cs="Tahoma"/>
        </w:rPr>
        <w:t xml:space="preserve">the </w:t>
      </w:r>
      <w:r w:rsidRPr="003E2A0F">
        <w:rPr>
          <w:rFonts w:ascii="Times" w:hAnsi="Times" w:cs="Tahoma"/>
        </w:rPr>
        <w:t>V</w:t>
      </w:r>
      <w:r>
        <w:rPr>
          <w:rFonts w:ascii="Times" w:hAnsi="Times" w:cs="Tahoma"/>
        </w:rPr>
        <w:t xml:space="preserve">iolence </w:t>
      </w:r>
      <w:r w:rsidRPr="003E2A0F">
        <w:rPr>
          <w:rFonts w:ascii="Times" w:hAnsi="Times" w:cs="Tahoma"/>
        </w:rPr>
        <w:t>A</w:t>
      </w:r>
      <w:r>
        <w:rPr>
          <w:rFonts w:ascii="Times" w:hAnsi="Times" w:cs="Tahoma"/>
        </w:rPr>
        <w:t xml:space="preserve">gainst </w:t>
      </w:r>
      <w:r w:rsidRPr="003E2A0F">
        <w:rPr>
          <w:rFonts w:ascii="Times" w:hAnsi="Times" w:cs="Tahoma"/>
        </w:rPr>
        <w:t>W</w:t>
      </w:r>
      <w:r>
        <w:rPr>
          <w:rFonts w:ascii="Times" w:hAnsi="Times" w:cs="Tahoma"/>
        </w:rPr>
        <w:t xml:space="preserve">omen </w:t>
      </w:r>
      <w:r w:rsidRPr="003E2A0F">
        <w:rPr>
          <w:rFonts w:ascii="Times" w:hAnsi="Times" w:cs="Tahoma"/>
        </w:rPr>
        <w:t>A</w:t>
      </w:r>
      <w:r>
        <w:rPr>
          <w:rFonts w:ascii="Times" w:hAnsi="Times" w:cs="Tahoma"/>
        </w:rPr>
        <w:t>ct</w:t>
      </w:r>
      <w:r w:rsidRPr="003E2A0F">
        <w:rPr>
          <w:rFonts w:ascii="Times" w:hAnsi="Times" w:cs="Tahoma"/>
        </w:rPr>
        <w:t xml:space="preserve"> and the Campus Sexual Violence Elimination Act, as well as trying to determine the most effective way</w:t>
      </w:r>
      <w:r w:rsidR="007B2782">
        <w:rPr>
          <w:rFonts w:ascii="Times" w:hAnsi="Times" w:cs="Tahoma"/>
        </w:rPr>
        <w:t>s</w:t>
      </w:r>
      <w:r w:rsidRPr="003E2A0F">
        <w:rPr>
          <w:rFonts w:ascii="Times" w:hAnsi="Times" w:cs="Tahoma"/>
        </w:rPr>
        <w:t xml:space="preserve"> to implement them; </w:t>
      </w:r>
    </w:p>
    <w:p w14:paraId="372409F4" w14:textId="77777777" w:rsidR="00013634" w:rsidRPr="003E2A0F" w:rsidRDefault="00013634" w:rsidP="00013634">
      <w:pPr>
        <w:widowControl w:val="0"/>
        <w:autoSpaceDE w:val="0"/>
        <w:autoSpaceDN w:val="0"/>
        <w:adjustRightInd w:val="0"/>
        <w:rPr>
          <w:rFonts w:ascii="Times" w:hAnsi="Times" w:cs="Tahoma"/>
        </w:rPr>
      </w:pPr>
    </w:p>
    <w:p w14:paraId="7C9E9686" w14:textId="7BC122D6" w:rsidR="00013634" w:rsidRPr="003E2A0F" w:rsidRDefault="00013634" w:rsidP="00013634">
      <w:pPr>
        <w:widowControl w:val="0"/>
        <w:autoSpaceDE w:val="0"/>
        <w:autoSpaceDN w:val="0"/>
        <w:adjustRightInd w:val="0"/>
        <w:rPr>
          <w:rFonts w:ascii="Times" w:hAnsi="Times" w:cs="Tahoma"/>
        </w:rPr>
      </w:pPr>
      <w:r w:rsidRPr="003E2A0F">
        <w:rPr>
          <w:rFonts w:ascii="Times" w:hAnsi="Times" w:cs="Tahoma"/>
        </w:rPr>
        <w:t xml:space="preserve">Whereas, A significant number of students transfer back and forth among multiple campuses </w:t>
      </w:r>
      <w:r>
        <w:rPr>
          <w:rFonts w:ascii="Times" w:hAnsi="Times" w:cs="Tahoma"/>
        </w:rPr>
        <w:t>with</w:t>
      </w:r>
      <w:r w:rsidRPr="003E2A0F">
        <w:rPr>
          <w:rFonts w:ascii="Times" w:hAnsi="Times" w:cs="Tahoma"/>
        </w:rPr>
        <w:t xml:space="preserve">in the </w:t>
      </w:r>
      <w:r>
        <w:rPr>
          <w:rFonts w:ascii="Times" w:hAnsi="Times" w:cs="Tahoma"/>
        </w:rPr>
        <w:t xml:space="preserve">California </w:t>
      </w:r>
      <w:r w:rsidR="00DD5A7C">
        <w:rPr>
          <w:rFonts w:ascii="Times" w:hAnsi="Times" w:cs="Tahoma"/>
        </w:rPr>
        <w:t>C</w:t>
      </w:r>
      <w:r>
        <w:rPr>
          <w:rFonts w:ascii="Times" w:hAnsi="Times" w:cs="Tahoma"/>
        </w:rPr>
        <w:t xml:space="preserve">ommunity </w:t>
      </w:r>
      <w:r w:rsidR="00DD5A7C">
        <w:rPr>
          <w:rFonts w:ascii="Times" w:hAnsi="Times" w:cs="Tahoma"/>
        </w:rPr>
        <w:t>College S</w:t>
      </w:r>
      <w:r w:rsidRPr="003E2A0F">
        <w:rPr>
          <w:rFonts w:ascii="Times" w:hAnsi="Times" w:cs="Tahoma"/>
        </w:rPr>
        <w:t>ystem; and</w:t>
      </w:r>
    </w:p>
    <w:p w14:paraId="6B019E6B" w14:textId="77777777" w:rsidR="00013634" w:rsidRPr="003E2A0F" w:rsidRDefault="00013634" w:rsidP="00013634">
      <w:pPr>
        <w:widowControl w:val="0"/>
        <w:autoSpaceDE w:val="0"/>
        <w:autoSpaceDN w:val="0"/>
        <w:adjustRightInd w:val="0"/>
        <w:rPr>
          <w:rFonts w:ascii="Times" w:hAnsi="Times" w:cs="Tahoma"/>
        </w:rPr>
      </w:pPr>
    </w:p>
    <w:p w14:paraId="382765EF" w14:textId="4B704127" w:rsidR="00013634" w:rsidRPr="003E2A0F" w:rsidRDefault="00013634" w:rsidP="00013634">
      <w:pPr>
        <w:widowControl w:val="0"/>
        <w:autoSpaceDE w:val="0"/>
        <w:autoSpaceDN w:val="0"/>
        <w:adjustRightInd w:val="0"/>
        <w:rPr>
          <w:rFonts w:ascii="Times" w:hAnsi="Times" w:cs="Tahoma"/>
        </w:rPr>
      </w:pPr>
      <w:r w:rsidRPr="003E2A0F">
        <w:rPr>
          <w:rFonts w:ascii="Times" w:hAnsi="Times" w:cs="Tahoma"/>
        </w:rPr>
        <w:t xml:space="preserve">Whereas, Adopting shared orientation materials that assert a united, system-wide stance against violence and that </w:t>
      </w:r>
      <w:r w:rsidR="00A31B4C">
        <w:rPr>
          <w:rFonts w:ascii="Times" w:hAnsi="Times" w:cs="Tahoma"/>
        </w:rPr>
        <w:t>c</w:t>
      </w:r>
      <w:r w:rsidRPr="003E2A0F">
        <w:rPr>
          <w:rFonts w:ascii="Times" w:hAnsi="Times" w:cs="Tahoma"/>
        </w:rPr>
        <w:t>ould be customized by the addition of unique, campus-specific information might be more effective than colleges or districts developing</w:t>
      </w:r>
      <w:r w:rsidR="00844A02">
        <w:rPr>
          <w:rFonts w:ascii="Times" w:hAnsi="Times" w:cs="Tahoma"/>
        </w:rPr>
        <w:t xml:space="preserve"> and implementing</w:t>
      </w:r>
      <w:r w:rsidRPr="003E2A0F">
        <w:rPr>
          <w:rFonts w:ascii="Times" w:hAnsi="Times" w:cs="Tahoma"/>
        </w:rPr>
        <w:t xml:space="preserve"> materials independently;</w:t>
      </w:r>
    </w:p>
    <w:p w14:paraId="5A7E4D6D" w14:textId="77777777" w:rsidR="00013634" w:rsidRPr="003E2A0F" w:rsidRDefault="00013634" w:rsidP="00013634">
      <w:pPr>
        <w:widowControl w:val="0"/>
        <w:autoSpaceDE w:val="0"/>
        <w:autoSpaceDN w:val="0"/>
        <w:adjustRightInd w:val="0"/>
        <w:rPr>
          <w:rFonts w:ascii="Times" w:hAnsi="Times" w:cs="Tahoma"/>
        </w:rPr>
      </w:pPr>
    </w:p>
    <w:p w14:paraId="3A6D3301" w14:textId="2507452D" w:rsidR="00013634" w:rsidRPr="00946190" w:rsidRDefault="00013634" w:rsidP="00013634">
      <w:pPr>
        <w:widowControl w:val="0"/>
        <w:autoSpaceDE w:val="0"/>
        <w:autoSpaceDN w:val="0"/>
        <w:adjustRightInd w:val="0"/>
        <w:rPr>
          <w:rFonts w:ascii="Times" w:hAnsi="Times" w:cs="Tahoma"/>
          <w:b/>
          <w:color w:val="660066"/>
        </w:rPr>
      </w:pPr>
      <w:r w:rsidRPr="00946190">
        <w:rPr>
          <w:rFonts w:ascii="Times" w:hAnsi="Times" w:cs="Tahoma"/>
          <w:b/>
          <w:color w:val="660066"/>
        </w:rPr>
        <w:t xml:space="preserve">Resolved, That the Academic Senate for California Community Colleges </w:t>
      </w:r>
      <w:r w:rsidR="003E5D2C" w:rsidRPr="00946190">
        <w:rPr>
          <w:rFonts w:ascii="Times" w:hAnsi="Times" w:cs="Tahoma"/>
          <w:b/>
          <w:color w:val="660066"/>
        </w:rPr>
        <w:t xml:space="preserve">work with the Chancellor’s Office and other system partners to </w:t>
      </w:r>
      <w:r w:rsidRPr="00946190">
        <w:rPr>
          <w:rFonts w:ascii="Times" w:hAnsi="Times" w:cs="Tahoma"/>
          <w:b/>
          <w:color w:val="660066"/>
        </w:rPr>
        <w:t xml:space="preserve">develop and distribute guidelines </w:t>
      </w:r>
      <w:r w:rsidR="003E5D2C" w:rsidRPr="00946190">
        <w:rPr>
          <w:rFonts w:ascii="Times" w:hAnsi="Times" w:cs="Tahoma"/>
          <w:b/>
          <w:color w:val="660066"/>
        </w:rPr>
        <w:t xml:space="preserve">to </w:t>
      </w:r>
      <w:r w:rsidRPr="00946190">
        <w:rPr>
          <w:rFonts w:ascii="Times" w:hAnsi="Times" w:cs="Tahoma"/>
          <w:b/>
          <w:color w:val="660066"/>
        </w:rPr>
        <w:t>assist with develop</w:t>
      </w:r>
      <w:r w:rsidR="003E5D2C" w:rsidRPr="00946190">
        <w:rPr>
          <w:rFonts w:ascii="Times" w:hAnsi="Times" w:cs="Tahoma"/>
          <w:b/>
          <w:color w:val="660066"/>
        </w:rPr>
        <w:t xml:space="preserve">ing </w:t>
      </w:r>
      <w:r w:rsidR="000452C2" w:rsidRPr="00946190">
        <w:rPr>
          <w:rFonts w:ascii="Times" w:hAnsi="Times" w:cs="Tahoma"/>
          <w:b/>
          <w:color w:val="660066"/>
        </w:rPr>
        <w:t>and implement</w:t>
      </w:r>
      <w:r w:rsidRPr="00946190">
        <w:rPr>
          <w:rFonts w:ascii="Times" w:hAnsi="Times" w:cs="Tahoma"/>
          <w:b/>
          <w:color w:val="660066"/>
        </w:rPr>
        <w:t>in</w:t>
      </w:r>
      <w:r w:rsidR="003E5D2C" w:rsidRPr="00946190">
        <w:rPr>
          <w:rFonts w:ascii="Times" w:hAnsi="Times" w:cs="Tahoma"/>
          <w:b/>
          <w:color w:val="660066"/>
        </w:rPr>
        <w:t>g</w:t>
      </w:r>
      <w:r w:rsidRPr="00946190">
        <w:rPr>
          <w:rFonts w:ascii="Times" w:hAnsi="Times" w:cs="Tahoma"/>
          <w:b/>
          <w:color w:val="660066"/>
        </w:rPr>
        <w:t xml:space="preserve"> effective anti-sexual </w:t>
      </w:r>
      <w:r w:rsidR="003E5D2C" w:rsidRPr="00946190">
        <w:rPr>
          <w:rFonts w:ascii="Times" w:hAnsi="Times" w:cs="Tahoma"/>
          <w:b/>
          <w:color w:val="660066"/>
        </w:rPr>
        <w:t xml:space="preserve">assault and </w:t>
      </w:r>
      <w:r w:rsidRPr="00946190">
        <w:rPr>
          <w:rFonts w:ascii="Times" w:hAnsi="Times" w:cs="Tahoma"/>
          <w:b/>
          <w:color w:val="660066"/>
        </w:rPr>
        <w:t xml:space="preserve">violence </w:t>
      </w:r>
      <w:r w:rsidR="003E5D2C" w:rsidRPr="00946190">
        <w:rPr>
          <w:rFonts w:ascii="Times" w:hAnsi="Times" w:cs="Tahoma"/>
          <w:b/>
          <w:color w:val="660066"/>
        </w:rPr>
        <w:t xml:space="preserve">prevention </w:t>
      </w:r>
      <w:r w:rsidRPr="00946190">
        <w:rPr>
          <w:rFonts w:ascii="Times" w:hAnsi="Times" w:cs="Tahoma"/>
          <w:b/>
          <w:color w:val="660066"/>
        </w:rPr>
        <w:t xml:space="preserve">programs </w:t>
      </w:r>
      <w:r w:rsidR="003E5D2C" w:rsidRPr="00946190">
        <w:rPr>
          <w:rFonts w:ascii="Times" w:hAnsi="Times" w:cs="Tahoma"/>
          <w:b/>
          <w:color w:val="660066"/>
        </w:rPr>
        <w:t xml:space="preserve">at </w:t>
      </w:r>
      <w:r w:rsidRPr="00946190">
        <w:rPr>
          <w:rFonts w:ascii="Times" w:hAnsi="Times" w:cs="Tahoma"/>
          <w:b/>
          <w:color w:val="660066"/>
        </w:rPr>
        <w:t xml:space="preserve">their </w:t>
      </w:r>
      <w:r w:rsidR="003E5D2C" w:rsidRPr="00946190">
        <w:rPr>
          <w:rFonts w:ascii="Times" w:hAnsi="Times" w:cs="Tahoma"/>
          <w:b/>
          <w:color w:val="660066"/>
        </w:rPr>
        <w:t>colleges.</w:t>
      </w:r>
    </w:p>
    <w:p w14:paraId="0A4A7021" w14:textId="77777777" w:rsidR="00013634" w:rsidRPr="003E2A0F" w:rsidRDefault="00013634" w:rsidP="00013634">
      <w:pPr>
        <w:widowControl w:val="0"/>
        <w:autoSpaceDE w:val="0"/>
        <w:autoSpaceDN w:val="0"/>
        <w:adjustRightInd w:val="0"/>
        <w:rPr>
          <w:rFonts w:ascii="Times" w:hAnsi="Times" w:cs="Tahoma"/>
        </w:rPr>
      </w:pPr>
    </w:p>
    <w:p w14:paraId="2B4E012A" w14:textId="19CB6DC5" w:rsidR="00013634" w:rsidRDefault="00C3679F" w:rsidP="00013634">
      <w:pPr>
        <w:rPr>
          <w:rFonts w:ascii="Times" w:hAnsi="Times" w:cs="Tahoma"/>
        </w:rPr>
      </w:pPr>
      <w:r>
        <w:rPr>
          <w:rFonts w:ascii="Times" w:hAnsi="Times" w:cs="Tahoma"/>
        </w:rPr>
        <w:t xml:space="preserve">Contact: </w:t>
      </w:r>
      <w:r w:rsidRPr="00C3679F">
        <w:rPr>
          <w:rFonts w:ascii="Times" w:hAnsi="Times" w:cs="Tahoma"/>
        </w:rPr>
        <w:t>Carolyn Holcroft</w:t>
      </w:r>
      <w:r w:rsidR="00DD5A7C">
        <w:rPr>
          <w:rFonts w:ascii="Times" w:hAnsi="Times" w:cs="Tahoma"/>
        </w:rPr>
        <w:t xml:space="preserve">, </w:t>
      </w:r>
      <w:r w:rsidRPr="00C3679F">
        <w:rPr>
          <w:rFonts w:ascii="Times" w:hAnsi="Times" w:cs="Tahoma"/>
        </w:rPr>
        <w:t>Foothill</w:t>
      </w:r>
      <w:r>
        <w:rPr>
          <w:rFonts w:ascii="Times" w:hAnsi="Times" w:cs="Tahoma"/>
        </w:rPr>
        <w:t xml:space="preserve"> College, </w:t>
      </w:r>
      <w:r w:rsidR="00013634">
        <w:rPr>
          <w:rFonts w:ascii="Times" w:hAnsi="Times" w:cs="Tahoma"/>
        </w:rPr>
        <w:t>Equity and Diversity Action Committee</w:t>
      </w:r>
    </w:p>
    <w:p w14:paraId="6A8F7E7F" w14:textId="77777777" w:rsidR="00013634" w:rsidRDefault="00013634" w:rsidP="00013634">
      <w:pPr>
        <w:rPr>
          <w:rFonts w:ascii="Times" w:hAnsi="Times" w:cs="Tahoma"/>
        </w:rPr>
      </w:pPr>
    </w:p>
    <w:p w14:paraId="1DF4D0F7" w14:textId="46FDC1D1" w:rsidR="00013634" w:rsidRDefault="004C320F" w:rsidP="00523DCC">
      <w:pPr>
        <w:pStyle w:val="ResolutionName"/>
        <w:outlineLvl w:val="0"/>
      </w:pPr>
      <w:bookmarkStart w:id="24" w:name="_Toc413679750"/>
      <w:r>
        <w:t>14.0</w:t>
      </w:r>
      <w:r>
        <w:tab/>
        <w:t>GRADING</w:t>
      </w:r>
      <w:bookmarkEnd w:id="24"/>
    </w:p>
    <w:p w14:paraId="0E23FAD0" w14:textId="77777777" w:rsidR="00FE3414" w:rsidRPr="004C320F" w:rsidRDefault="00FE3414" w:rsidP="00523DCC">
      <w:pPr>
        <w:pStyle w:val="ResolutionName"/>
        <w:outlineLvl w:val="0"/>
      </w:pPr>
    </w:p>
    <w:p w14:paraId="54014CC0" w14:textId="7A494B5B" w:rsidR="00013634" w:rsidRPr="00B64A21" w:rsidRDefault="006B3348" w:rsidP="00523DCC">
      <w:pPr>
        <w:pStyle w:val="ResolutionTitle"/>
        <w:outlineLvl w:val="1"/>
        <w:rPr>
          <w:color w:val="660066"/>
        </w:rPr>
      </w:pPr>
      <w:bookmarkStart w:id="25" w:name="_Toc413679751"/>
      <w:r w:rsidRPr="00B64A21">
        <w:rPr>
          <w:color w:val="660066"/>
        </w:rPr>
        <w:t>*</w:t>
      </w:r>
      <w:r w:rsidR="00013634" w:rsidRPr="00B64A21">
        <w:rPr>
          <w:color w:val="660066"/>
        </w:rPr>
        <w:t>14.01 S15</w:t>
      </w:r>
      <w:r w:rsidR="00013634" w:rsidRPr="00B64A21">
        <w:rPr>
          <w:color w:val="660066"/>
        </w:rPr>
        <w:tab/>
        <w:t xml:space="preserve">Allowing Faculty to Submit the “Report Delayed” (RD) Symbol for Instances of </w:t>
      </w:r>
      <w:r w:rsidR="000A32DA" w:rsidRPr="00B64A21">
        <w:rPr>
          <w:color w:val="660066"/>
        </w:rPr>
        <w:tab/>
      </w:r>
      <w:r w:rsidR="000A32DA" w:rsidRPr="00B64A21">
        <w:rPr>
          <w:color w:val="660066"/>
        </w:rPr>
        <w:tab/>
      </w:r>
      <w:r w:rsidR="000A32DA" w:rsidRPr="00B64A21">
        <w:rPr>
          <w:color w:val="660066"/>
        </w:rPr>
        <w:tab/>
      </w:r>
      <w:r w:rsidR="00013634" w:rsidRPr="00B64A21">
        <w:rPr>
          <w:color w:val="660066"/>
        </w:rPr>
        <w:t>Student Academic Dishonesty</w:t>
      </w:r>
      <w:bookmarkEnd w:id="25"/>
    </w:p>
    <w:p w14:paraId="50EA445B" w14:textId="2C80565A" w:rsidR="00013634" w:rsidRPr="001E7904" w:rsidRDefault="00013634" w:rsidP="00013634">
      <w:pPr>
        <w:rPr>
          <w:rFonts w:ascii="Times" w:hAnsi="Times"/>
        </w:rPr>
      </w:pPr>
      <w:r w:rsidRPr="001E7904">
        <w:rPr>
          <w:rFonts w:ascii="Times" w:hAnsi="Times"/>
        </w:rPr>
        <w:t>Whereas, In 1995 the Chancellor’s Office rendered legal opinion L 95-31</w:t>
      </w:r>
      <w:r w:rsidRPr="001E7904">
        <w:rPr>
          <w:rStyle w:val="FootnoteReference"/>
          <w:rFonts w:ascii="Times" w:hAnsi="Times"/>
        </w:rPr>
        <w:footnoteReference w:id="3"/>
      </w:r>
      <w:r w:rsidRPr="001E7904">
        <w:rPr>
          <w:rFonts w:ascii="Times" w:hAnsi="Times"/>
        </w:rPr>
        <w:t>, which was reaffirmed in 2007, stating that an instructor could fail a student on an assignment for cheating but that the student could not be given a course grade of ‘F’ for that incidence of cheating unless that assignment grade, taken together with the student’s performance on the other course assignments, resulted in a grade of ‘F</w:t>
      </w:r>
      <w:r w:rsidR="00A31B4C">
        <w:rPr>
          <w:rFonts w:ascii="Times" w:hAnsi="Times"/>
        </w:rPr>
        <w:t>,</w:t>
      </w:r>
      <w:r w:rsidRPr="001E7904">
        <w:rPr>
          <w:rFonts w:ascii="Times" w:hAnsi="Times"/>
        </w:rPr>
        <w:t>’</w:t>
      </w:r>
      <w:r w:rsidR="00A31B4C">
        <w:rPr>
          <w:rFonts w:ascii="Times" w:hAnsi="Times"/>
        </w:rPr>
        <w:t xml:space="preserve"> </w:t>
      </w:r>
      <w:r w:rsidRPr="001E7904">
        <w:rPr>
          <w:rFonts w:ascii="Times" w:hAnsi="Times"/>
        </w:rPr>
        <w:t>per the requirements of Title 5 §55002 and the basic requirements for due process;</w:t>
      </w:r>
    </w:p>
    <w:p w14:paraId="464D3265" w14:textId="77777777" w:rsidR="00013634" w:rsidRPr="001E7904" w:rsidRDefault="00013634" w:rsidP="00013634">
      <w:pPr>
        <w:rPr>
          <w:rFonts w:ascii="Times" w:hAnsi="Times"/>
        </w:rPr>
      </w:pPr>
    </w:p>
    <w:p w14:paraId="1A9336A5" w14:textId="527D84B9" w:rsidR="00013634" w:rsidRPr="001E7904" w:rsidRDefault="00013634" w:rsidP="00013634">
      <w:pPr>
        <w:rPr>
          <w:rFonts w:ascii="Times" w:hAnsi="Times"/>
        </w:rPr>
      </w:pPr>
      <w:r w:rsidRPr="001E7904">
        <w:rPr>
          <w:rFonts w:ascii="Times" w:hAnsi="Times"/>
        </w:rPr>
        <w:t>Whereas, Resolution 13.05 S13</w:t>
      </w:r>
      <w:r w:rsidRPr="001E7904">
        <w:rPr>
          <w:rStyle w:val="FootnoteReference"/>
          <w:rFonts w:ascii="Times" w:hAnsi="Times"/>
        </w:rPr>
        <w:footnoteReference w:id="4"/>
      </w:r>
      <w:r w:rsidRPr="001E7904">
        <w:rPr>
          <w:rFonts w:ascii="Times" w:hAnsi="Times"/>
        </w:rPr>
        <w:t xml:space="preserve"> called for the Academic Senate for California Community Colleges to revisit this matter, including proposing revisions to Title 5 as appropriate, but the Chancellor’s Office </w:t>
      </w:r>
      <w:r w:rsidR="00A31B4C">
        <w:rPr>
          <w:rFonts w:ascii="Times" w:hAnsi="Times"/>
        </w:rPr>
        <w:t xml:space="preserve">has not yet changed its position </w:t>
      </w:r>
      <w:r w:rsidRPr="001E7904">
        <w:rPr>
          <w:rFonts w:ascii="Times" w:hAnsi="Times"/>
        </w:rPr>
        <w:t>on its legal opinion L 95-31, and it is not clear what changes to Title 5 can be made to allow faculty to fail a student in a course for egregious acts of academic dishonesty without violating the student’s right to due process;</w:t>
      </w:r>
    </w:p>
    <w:p w14:paraId="1CA40547" w14:textId="77777777" w:rsidR="00013634" w:rsidRPr="001E7904" w:rsidRDefault="00013634" w:rsidP="00013634">
      <w:pPr>
        <w:rPr>
          <w:rFonts w:ascii="Times" w:hAnsi="Times"/>
        </w:rPr>
      </w:pPr>
    </w:p>
    <w:p w14:paraId="5B6B2425" w14:textId="77777777" w:rsidR="00013634" w:rsidRPr="001E7904" w:rsidRDefault="00013634" w:rsidP="00013634">
      <w:pPr>
        <w:rPr>
          <w:rFonts w:ascii="Times" w:hAnsi="Times"/>
        </w:rPr>
      </w:pPr>
      <w:r w:rsidRPr="001E7904">
        <w:rPr>
          <w:rFonts w:ascii="Times" w:hAnsi="Times"/>
        </w:rPr>
        <w:t>Whereas, Title 5 §55023 allows the symbol of RD (report delayed) to be recorded on student transcripts with the following requirements:</w:t>
      </w:r>
    </w:p>
    <w:p w14:paraId="385697DA" w14:textId="64C3F68C" w:rsidR="00013634" w:rsidRPr="001E7904" w:rsidRDefault="00013634" w:rsidP="00013634">
      <w:pPr>
        <w:ind w:left="720"/>
        <w:rPr>
          <w:rFonts w:ascii="Times" w:hAnsi="Times"/>
          <w:i/>
        </w:rPr>
      </w:pPr>
      <w:r w:rsidRPr="001E7904">
        <w:rPr>
          <w:rFonts w:ascii="Times" w:hAnsi="Times" w:cs="Arial"/>
          <w:i/>
          <w:color w:val="191919"/>
        </w:rPr>
        <w:t>The “RD” symbol may be assigned by the registrar only. It is to be used when there is a delay in reporting the grade of a student due to circumstances beyond the control of the student. It is a temporary notation to be replaced by a permanent symbol as soon as possible. “RD” shall not be used in calculating grade point averages</w:t>
      </w:r>
      <w:r w:rsidRPr="001E7904">
        <w:rPr>
          <w:rFonts w:ascii="Times" w:hAnsi="Times"/>
          <w:i/>
        </w:rPr>
        <w:t xml:space="preserve">; </w:t>
      </w:r>
      <w:r w:rsidRPr="001E7904">
        <w:rPr>
          <w:rFonts w:ascii="Times" w:hAnsi="Times"/>
        </w:rPr>
        <w:t>and</w:t>
      </w:r>
    </w:p>
    <w:p w14:paraId="6D0C5C10" w14:textId="77777777" w:rsidR="00013634" w:rsidRPr="001E7904" w:rsidRDefault="00013634" w:rsidP="00013634">
      <w:pPr>
        <w:rPr>
          <w:rFonts w:ascii="Times" w:hAnsi="Times"/>
        </w:rPr>
      </w:pPr>
    </w:p>
    <w:p w14:paraId="0E34B1CD" w14:textId="6C450A82" w:rsidR="00013634" w:rsidRPr="001E7904" w:rsidRDefault="00013634" w:rsidP="00013634">
      <w:pPr>
        <w:rPr>
          <w:rFonts w:ascii="Times" w:hAnsi="Times"/>
        </w:rPr>
      </w:pPr>
      <w:r w:rsidRPr="001E7904">
        <w:rPr>
          <w:rFonts w:ascii="Times" w:hAnsi="Times"/>
        </w:rPr>
        <w:lastRenderedPageBreak/>
        <w:t xml:space="preserve">Whereas, Allowing districts to adopt policies and procedures to allow faculty to assign an RD to a student caught engaging in academic dishonesty when the outcome of disciplinary action is still pending or cannot be resolved before grades are due may </w:t>
      </w:r>
      <w:r w:rsidR="00A31B4C">
        <w:rPr>
          <w:rFonts w:ascii="Times" w:hAnsi="Times"/>
        </w:rPr>
        <w:t>make</w:t>
      </w:r>
      <w:r w:rsidR="00A31B4C" w:rsidRPr="001E7904">
        <w:rPr>
          <w:rFonts w:ascii="Times" w:hAnsi="Times"/>
        </w:rPr>
        <w:t xml:space="preserve"> </w:t>
      </w:r>
      <w:r w:rsidRPr="001E7904">
        <w:rPr>
          <w:rFonts w:ascii="Times" w:hAnsi="Times"/>
        </w:rPr>
        <w:t>faculty more willing to report students for academic dishonesty by eliminating any concern over course grades being challenged following the conclusion of a student disciplinary process;</w:t>
      </w:r>
    </w:p>
    <w:p w14:paraId="1695ACD0" w14:textId="77777777" w:rsidR="00013634" w:rsidRPr="001E7904" w:rsidRDefault="00013634" w:rsidP="00013634">
      <w:pPr>
        <w:rPr>
          <w:rFonts w:ascii="Times" w:hAnsi="Times"/>
        </w:rPr>
      </w:pPr>
    </w:p>
    <w:p w14:paraId="071368E7" w14:textId="77777777" w:rsidR="00013634" w:rsidRPr="00B64A21" w:rsidRDefault="00013634" w:rsidP="00013634">
      <w:pPr>
        <w:rPr>
          <w:rFonts w:ascii="Times" w:hAnsi="Times"/>
          <w:b/>
          <w:color w:val="660066"/>
        </w:rPr>
      </w:pPr>
      <w:r w:rsidRPr="00B64A21">
        <w:rPr>
          <w:rFonts w:ascii="Times" w:hAnsi="Times"/>
          <w:b/>
          <w:color w:val="660066"/>
        </w:rPr>
        <w:t>Resolved, That the Academic Senate for California Community Colleges support changes to Title 5 §55023 that will permit districts, through collegial consultation with local senates, to adopt policies and procedures that allow faculty to submit the RD (report delayed) symbol for students who have been caught in instances of academic dishonesty that have not been resolved or may not be resolved before the end of an academic term.</w:t>
      </w:r>
    </w:p>
    <w:p w14:paraId="0EAC2862" w14:textId="77777777" w:rsidR="00013634" w:rsidRPr="001E7904" w:rsidRDefault="00013634" w:rsidP="00013634">
      <w:pPr>
        <w:rPr>
          <w:rFonts w:ascii="Times" w:hAnsi="Times"/>
        </w:rPr>
      </w:pPr>
    </w:p>
    <w:p w14:paraId="7D95EF7F" w14:textId="77777777" w:rsidR="00013634" w:rsidRPr="001E7904" w:rsidRDefault="00013634" w:rsidP="00013634">
      <w:pPr>
        <w:rPr>
          <w:rFonts w:ascii="Times" w:hAnsi="Times"/>
        </w:rPr>
      </w:pPr>
      <w:r w:rsidRPr="001E7904">
        <w:rPr>
          <w:rFonts w:ascii="Times" w:hAnsi="Times"/>
        </w:rPr>
        <w:t xml:space="preserve">Contact:  Diana </w:t>
      </w:r>
      <w:proofErr w:type="spellStart"/>
      <w:r w:rsidRPr="001E7904">
        <w:rPr>
          <w:rFonts w:ascii="Times" w:hAnsi="Times"/>
        </w:rPr>
        <w:t>Hurlbut</w:t>
      </w:r>
      <w:proofErr w:type="spellEnd"/>
      <w:r w:rsidRPr="001E7904">
        <w:rPr>
          <w:rFonts w:ascii="Times" w:hAnsi="Times"/>
        </w:rPr>
        <w:t>, Irvine Valley College, Educational Policies Committee</w:t>
      </w:r>
    </w:p>
    <w:p w14:paraId="513E4B33" w14:textId="77777777" w:rsidR="00013634" w:rsidRPr="001E7904" w:rsidRDefault="00013634" w:rsidP="00013634">
      <w:pPr>
        <w:rPr>
          <w:rFonts w:ascii="Times" w:hAnsi="Times"/>
        </w:rPr>
      </w:pPr>
    </w:p>
    <w:p w14:paraId="10014D30" w14:textId="1FB12D08" w:rsidR="004C320F" w:rsidRDefault="004C320F" w:rsidP="00523DCC">
      <w:pPr>
        <w:pStyle w:val="ResolutionName"/>
        <w:outlineLvl w:val="0"/>
      </w:pPr>
      <w:bookmarkStart w:id="26" w:name="_Toc413679752"/>
      <w:r>
        <w:t>16.0</w:t>
      </w:r>
      <w:r>
        <w:tab/>
        <w:t>LIBRARY AND LE</w:t>
      </w:r>
      <w:r w:rsidR="00144774">
        <w:t>A</w:t>
      </w:r>
      <w:r>
        <w:t>RNING RESOURCES</w:t>
      </w:r>
      <w:bookmarkEnd w:id="26"/>
      <w:r>
        <w:t xml:space="preserve"> </w:t>
      </w:r>
      <w:r>
        <w:tab/>
      </w:r>
      <w:r w:rsidR="00274FDD">
        <w:br/>
      </w:r>
    </w:p>
    <w:p w14:paraId="5DD7CEE6" w14:textId="0470DA9E" w:rsidR="00013634" w:rsidRPr="000270C9" w:rsidRDefault="006B3348" w:rsidP="00523DCC">
      <w:pPr>
        <w:pStyle w:val="ResolutionTitle"/>
        <w:outlineLvl w:val="1"/>
        <w:rPr>
          <w:rFonts w:cs="Tahoma"/>
          <w:color w:val="660066"/>
        </w:rPr>
      </w:pPr>
      <w:bookmarkStart w:id="27" w:name="_Toc413679753"/>
      <w:r w:rsidRPr="000270C9">
        <w:rPr>
          <w:rFonts w:cs="Tahoma"/>
          <w:color w:val="660066"/>
        </w:rPr>
        <w:t>*</w:t>
      </w:r>
      <w:r w:rsidR="00013634" w:rsidRPr="000270C9">
        <w:rPr>
          <w:rFonts w:cs="Tahoma"/>
          <w:color w:val="660066"/>
        </w:rPr>
        <w:t>16.01 S15</w:t>
      </w:r>
      <w:r w:rsidR="00013634" w:rsidRPr="000270C9">
        <w:rPr>
          <w:rFonts w:cs="Tahoma"/>
          <w:color w:val="660066"/>
        </w:rPr>
        <w:tab/>
        <w:t xml:space="preserve">Update the Paper </w:t>
      </w:r>
      <w:r w:rsidR="00013634" w:rsidRPr="000270C9">
        <w:rPr>
          <w:color w:val="660066"/>
        </w:rPr>
        <w:t>Textbook Issues: Economic Pressures and Academic Values</w:t>
      </w:r>
      <w:bookmarkEnd w:id="27"/>
    </w:p>
    <w:p w14:paraId="3B29328F" w14:textId="77777777" w:rsidR="00013634" w:rsidRPr="003E2A0F" w:rsidRDefault="00013634" w:rsidP="00013634">
      <w:pPr>
        <w:rPr>
          <w:rFonts w:ascii="Times" w:hAnsi="Times"/>
        </w:rPr>
      </w:pPr>
      <w:r>
        <w:rPr>
          <w:rFonts w:ascii="Times" w:hAnsi="Times"/>
        </w:rPr>
        <w:t>Whereas, Resolution 11.01 F12</w:t>
      </w:r>
      <w:r w:rsidRPr="003E2A0F">
        <w:rPr>
          <w:rFonts w:ascii="Times" w:hAnsi="Times"/>
        </w:rPr>
        <w:t xml:space="preserve"> </w:t>
      </w:r>
      <w:r w:rsidRPr="003E2A0F">
        <w:rPr>
          <w:rFonts w:ascii="Times" w:hAnsi="Times"/>
          <w:i/>
        </w:rPr>
        <w:t>Pursue Statewide Open Educationa</w:t>
      </w:r>
      <w:r>
        <w:rPr>
          <w:rFonts w:ascii="Times" w:hAnsi="Times"/>
          <w:i/>
        </w:rPr>
        <w:t>l Resources for Student Success</w:t>
      </w:r>
      <w:r>
        <w:rPr>
          <w:rStyle w:val="FootnoteReference"/>
          <w:rFonts w:ascii="Times" w:hAnsi="Times"/>
          <w:i/>
        </w:rPr>
        <w:footnoteReference w:id="5"/>
      </w:r>
      <w:r w:rsidRPr="003E2A0F">
        <w:rPr>
          <w:rFonts w:ascii="Times" w:hAnsi="Times"/>
        </w:rPr>
        <w:t xml:space="preserve"> supported A</w:t>
      </w:r>
      <w:r>
        <w:rPr>
          <w:rFonts w:ascii="Times" w:hAnsi="Times"/>
        </w:rPr>
        <w:t xml:space="preserve">cademic </w:t>
      </w:r>
      <w:r w:rsidRPr="003E2A0F">
        <w:rPr>
          <w:rFonts w:ascii="Times" w:hAnsi="Times"/>
        </w:rPr>
        <w:t>S</w:t>
      </w:r>
      <w:r>
        <w:rPr>
          <w:rFonts w:ascii="Times" w:hAnsi="Times"/>
        </w:rPr>
        <w:t>enate for California Community Colleges</w:t>
      </w:r>
      <w:r w:rsidRPr="003E2A0F">
        <w:rPr>
          <w:rFonts w:ascii="Times" w:hAnsi="Times"/>
        </w:rPr>
        <w:t xml:space="preserve"> participation in “the convening of appropriate stakeholders, including faculty from our intersegmental partners for implementation of SB 1052 and 1053 (Steinberg, 2012), to develop appropriate rules and guidelines for accessing Open Educational Resources materials for faculty in a broad range of formats that encourage their wide-spread availability for adoption and use”;</w:t>
      </w:r>
    </w:p>
    <w:p w14:paraId="36856C18" w14:textId="77777777" w:rsidR="00013634" w:rsidRPr="003E2A0F" w:rsidRDefault="00013634" w:rsidP="00013634">
      <w:pPr>
        <w:rPr>
          <w:rFonts w:ascii="Times" w:hAnsi="Times"/>
        </w:rPr>
      </w:pPr>
    </w:p>
    <w:p w14:paraId="3790ADE2" w14:textId="2FB10F7E" w:rsidR="00013634" w:rsidRPr="003E2A0F" w:rsidRDefault="00013634" w:rsidP="00013634">
      <w:pPr>
        <w:rPr>
          <w:rFonts w:ascii="Times" w:hAnsi="Times"/>
        </w:rPr>
      </w:pPr>
      <w:r>
        <w:rPr>
          <w:rFonts w:ascii="Times" w:hAnsi="Times"/>
        </w:rPr>
        <w:t>Whereas, T</w:t>
      </w:r>
      <w:r w:rsidRPr="003E2A0F">
        <w:rPr>
          <w:rFonts w:ascii="Times" w:hAnsi="Times"/>
        </w:rPr>
        <w:t>he California Digital Open Source Library (CDOSL) is being designed so faculty can easily find, adopt, utilize, and modify OER course materials for little or no cost</w:t>
      </w:r>
      <w:r w:rsidR="00A31B4C">
        <w:rPr>
          <w:rFonts w:ascii="Times" w:hAnsi="Times"/>
        </w:rPr>
        <w:t>,</w:t>
      </w:r>
      <w:r w:rsidRPr="003E2A0F">
        <w:rPr>
          <w:rFonts w:ascii="Times" w:hAnsi="Times"/>
        </w:rPr>
        <w:t xml:space="preserve"> and the California Open Online Library for Education</w:t>
      </w:r>
      <w:r>
        <w:rPr>
          <w:rStyle w:val="FootnoteReference"/>
          <w:rFonts w:ascii="Times" w:hAnsi="Times"/>
        </w:rPr>
        <w:footnoteReference w:id="6"/>
      </w:r>
      <w:r w:rsidRPr="003E2A0F">
        <w:rPr>
          <w:rFonts w:ascii="Times" w:hAnsi="Times"/>
        </w:rPr>
        <w:t xml:space="preserve">  is the first library service of the CDOSL;</w:t>
      </w:r>
      <w:r>
        <w:rPr>
          <w:rFonts w:ascii="Times" w:hAnsi="Times"/>
        </w:rPr>
        <w:t xml:space="preserve"> and</w:t>
      </w:r>
    </w:p>
    <w:p w14:paraId="446B96C9" w14:textId="77777777" w:rsidR="00013634" w:rsidRPr="003E2A0F" w:rsidRDefault="00013634" w:rsidP="00013634">
      <w:pPr>
        <w:rPr>
          <w:rFonts w:ascii="Times" w:hAnsi="Times"/>
        </w:rPr>
      </w:pPr>
    </w:p>
    <w:p w14:paraId="6E847522" w14:textId="77777777" w:rsidR="00013634" w:rsidRPr="003E2A0F" w:rsidRDefault="00013634" w:rsidP="00013634">
      <w:pPr>
        <w:rPr>
          <w:rFonts w:ascii="Times" w:hAnsi="Times"/>
        </w:rPr>
      </w:pPr>
      <w:r>
        <w:rPr>
          <w:rFonts w:ascii="Times" w:hAnsi="Times"/>
        </w:rPr>
        <w:t>Whereas, T</w:t>
      </w:r>
      <w:r w:rsidRPr="003E2A0F">
        <w:rPr>
          <w:rFonts w:ascii="Times" w:hAnsi="Times"/>
        </w:rPr>
        <w:t>he Academic Senate for California Community Colleges has two pa</w:t>
      </w:r>
      <w:r>
        <w:rPr>
          <w:rFonts w:ascii="Times" w:hAnsi="Times"/>
        </w:rPr>
        <w:t>pers on affordable options for t</w:t>
      </w:r>
      <w:r w:rsidRPr="003E2A0F">
        <w:rPr>
          <w:rFonts w:ascii="Times" w:hAnsi="Times"/>
        </w:rPr>
        <w:t>extbooks</w:t>
      </w:r>
      <w:r>
        <w:rPr>
          <w:rFonts w:ascii="Times" w:hAnsi="Times"/>
        </w:rPr>
        <w:t>,</w:t>
      </w:r>
      <w:r w:rsidRPr="003E2A0F">
        <w:rPr>
          <w:rFonts w:ascii="Times" w:hAnsi="Times"/>
        </w:rPr>
        <w:t xml:space="preserve"> </w:t>
      </w:r>
      <w:r w:rsidRPr="003E2A0F">
        <w:rPr>
          <w:rFonts w:ascii="Times" w:hAnsi="Times"/>
          <w:i/>
        </w:rPr>
        <w:t xml:space="preserve">Textbook Pricing Policies and Student Access </w:t>
      </w:r>
      <w:r w:rsidRPr="003E2A0F">
        <w:rPr>
          <w:rFonts w:ascii="Times" w:hAnsi="Times"/>
        </w:rPr>
        <w:t xml:space="preserve">(1997) and </w:t>
      </w:r>
      <w:r w:rsidRPr="003E2A0F">
        <w:rPr>
          <w:rFonts w:ascii="Times" w:hAnsi="Times"/>
          <w:i/>
        </w:rPr>
        <w:t xml:space="preserve">Textbook Issues: Economic Pressures and Academic Values </w:t>
      </w:r>
      <w:r w:rsidRPr="003E2A0F">
        <w:rPr>
          <w:rFonts w:ascii="Times" w:hAnsi="Times"/>
        </w:rPr>
        <w:t>(2005)</w:t>
      </w:r>
      <w:r>
        <w:rPr>
          <w:rFonts w:ascii="Times" w:hAnsi="Times"/>
        </w:rPr>
        <w:t>,</w:t>
      </w:r>
      <w:r w:rsidRPr="003E2A0F">
        <w:rPr>
          <w:rFonts w:ascii="Times" w:hAnsi="Times"/>
        </w:rPr>
        <w:t xml:space="preserve"> which do not reflect the current technological options or the work that has been done by the California Open Education Resources Council in response to SB 1052 and 1053 (Steinberg, 2012); </w:t>
      </w:r>
    </w:p>
    <w:p w14:paraId="6A8E8A91" w14:textId="77777777" w:rsidR="00013634" w:rsidRPr="003E2A0F" w:rsidRDefault="00013634" w:rsidP="00013634">
      <w:pPr>
        <w:rPr>
          <w:rFonts w:ascii="Times" w:hAnsi="Times"/>
        </w:rPr>
      </w:pPr>
    </w:p>
    <w:p w14:paraId="7966C832" w14:textId="55794DEE" w:rsidR="00013634" w:rsidRPr="000270C9" w:rsidRDefault="00013634" w:rsidP="00013634">
      <w:pPr>
        <w:rPr>
          <w:rFonts w:ascii="Times" w:hAnsi="Times"/>
          <w:b/>
          <w:color w:val="660066"/>
        </w:rPr>
      </w:pPr>
      <w:r w:rsidRPr="000270C9">
        <w:rPr>
          <w:rFonts w:ascii="Times" w:hAnsi="Times"/>
          <w:b/>
          <w:color w:val="660066"/>
        </w:rPr>
        <w:t xml:space="preserve">Resolved, That the Academic Senate for California Community Colleges update the paper </w:t>
      </w:r>
      <w:r w:rsidRPr="000270C9">
        <w:rPr>
          <w:rFonts w:ascii="Times" w:hAnsi="Times"/>
          <w:b/>
          <w:i/>
          <w:color w:val="660066"/>
        </w:rPr>
        <w:t xml:space="preserve">Textbook Issues: Economic Pressures and Academic Values </w:t>
      </w:r>
      <w:r w:rsidRPr="000270C9">
        <w:rPr>
          <w:rFonts w:ascii="Times" w:hAnsi="Times"/>
          <w:b/>
          <w:color w:val="660066"/>
        </w:rPr>
        <w:t xml:space="preserve">(2005) and bring it to the body for approval by </w:t>
      </w:r>
      <w:r w:rsidR="00025B38" w:rsidRPr="000270C9">
        <w:rPr>
          <w:rFonts w:ascii="Times" w:hAnsi="Times"/>
          <w:b/>
          <w:color w:val="660066"/>
        </w:rPr>
        <w:t>S</w:t>
      </w:r>
      <w:r w:rsidRPr="000270C9">
        <w:rPr>
          <w:rFonts w:ascii="Times" w:hAnsi="Times"/>
          <w:b/>
          <w:color w:val="660066"/>
        </w:rPr>
        <w:t>pring 2016; and</w:t>
      </w:r>
    </w:p>
    <w:p w14:paraId="771B191A" w14:textId="77777777" w:rsidR="00013634" w:rsidRPr="000270C9" w:rsidRDefault="00013634" w:rsidP="00013634">
      <w:pPr>
        <w:rPr>
          <w:rFonts w:ascii="Times" w:hAnsi="Times"/>
          <w:b/>
          <w:color w:val="660066"/>
        </w:rPr>
      </w:pPr>
    </w:p>
    <w:p w14:paraId="659EECDC" w14:textId="559C7290" w:rsidR="00013634" w:rsidRPr="000270C9" w:rsidRDefault="00013634" w:rsidP="00013634">
      <w:pPr>
        <w:rPr>
          <w:rFonts w:ascii="Times" w:hAnsi="Times"/>
          <w:b/>
          <w:color w:val="660066"/>
        </w:rPr>
      </w:pPr>
      <w:r w:rsidRPr="000270C9">
        <w:rPr>
          <w:rFonts w:ascii="Times" w:hAnsi="Times"/>
          <w:b/>
          <w:color w:val="660066"/>
        </w:rPr>
        <w:t>Resolved, That the Academic Senate for California Community Colleges urge faculty</w:t>
      </w:r>
      <w:r w:rsidR="00C946B7" w:rsidRPr="000270C9">
        <w:rPr>
          <w:rFonts w:ascii="Times" w:hAnsi="Times"/>
          <w:b/>
          <w:color w:val="660066"/>
        </w:rPr>
        <w:t>,</w:t>
      </w:r>
      <w:r w:rsidRPr="000270C9">
        <w:rPr>
          <w:rFonts w:ascii="Times" w:hAnsi="Times"/>
          <w:b/>
          <w:color w:val="660066"/>
        </w:rPr>
        <w:t xml:space="preserve"> </w:t>
      </w:r>
      <w:r w:rsidR="00144774" w:rsidRPr="000270C9">
        <w:rPr>
          <w:rFonts w:ascii="Times" w:hAnsi="Times"/>
          <w:b/>
          <w:color w:val="660066"/>
        </w:rPr>
        <w:t>as part of their textbook evaluation processes</w:t>
      </w:r>
      <w:r w:rsidR="00C946B7" w:rsidRPr="000270C9">
        <w:rPr>
          <w:rFonts w:ascii="Times" w:hAnsi="Times"/>
          <w:b/>
          <w:color w:val="660066"/>
        </w:rPr>
        <w:t>,</w:t>
      </w:r>
      <w:r w:rsidR="00144774" w:rsidRPr="000270C9">
        <w:rPr>
          <w:rFonts w:ascii="Times" w:hAnsi="Times"/>
          <w:b/>
          <w:color w:val="660066"/>
        </w:rPr>
        <w:t xml:space="preserve"> </w:t>
      </w:r>
      <w:r w:rsidR="008D4150" w:rsidRPr="000270C9">
        <w:rPr>
          <w:rFonts w:ascii="Times" w:hAnsi="Times"/>
          <w:b/>
          <w:color w:val="660066"/>
        </w:rPr>
        <w:t xml:space="preserve">to review </w:t>
      </w:r>
      <w:r w:rsidR="00144774" w:rsidRPr="000270C9">
        <w:rPr>
          <w:rFonts w:ascii="Times" w:hAnsi="Times"/>
          <w:b/>
          <w:color w:val="660066"/>
        </w:rPr>
        <w:t xml:space="preserve">and consider the </w:t>
      </w:r>
      <w:r w:rsidRPr="000270C9">
        <w:rPr>
          <w:rFonts w:ascii="Times" w:hAnsi="Times"/>
          <w:b/>
          <w:color w:val="660066"/>
        </w:rPr>
        <w:t xml:space="preserve">adoption of </w:t>
      </w:r>
      <w:r w:rsidR="00C946B7" w:rsidRPr="000270C9">
        <w:rPr>
          <w:rFonts w:ascii="Times" w:hAnsi="Times"/>
          <w:b/>
          <w:color w:val="660066"/>
        </w:rPr>
        <w:t>appropriate o</w:t>
      </w:r>
      <w:r w:rsidRPr="000270C9">
        <w:rPr>
          <w:rFonts w:ascii="Times" w:hAnsi="Times"/>
          <w:b/>
          <w:color w:val="660066"/>
        </w:rPr>
        <w:t xml:space="preserve">pen </w:t>
      </w:r>
      <w:r w:rsidR="00C946B7" w:rsidRPr="000270C9">
        <w:rPr>
          <w:rFonts w:ascii="Times" w:hAnsi="Times"/>
          <w:b/>
          <w:color w:val="660066"/>
        </w:rPr>
        <w:t>e</w:t>
      </w:r>
      <w:r w:rsidRPr="000270C9">
        <w:rPr>
          <w:rFonts w:ascii="Times" w:hAnsi="Times"/>
          <w:b/>
          <w:color w:val="660066"/>
        </w:rPr>
        <w:t xml:space="preserve">ducational </w:t>
      </w:r>
      <w:r w:rsidR="00C946B7" w:rsidRPr="000270C9">
        <w:rPr>
          <w:rFonts w:ascii="Times" w:hAnsi="Times"/>
          <w:b/>
          <w:color w:val="660066"/>
        </w:rPr>
        <w:t>r</w:t>
      </w:r>
      <w:r w:rsidRPr="000270C9">
        <w:rPr>
          <w:rFonts w:ascii="Times" w:hAnsi="Times"/>
          <w:b/>
          <w:color w:val="660066"/>
        </w:rPr>
        <w:t>esources textbooks.</w:t>
      </w:r>
    </w:p>
    <w:p w14:paraId="1CF19BDA" w14:textId="77777777" w:rsidR="00013634" w:rsidRPr="00746B6D" w:rsidRDefault="00013634" w:rsidP="00013634"/>
    <w:p w14:paraId="7BF4AB32" w14:textId="787F817D" w:rsidR="00013634" w:rsidRPr="003E2A0F" w:rsidRDefault="00025B38" w:rsidP="00013634">
      <w:pPr>
        <w:rPr>
          <w:rFonts w:ascii="Times" w:hAnsi="Times"/>
        </w:rPr>
      </w:pPr>
      <w:r>
        <w:rPr>
          <w:rFonts w:ascii="Times" w:hAnsi="Times"/>
        </w:rPr>
        <w:t xml:space="preserve">Contact:  Kale Braden, </w:t>
      </w:r>
      <w:r w:rsidR="00013634">
        <w:rPr>
          <w:rFonts w:ascii="Times" w:hAnsi="Times"/>
        </w:rPr>
        <w:t>Executive Committee</w:t>
      </w:r>
    </w:p>
    <w:p w14:paraId="7458956C" w14:textId="77777777" w:rsidR="00013634" w:rsidRDefault="00013634" w:rsidP="00013634"/>
    <w:p w14:paraId="45D097E0" w14:textId="039B2790" w:rsidR="004C320F" w:rsidRPr="004C320F" w:rsidRDefault="004C320F" w:rsidP="00523DCC">
      <w:pPr>
        <w:pStyle w:val="ResolutionName"/>
        <w:outlineLvl w:val="0"/>
      </w:pPr>
      <w:bookmarkStart w:id="28" w:name="_Toc413679754"/>
      <w:r w:rsidRPr="004C320F">
        <w:t>17.0</w:t>
      </w:r>
      <w:r>
        <w:tab/>
        <w:t>LOCAL SENATES</w:t>
      </w:r>
      <w:bookmarkEnd w:id="28"/>
      <w:r>
        <w:t xml:space="preserve"> </w:t>
      </w:r>
    </w:p>
    <w:p w14:paraId="05693E9C" w14:textId="4E978B0D" w:rsidR="00013634" w:rsidRPr="009E09E2" w:rsidRDefault="006B3348" w:rsidP="00523DCC">
      <w:pPr>
        <w:pStyle w:val="ResolutionTitle"/>
        <w:outlineLvl w:val="1"/>
        <w:rPr>
          <w:color w:val="660066"/>
        </w:rPr>
      </w:pPr>
      <w:bookmarkStart w:id="29" w:name="_Toc413679755"/>
      <w:r w:rsidRPr="009E09E2">
        <w:rPr>
          <w:color w:val="660066"/>
        </w:rPr>
        <w:lastRenderedPageBreak/>
        <w:t>*</w:t>
      </w:r>
      <w:r w:rsidR="00013634" w:rsidRPr="009E09E2">
        <w:rPr>
          <w:color w:val="660066"/>
        </w:rPr>
        <w:t>17.01 S15</w:t>
      </w:r>
      <w:r w:rsidR="00013634" w:rsidRPr="009E09E2">
        <w:rPr>
          <w:color w:val="660066"/>
        </w:rPr>
        <w:tab/>
        <w:t xml:space="preserve">Adopt the Paper </w:t>
      </w:r>
      <w:r w:rsidR="004C320F" w:rsidRPr="009E09E2">
        <w:rPr>
          <w:color w:val="660066"/>
        </w:rPr>
        <w:t>t</w:t>
      </w:r>
      <w:r w:rsidR="00013634" w:rsidRPr="009E09E2">
        <w:rPr>
          <w:color w:val="660066"/>
        </w:rPr>
        <w:t>he Local Senates Handbook</w:t>
      </w:r>
      <w:bookmarkEnd w:id="29"/>
    </w:p>
    <w:p w14:paraId="31938937" w14:textId="77777777" w:rsidR="00013634" w:rsidRPr="00013634" w:rsidRDefault="00013634" w:rsidP="00013634">
      <w:pPr>
        <w:rPr>
          <w:rFonts w:ascii="Times" w:hAnsi="Times"/>
        </w:rPr>
      </w:pPr>
      <w:r w:rsidRPr="00013634">
        <w:rPr>
          <w:rFonts w:ascii="Times" w:hAnsi="Times"/>
        </w:rPr>
        <w:t xml:space="preserve">Whereas, The </w:t>
      </w:r>
      <w:r w:rsidRPr="00025B38">
        <w:rPr>
          <w:rFonts w:ascii="Times" w:hAnsi="Times"/>
          <w:i/>
        </w:rPr>
        <w:t>paper Empowering Local Senates: Roles and Responsibilities of and Strategies for an Effective Senate</w:t>
      </w:r>
      <w:r w:rsidRPr="00025B38">
        <w:rPr>
          <w:rFonts w:ascii="Times" w:hAnsi="Times"/>
          <w:vertAlign w:val="superscript"/>
        </w:rPr>
        <w:footnoteReference w:id="7"/>
      </w:r>
      <w:r w:rsidRPr="00013634">
        <w:rPr>
          <w:rFonts w:ascii="Times" w:hAnsi="Times"/>
        </w:rPr>
        <w:t xml:space="preserve"> </w:t>
      </w:r>
      <w:proofErr w:type="gramStart"/>
      <w:r w:rsidRPr="00013634">
        <w:rPr>
          <w:rFonts w:ascii="Times" w:hAnsi="Times"/>
        </w:rPr>
        <w:t>was</w:t>
      </w:r>
      <w:proofErr w:type="gramEnd"/>
      <w:r w:rsidRPr="00013634">
        <w:rPr>
          <w:rFonts w:ascii="Times" w:hAnsi="Times"/>
        </w:rPr>
        <w:t xml:space="preserve"> last updated in 2007; </w:t>
      </w:r>
    </w:p>
    <w:p w14:paraId="0403D2B5" w14:textId="77777777" w:rsidR="00013634" w:rsidRPr="00013634" w:rsidRDefault="00013634" w:rsidP="00013634">
      <w:pPr>
        <w:rPr>
          <w:rFonts w:ascii="Times" w:hAnsi="Times"/>
        </w:rPr>
      </w:pPr>
    </w:p>
    <w:p w14:paraId="21B7276C" w14:textId="77777777" w:rsidR="00013634" w:rsidRPr="00013634" w:rsidRDefault="00013634" w:rsidP="00013634">
      <w:pPr>
        <w:rPr>
          <w:rFonts w:ascii="Times" w:hAnsi="Times"/>
        </w:rPr>
      </w:pPr>
      <w:r w:rsidRPr="00013634">
        <w:rPr>
          <w:rFonts w:ascii="Times" w:hAnsi="Times"/>
        </w:rPr>
        <w:t>Whereas, The Relations with Local Senates Committee was directed by the Executive Committee to review, revise, and update the paper to enable it to be used as a text for the Academic Senate for California Community Colleges Leadership Institute and to provide a resource for local senates to assist them with effective practices to empower faculty and encourage meaningful participatory governance; and</w:t>
      </w:r>
    </w:p>
    <w:p w14:paraId="0A702085" w14:textId="77777777" w:rsidR="00013634" w:rsidRPr="00013634" w:rsidRDefault="00013634" w:rsidP="00013634">
      <w:pPr>
        <w:rPr>
          <w:rFonts w:ascii="Times" w:hAnsi="Times"/>
        </w:rPr>
      </w:pPr>
    </w:p>
    <w:p w14:paraId="0A9C5055" w14:textId="37E40165" w:rsidR="00013634" w:rsidRPr="00013634" w:rsidRDefault="00013634" w:rsidP="00013634">
      <w:pPr>
        <w:rPr>
          <w:rFonts w:ascii="Times" w:hAnsi="Times"/>
        </w:rPr>
      </w:pPr>
      <w:r w:rsidRPr="00013634">
        <w:rPr>
          <w:rFonts w:ascii="Times" w:hAnsi="Times"/>
        </w:rPr>
        <w:t xml:space="preserve">Whereas, The document is generally referred to by the colloquial title The Local Senates Handbook and, due to the shifting nature of the California Community College </w:t>
      </w:r>
      <w:r w:rsidR="00025B38">
        <w:rPr>
          <w:rFonts w:ascii="Times" w:hAnsi="Times"/>
        </w:rPr>
        <w:t>S</w:t>
      </w:r>
      <w:r w:rsidRPr="00013634">
        <w:rPr>
          <w:rFonts w:ascii="Times" w:hAnsi="Times"/>
        </w:rPr>
        <w:t>ystem, should be a “living document” that is regularly updated</w:t>
      </w:r>
      <w:proofErr w:type="gramStart"/>
      <w:r w:rsidRPr="00013634">
        <w:rPr>
          <w:rFonts w:ascii="Times" w:hAnsi="Times"/>
        </w:rPr>
        <w:t>;</w:t>
      </w:r>
      <w:proofErr w:type="gramEnd"/>
      <w:r w:rsidRPr="00013634">
        <w:rPr>
          <w:rFonts w:ascii="Times" w:hAnsi="Times"/>
        </w:rPr>
        <w:t xml:space="preserve"> </w:t>
      </w:r>
    </w:p>
    <w:p w14:paraId="29C28155" w14:textId="77777777" w:rsidR="00013634" w:rsidRPr="00013634" w:rsidRDefault="00013634" w:rsidP="00013634">
      <w:pPr>
        <w:rPr>
          <w:rFonts w:ascii="Times" w:hAnsi="Times"/>
        </w:rPr>
      </w:pPr>
    </w:p>
    <w:p w14:paraId="25E8530D" w14:textId="77777777" w:rsidR="00013634" w:rsidRPr="009E09E2" w:rsidRDefault="00013634" w:rsidP="00013634">
      <w:pPr>
        <w:rPr>
          <w:rFonts w:ascii="Times" w:hAnsi="Times"/>
          <w:b/>
          <w:color w:val="660066"/>
        </w:rPr>
      </w:pPr>
      <w:r w:rsidRPr="009E09E2">
        <w:rPr>
          <w:rFonts w:ascii="Times" w:hAnsi="Times"/>
          <w:b/>
          <w:color w:val="660066"/>
        </w:rPr>
        <w:t xml:space="preserve">Resolved, That the Academic Senate for California Community Colleges adopt the paper </w:t>
      </w:r>
      <w:r w:rsidRPr="009E09E2">
        <w:rPr>
          <w:rFonts w:ascii="Times" w:hAnsi="Times"/>
          <w:b/>
          <w:i/>
          <w:color w:val="660066"/>
        </w:rPr>
        <w:t>The Local Senates Handbook</w:t>
      </w:r>
      <w:r w:rsidRPr="009E09E2">
        <w:rPr>
          <w:rFonts w:ascii="Times" w:hAnsi="Times"/>
          <w:b/>
          <w:color w:val="660066"/>
        </w:rPr>
        <w:t xml:space="preserve">, which replaces the 2007 paper </w:t>
      </w:r>
      <w:r w:rsidRPr="009E09E2">
        <w:rPr>
          <w:rFonts w:ascii="Times" w:hAnsi="Times"/>
          <w:b/>
          <w:i/>
          <w:color w:val="660066"/>
        </w:rPr>
        <w:t>Empowering Local Senates: Roles and Responsibilities of and Strategies for an Effective Senate</w:t>
      </w:r>
      <w:r w:rsidRPr="009E09E2">
        <w:rPr>
          <w:rFonts w:ascii="Times" w:hAnsi="Times"/>
          <w:b/>
          <w:color w:val="660066"/>
        </w:rPr>
        <w:t>; and</w:t>
      </w:r>
    </w:p>
    <w:p w14:paraId="5CC6E3E6" w14:textId="77777777" w:rsidR="00013634" w:rsidRPr="009E09E2" w:rsidRDefault="00013634" w:rsidP="00013634">
      <w:pPr>
        <w:rPr>
          <w:rFonts w:ascii="Times" w:hAnsi="Times"/>
          <w:b/>
          <w:color w:val="660066"/>
        </w:rPr>
      </w:pPr>
    </w:p>
    <w:p w14:paraId="5521E803" w14:textId="161EE2ED" w:rsidR="00013634" w:rsidRPr="009E09E2" w:rsidRDefault="00013634" w:rsidP="00013634">
      <w:pPr>
        <w:rPr>
          <w:rFonts w:ascii="Times" w:hAnsi="Times"/>
          <w:b/>
          <w:color w:val="660066"/>
        </w:rPr>
      </w:pPr>
      <w:r w:rsidRPr="009E09E2">
        <w:rPr>
          <w:rFonts w:ascii="Times" w:hAnsi="Times"/>
          <w:b/>
          <w:color w:val="660066"/>
        </w:rPr>
        <w:t xml:space="preserve">Resolved, That the </w:t>
      </w:r>
      <w:r w:rsidR="00025B38" w:rsidRPr="009E09E2">
        <w:rPr>
          <w:rFonts w:ascii="Times" w:hAnsi="Times"/>
          <w:b/>
          <w:color w:val="660066"/>
        </w:rPr>
        <w:t xml:space="preserve">Academic Senate for California Community Colleges </w:t>
      </w:r>
      <w:r w:rsidRPr="009E09E2">
        <w:rPr>
          <w:rFonts w:ascii="Times" w:hAnsi="Times"/>
          <w:b/>
          <w:color w:val="660066"/>
        </w:rPr>
        <w:t>annually updat</w:t>
      </w:r>
      <w:r w:rsidR="00025B38" w:rsidRPr="009E09E2">
        <w:rPr>
          <w:rFonts w:ascii="Times" w:hAnsi="Times"/>
          <w:b/>
          <w:color w:val="660066"/>
        </w:rPr>
        <w:t>e</w:t>
      </w:r>
      <w:r w:rsidRPr="009E09E2">
        <w:rPr>
          <w:rFonts w:ascii="Times" w:hAnsi="Times"/>
          <w:b/>
          <w:color w:val="660066"/>
        </w:rPr>
        <w:t xml:space="preserve"> </w:t>
      </w:r>
      <w:r w:rsidR="00025B38" w:rsidRPr="009E09E2">
        <w:rPr>
          <w:rFonts w:ascii="Times" w:hAnsi="Times"/>
          <w:b/>
          <w:i/>
          <w:color w:val="660066"/>
        </w:rPr>
        <w:t>T</w:t>
      </w:r>
      <w:r w:rsidRPr="009E09E2">
        <w:rPr>
          <w:rFonts w:ascii="Times" w:hAnsi="Times"/>
          <w:b/>
          <w:i/>
          <w:color w:val="660066"/>
        </w:rPr>
        <w:t>he Local Senate Handbook</w:t>
      </w:r>
      <w:r w:rsidRPr="009E09E2">
        <w:rPr>
          <w:rFonts w:ascii="Times" w:hAnsi="Times"/>
          <w:b/>
          <w:color w:val="660066"/>
        </w:rPr>
        <w:t xml:space="preserve"> to ensure that the document remains accurate</w:t>
      </w:r>
      <w:r w:rsidR="00A31B4C" w:rsidRPr="009E09E2">
        <w:rPr>
          <w:rFonts w:ascii="Times" w:hAnsi="Times"/>
          <w:b/>
          <w:color w:val="660066"/>
        </w:rPr>
        <w:t xml:space="preserve"> and</w:t>
      </w:r>
      <w:r w:rsidRPr="009E09E2">
        <w:rPr>
          <w:rFonts w:ascii="Times" w:hAnsi="Times"/>
          <w:b/>
          <w:color w:val="660066"/>
        </w:rPr>
        <w:t xml:space="preserve"> up-to-date and contains the</w:t>
      </w:r>
      <w:r w:rsidR="00A31B4C" w:rsidRPr="009E09E2">
        <w:rPr>
          <w:rFonts w:ascii="Times" w:hAnsi="Times"/>
          <w:b/>
          <w:color w:val="660066"/>
        </w:rPr>
        <w:t xml:space="preserve"> </w:t>
      </w:r>
      <w:r w:rsidRPr="009E09E2">
        <w:rPr>
          <w:rFonts w:ascii="Times" w:hAnsi="Times"/>
          <w:b/>
          <w:color w:val="660066"/>
        </w:rPr>
        <w:t>information that local senates require.</w:t>
      </w:r>
    </w:p>
    <w:p w14:paraId="10CEA5CA" w14:textId="77777777" w:rsidR="00013634" w:rsidRPr="00013634" w:rsidRDefault="00013634" w:rsidP="00013634">
      <w:pPr>
        <w:rPr>
          <w:rFonts w:ascii="Times" w:hAnsi="Times"/>
        </w:rPr>
      </w:pPr>
    </w:p>
    <w:p w14:paraId="62BB0308" w14:textId="26BE4844" w:rsidR="00013634" w:rsidRPr="00013634" w:rsidRDefault="00013634" w:rsidP="00013634">
      <w:pPr>
        <w:rPr>
          <w:rFonts w:ascii="Times" w:hAnsi="Times"/>
        </w:rPr>
      </w:pPr>
      <w:r w:rsidRPr="00013634">
        <w:rPr>
          <w:rFonts w:ascii="Times" w:hAnsi="Times"/>
        </w:rPr>
        <w:t xml:space="preserve">Contact:  Kale Braden, </w:t>
      </w:r>
      <w:r w:rsidR="00AD0803">
        <w:rPr>
          <w:rFonts w:ascii="Times" w:hAnsi="Times"/>
        </w:rPr>
        <w:t>Executive Committee</w:t>
      </w:r>
      <w:r w:rsidRPr="00013634">
        <w:rPr>
          <w:rFonts w:ascii="Times" w:hAnsi="Times"/>
        </w:rPr>
        <w:t xml:space="preserve">, Relations </w:t>
      </w:r>
      <w:r w:rsidR="00025B38">
        <w:rPr>
          <w:rFonts w:ascii="Times" w:hAnsi="Times"/>
        </w:rPr>
        <w:t>w</w:t>
      </w:r>
      <w:r w:rsidRPr="00013634">
        <w:rPr>
          <w:rFonts w:ascii="Times" w:hAnsi="Times"/>
        </w:rPr>
        <w:t>ith Local Senates Committee</w:t>
      </w:r>
    </w:p>
    <w:p w14:paraId="5CCC91DF" w14:textId="0BEF8836" w:rsidR="00013634" w:rsidRDefault="00F87BB5" w:rsidP="00F87BB5">
      <w:pPr>
        <w:rPr>
          <w:rFonts w:ascii="Times" w:hAnsi="Times"/>
        </w:rPr>
      </w:pPr>
      <w:r>
        <w:rPr>
          <w:rFonts w:ascii="Times" w:hAnsi="Times"/>
        </w:rPr>
        <w:t xml:space="preserve">Appendix E: Draft Local Senates Handbook </w:t>
      </w:r>
    </w:p>
    <w:p w14:paraId="6B9F6B4A" w14:textId="77777777" w:rsidR="00013634" w:rsidRPr="00013634" w:rsidRDefault="00013634" w:rsidP="00013634">
      <w:pPr>
        <w:pStyle w:val="NoSpacing"/>
        <w:rPr>
          <w:rFonts w:ascii="Times" w:hAnsi="Times" w:cs="Times New Roman"/>
          <w:sz w:val="24"/>
          <w:szCs w:val="24"/>
        </w:rPr>
      </w:pPr>
    </w:p>
    <w:p w14:paraId="507ABCBF" w14:textId="77777777" w:rsidR="006B2CAF" w:rsidRPr="00D34825" w:rsidRDefault="006B2CAF" w:rsidP="00523DCC">
      <w:pPr>
        <w:pStyle w:val="ResolutionTitle"/>
        <w:outlineLvl w:val="1"/>
        <w:rPr>
          <w:color w:val="660066"/>
        </w:rPr>
      </w:pPr>
      <w:bookmarkStart w:id="30" w:name="_Toc413679756"/>
      <w:r w:rsidRPr="007F6CF5">
        <w:rPr>
          <w:color w:val="660066"/>
          <w:highlight w:val="yellow"/>
        </w:rPr>
        <w:t>*17.02 S15</w:t>
      </w:r>
      <w:r w:rsidRPr="007F6CF5">
        <w:rPr>
          <w:color w:val="660066"/>
          <w:highlight w:val="yellow"/>
        </w:rPr>
        <w:tab/>
        <w:t>Establishing Local CTE Liaison Position</w:t>
      </w:r>
      <w:bookmarkEnd w:id="30"/>
    </w:p>
    <w:p w14:paraId="31350008" w14:textId="7FF758C1" w:rsidR="006B2CAF" w:rsidRPr="006B2CAF" w:rsidRDefault="006B2CAF" w:rsidP="006B2CAF">
      <w:pPr>
        <w:rPr>
          <w:rFonts w:ascii="Times New Roman" w:eastAsia="MS Mincho" w:hAnsi="Times New Roman" w:cs="Times New Roman"/>
        </w:rPr>
      </w:pPr>
      <w:r w:rsidRPr="006B2CAF">
        <w:rPr>
          <w:rFonts w:ascii="Times New Roman" w:eastAsia="MS Mincho" w:hAnsi="Times New Roman" w:cs="Times New Roman"/>
        </w:rPr>
        <w:t>Whereas, The Academic Senate for California Community Colleges appoint</w:t>
      </w:r>
      <w:r w:rsidR="00A31B4C">
        <w:rPr>
          <w:rFonts w:ascii="Times New Roman" w:eastAsia="MS Mincho" w:hAnsi="Times New Roman" w:cs="Times New Roman"/>
        </w:rPr>
        <w:t>s</w:t>
      </w:r>
      <w:r w:rsidRPr="006B2CAF">
        <w:rPr>
          <w:rFonts w:ascii="Times New Roman" w:eastAsia="MS Mincho" w:hAnsi="Times New Roman" w:cs="Times New Roman"/>
        </w:rPr>
        <w:t xml:space="preserve"> </w:t>
      </w:r>
      <w:r w:rsidR="000A32DA">
        <w:rPr>
          <w:rFonts w:ascii="Times New Roman" w:eastAsia="MS Mincho" w:hAnsi="Times New Roman" w:cs="Times New Roman"/>
        </w:rPr>
        <w:t>c</w:t>
      </w:r>
      <w:r w:rsidRPr="006B2CAF">
        <w:rPr>
          <w:rFonts w:ascii="Times New Roman" w:eastAsia="MS Mincho" w:hAnsi="Times New Roman" w:cs="Times New Roman"/>
        </w:rPr>
        <w:t xml:space="preserve">areer and </w:t>
      </w:r>
      <w:r w:rsidR="000A32DA">
        <w:rPr>
          <w:rFonts w:ascii="Times New Roman" w:eastAsia="MS Mincho" w:hAnsi="Times New Roman" w:cs="Times New Roman"/>
        </w:rPr>
        <w:t>t</w:t>
      </w:r>
      <w:r w:rsidRPr="006B2CAF">
        <w:rPr>
          <w:rFonts w:ascii="Times New Roman" w:eastAsia="MS Mincho" w:hAnsi="Times New Roman" w:cs="Times New Roman"/>
        </w:rPr>
        <w:t xml:space="preserve">echnical </w:t>
      </w:r>
      <w:r w:rsidR="000A32DA">
        <w:rPr>
          <w:rFonts w:ascii="Times New Roman" w:eastAsia="MS Mincho" w:hAnsi="Times New Roman" w:cs="Times New Roman"/>
        </w:rPr>
        <w:t>e</w:t>
      </w:r>
      <w:r w:rsidRPr="006B2CAF">
        <w:rPr>
          <w:rFonts w:ascii="Times New Roman" w:eastAsia="MS Mincho" w:hAnsi="Times New Roman" w:cs="Times New Roman"/>
        </w:rPr>
        <w:t>ducation (CTE) faculty to numerous statewide initiatives, workgroups, committees, and task forces to ensure their interests are represented, but communicating this critical need to CTE faculty and recruiting adequate numbers of volunteers is often difficult</w:t>
      </w:r>
      <w:proofErr w:type="gramStart"/>
      <w:r w:rsidRPr="006B2CAF">
        <w:rPr>
          <w:rFonts w:ascii="Times New Roman" w:eastAsia="MS Mincho" w:hAnsi="Times New Roman" w:cs="Times New Roman"/>
        </w:rPr>
        <w:t>;</w:t>
      </w:r>
      <w:proofErr w:type="gramEnd"/>
      <w:r w:rsidRPr="006B2CAF">
        <w:rPr>
          <w:rFonts w:ascii="Times New Roman" w:eastAsia="MS Mincho" w:hAnsi="Times New Roman" w:cs="Times New Roman"/>
        </w:rPr>
        <w:t xml:space="preserve"> </w:t>
      </w:r>
    </w:p>
    <w:p w14:paraId="594EEDCC" w14:textId="77777777" w:rsidR="006B2CAF" w:rsidRPr="006B2CAF" w:rsidRDefault="006B2CAF" w:rsidP="006B2CAF">
      <w:pPr>
        <w:rPr>
          <w:rFonts w:ascii="Times New Roman" w:eastAsia="MS Mincho" w:hAnsi="Times New Roman" w:cs="Times New Roman"/>
        </w:rPr>
      </w:pPr>
    </w:p>
    <w:p w14:paraId="4405A278" w14:textId="1713924A" w:rsidR="006B2CAF" w:rsidRPr="006B2CAF" w:rsidRDefault="006B2CAF" w:rsidP="006B2CAF">
      <w:pPr>
        <w:rPr>
          <w:rFonts w:ascii="Times New Roman" w:eastAsia="MS Mincho" w:hAnsi="Times New Roman" w:cs="Times New Roman"/>
        </w:rPr>
      </w:pPr>
      <w:r w:rsidRPr="006B2CAF">
        <w:rPr>
          <w:rFonts w:ascii="Times New Roman" w:eastAsia="MS Mincho" w:hAnsi="Times New Roman" w:cs="Times New Roman"/>
        </w:rPr>
        <w:t>Whereas, In November 2014 the Board of Governors commissioned the Task Force on Workforce, Job Creation, and a Strong Economy to develop recommendations addressing system</w:t>
      </w:r>
      <w:r w:rsidR="000A32DA">
        <w:rPr>
          <w:rFonts w:ascii="Times New Roman" w:eastAsia="MS Mincho" w:hAnsi="Times New Roman" w:cs="Times New Roman"/>
        </w:rPr>
        <w:t>-</w:t>
      </w:r>
      <w:r w:rsidRPr="006B2CAF">
        <w:rPr>
          <w:rFonts w:ascii="Times New Roman" w:eastAsia="MS Mincho" w:hAnsi="Times New Roman" w:cs="Times New Roman"/>
        </w:rPr>
        <w:t xml:space="preserve">wide policies and practices that may significantly affect </w:t>
      </w:r>
      <w:r w:rsidR="000A32DA">
        <w:rPr>
          <w:rFonts w:ascii="Times New Roman" w:eastAsia="MS Mincho" w:hAnsi="Times New Roman" w:cs="Times New Roman"/>
        </w:rPr>
        <w:t>c</w:t>
      </w:r>
      <w:r w:rsidRPr="006B2CAF">
        <w:rPr>
          <w:rFonts w:ascii="Times New Roman" w:eastAsia="MS Mincho" w:hAnsi="Times New Roman" w:cs="Times New Roman"/>
        </w:rPr>
        <w:t xml:space="preserve">areer </w:t>
      </w:r>
      <w:r w:rsidR="000A32DA">
        <w:rPr>
          <w:rFonts w:ascii="Times New Roman" w:eastAsia="MS Mincho" w:hAnsi="Times New Roman" w:cs="Times New Roman"/>
        </w:rPr>
        <w:t>t</w:t>
      </w:r>
      <w:r w:rsidRPr="006B2CAF">
        <w:rPr>
          <w:rFonts w:ascii="Times New Roman" w:eastAsia="MS Mincho" w:hAnsi="Times New Roman" w:cs="Times New Roman"/>
        </w:rPr>
        <w:t xml:space="preserve">echnical </w:t>
      </w:r>
      <w:r w:rsidR="000A32DA">
        <w:rPr>
          <w:rFonts w:ascii="Times New Roman" w:eastAsia="MS Mincho" w:hAnsi="Times New Roman" w:cs="Times New Roman"/>
        </w:rPr>
        <w:t>e</w:t>
      </w:r>
      <w:r w:rsidRPr="006B2CAF">
        <w:rPr>
          <w:rFonts w:ascii="Times New Roman" w:eastAsia="MS Mincho" w:hAnsi="Times New Roman" w:cs="Times New Roman"/>
        </w:rPr>
        <w:t>ducation programs, and CTE faculty must be appraised of and contribute to the work of the taskforce; and</w:t>
      </w:r>
    </w:p>
    <w:p w14:paraId="2736BCFF" w14:textId="77777777" w:rsidR="006B2CAF" w:rsidRPr="006B2CAF" w:rsidRDefault="006B2CAF" w:rsidP="006B2CAF">
      <w:pPr>
        <w:rPr>
          <w:rFonts w:ascii="Times New Roman" w:eastAsia="MS Mincho" w:hAnsi="Times New Roman" w:cs="Times New Roman"/>
        </w:rPr>
      </w:pPr>
    </w:p>
    <w:p w14:paraId="79FD4F96" w14:textId="77777777" w:rsidR="006B2CAF" w:rsidRPr="006B2CAF" w:rsidRDefault="006B2CAF" w:rsidP="006B2CAF">
      <w:pPr>
        <w:rPr>
          <w:rFonts w:ascii="Times New Roman" w:eastAsia="MS Mincho" w:hAnsi="Times New Roman" w:cs="Times New Roman"/>
        </w:rPr>
      </w:pPr>
      <w:r w:rsidRPr="006B2CAF">
        <w:rPr>
          <w:rFonts w:ascii="Times New Roman" w:eastAsia="MS Mincho" w:hAnsi="Times New Roman" w:cs="Times New Roman"/>
        </w:rPr>
        <w:t>Whereas, Information concerning CTE programs, faculty, and students may not always be disseminated to all CTE faculty at local colleges and districts, and therefore CTE faculty would benefit from the creation of a CTE liaison position to act as a conduit between the Academic Senate for Community Colleges and local CTE faculty;</w:t>
      </w:r>
    </w:p>
    <w:p w14:paraId="05E31C3D" w14:textId="77777777" w:rsidR="006B2CAF" w:rsidRPr="006B2CAF" w:rsidRDefault="006B2CAF" w:rsidP="006B2CAF">
      <w:pPr>
        <w:rPr>
          <w:rFonts w:ascii="Times New Roman" w:eastAsia="MS Mincho" w:hAnsi="Times New Roman" w:cs="Times New Roman"/>
        </w:rPr>
      </w:pPr>
    </w:p>
    <w:p w14:paraId="74BF159E" w14:textId="10BA73F2" w:rsidR="006B2CAF" w:rsidRPr="00D34825" w:rsidRDefault="006B2CAF" w:rsidP="006B2CAF">
      <w:pPr>
        <w:rPr>
          <w:rFonts w:ascii="Times New Roman" w:eastAsia="MS Mincho" w:hAnsi="Times New Roman" w:cs="Times New Roman"/>
          <w:b/>
          <w:color w:val="660066"/>
        </w:rPr>
      </w:pPr>
      <w:r w:rsidRPr="00D34825">
        <w:rPr>
          <w:rFonts w:ascii="Times New Roman" w:eastAsia="MS Mincho" w:hAnsi="Times New Roman" w:cs="Times New Roman"/>
          <w:b/>
          <w:color w:val="660066"/>
        </w:rPr>
        <w:t>Resolved, That the Academic Senate for California Community Colleges urge local academic senates to identify a CTE faculty member to act as a liaison to facilitate communication among local CTE faculty, the local academic senate, and the Academic Senate for California Community Colleges</w:t>
      </w:r>
      <w:r w:rsidR="00C946B7" w:rsidRPr="00D34825">
        <w:rPr>
          <w:rFonts w:ascii="Times New Roman" w:eastAsia="MS Mincho" w:hAnsi="Times New Roman" w:cs="Times New Roman"/>
          <w:b/>
          <w:color w:val="660066"/>
        </w:rPr>
        <w:t>.</w:t>
      </w:r>
    </w:p>
    <w:p w14:paraId="61AD36D9" w14:textId="77777777" w:rsidR="006B2CAF" w:rsidRPr="006B2CAF" w:rsidRDefault="006B2CAF" w:rsidP="006B2CAF">
      <w:pPr>
        <w:rPr>
          <w:rFonts w:ascii="Times New Roman" w:eastAsia="MS Mincho" w:hAnsi="Times New Roman" w:cs="Times New Roman"/>
        </w:rPr>
      </w:pPr>
    </w:p>
    <w:p w14:paraId="6BF3981C" w14:textId="77777777" w:rsidR="006B2CAF" w:rsidRPr="006B2CAF" w:rsidRDefault="006B2CAF" w:rsidP="006B2CAF">
      <w:pPr>
        <w:rPr>
          <w:rFonts w:ascii="Times New Roman" w:eastAsia="MS Mincho" w:hAnsi="Times New Roman" w:cs="Times New Roman"/>
        </w:rPr>
      </w:pPr>
      <w:r w:rsidRPr="006B2CAF">
        <w:rPr>
          <w:rFonts w:ascii="Times New Roman" w:eastAsia="MS Mincho" w:hAnsi="Times New Roman" w:cs="Times New Roman"/>
        </w:rPr>
        <w:lastRenderedPageBreak/>
        <w:t>Contact: Grant Goold, American River College, CTE Leadership Committee</w:t>
      </w:r>
    </w:p>
    <w:p w14:paraId="7B1F60DB" w14:textId="77777777" w:rsidR="006B2CAF" w:rsidRPr="006B2CAF" w:rsidRDefault="006B2CAF" w:rsidP="006B2CAF">
      <w:pPr>
        <w:rPr>
          <w:rFonts w:ascii="Times New Roman" w:eastAsia="MS Mincho" w:hAnsi="Times New Roman" w:cs="Times New Roman"/>
          <w:b/>
        </w:rPr>
      </w:pPr>
    </w:p>
    <w:p w14:paraId="3BB96A36" w14:textId="77777777" w:rsidR="006B2CAF" w:rsidRPr="00C365B4" w:rsidRDefault="006B2CAF" w:rsidP="00523DCC">
      <w:pPr>
        <w:pStyle w:val="ResolutionTitle"/>
        <w:outlineLvl w:val="1"/>
        <w:rPr>
          <w:color w:val="660066"/>
        </w:rPr>
      </w:pPr>
      <w:bookmarkStart w:id="31" w:name="_Toc413679757"/>
      <w:r w:rsidRPr="00C365B4">
        <w:rPr>
          <w:color w:val="660066"/>
          <w:highlight w:val="yellow"/>
        </w:rPr>
        <w:t>*17.03 S15</w:t>
      </w:r>
      <w:r w:rsidRPr="00C365B4">
        <w:rPr>
          <w:color w:val="660066"/>
          <w:highlight w:val="yellow"/>
        </w:rPr>
        <w:tab/>
        <w:t>Establishing Local Legislative Liaison Position</w:t>
      </w:r>
      <w:bookmarkEnd w:id="31"/>
    </w:p>
    <w:p w14:paraId="694538F8" w14:textId="77777777" w:rsidR="006B2CAF" w:rsidRPr="006B2CAF" w:rsidRDefault="006B2CAF" w:rsidP="006B2CAF">
      <w:pPr>
        <w:rPr>
          <w:rFonts w:ascii="Times New Roman" w:eastAsia="MS Mincho" w:hAnsi="Times New Roman" w:cs="Times New Roman"/>
        </w:rPr>
      </w:pPr>
      <w:r w:rsidRPr="006B2CAF">
        <w:rPr>
          <w:rFonts w:ascii="Times New Roman" w:eastAsia="MS Mincho" w:hAnsi="Times New Roman" w:cs="Times New Roman"/>
        </w:rPr>
        <w:t>Whereas, Local academic senates have the freedom to take and publish positions on proposed legislation after informed discussion and deliberation and to meet with legislators to express their views and positions regarding legislation;</w:t>
      </w:r>
    </w:p>
    <w:p w14:paraId="1FA778DB" w14:textId="77777777" w:rsidR="006B2CAF" w:rsidRPr="006B2CAF" w:rsidRDefault="006B2CAF" w:rsidP="006B2CAF">
      <w:pPr>
        <w:rPr>
          <w:rFonts w:ascii="Times New Roman" w:eastAsia="MS Mincho" w:hAnsi="Times New Roman" w:cs="Times New Roman"/>
        </w:rPr>
      </w:pPr>
    </w:p>
    <w:p w14:paraId="76D43F93" w14:textId="77777777" w:rsidR="006B2CAF" w:rsidRPr="006B2CAF" w:rsidRDefault="006B2CAF" w:rsidP="006B2CAF">
      <w:pPr>
        <w:rPr>
          <w:rFonts w:ascii="Times New Roman" w:eastAsia="MS Mincho" w:hAnsi="Times New Roman" w:cs="Times New Roman"/>
        </w:rPr>
      </w:pPr>
      <w:r w:rsidRPr="006B2CAF">
        <w:rPr>
          <w:rFonts w:ascii="Times New Roman" w:eastAsia="MS Mincho" w:hAnsi="Times New Roman" w:cs="Times New Roman"/>
        </w:rPr>
        <w:t>Whereas, Some local senates have created a legislative liaison position so that a designated individual is responsible for tracking and reporting to the academic senate on legislation, and such a position may be a great benefit to an academic senate in providing current information on relevant legislation and enabling the senate to form positions upon which it may wish to act; and</w:t>
      </w:r>
    </w:p>
    <w:p w14:paraId="4797D852" w14:textId="77777777" w:rsidR="006B2CAF" w:rsidRPr="006B2CAF" w:rsidRDefault="006B2CAF" w:rsidP="006B2CAF">
      <w:pPr>
        <w:rPr>
          <w:rFonts w:ascii="Times New Roman" w:eastAsia="MS Mincho" w:hAnsi="Times New Roman" w:cs="Times New Roman"/>
        </w:rPr>
      </w:pPr>
    </w:p>
    <w:p w14:paraId="2752AD9D" w14:textId="77777777" w:rsidR="006B2CAF" w:rsidRPr="006B2CAF" w:rsidRDefault="006B2CAF" w:rsidP="006B2CAF">
      <w:pPr>
        <w:rPr>
          <w:rFonts w:ascii="Times New Roman" w:eastAsia="MS Mincho" w:hAnsi="Times New Roman" w:cs="Times New Roman"/>
        </w:rPr>
      </w:pPr>
      <w:r w:rsidRPr="006B2CAF">
        <w:rPr>
          <w:rFonts w:ascii="Times New Roman" w:eastAsia="MS Mincho" w:hAnsi="Times New Roman" w:cs="Times New Roman"/>
        </w:rPr>
        <w:t>Whereas, The effectiveness of the Academic Senate for California Community Colleges in influencing legislation is contingent upon providing information and analysis to local senates and receiving in response feedback and direction for action;</w:t>
      </w:r>
    </w:p>
    <w:p w14:paraId="29DB2220" w14:textId="77777777" w:rsidR="006B2CAF" w:rsidRPr="00C365B4" w:rsidRDefault="006B2CAF" w:rsidP="006B2CAF">
      <w:pPr>
        <w:rPr>
          <w:rFonts w:ascii="Times New Roman" w:eastAsia="MS Mincho" w:hAnsi="Times New Roman" w:cs="Times New Roman"/>
          <w:color w:val="660066"/>
        </w:rPr>
      </w:pPr>
    </w:p>
    <w:p w14:paraId="56B8E10B" w14:textId="612358D1" w:rsidR="006B2CAF" w:rsidRPr="00C365B4" w:rsidRDefault="006B2CAF" w:rsidP="006B2CAF">
      <w:pPr>
        <w:rPr>
          <w:rFonts w:ascii="Times New Roman" w:eastAsia="MS Mincho" w:hAnsi="Times New Roman" w:cs="Times New Roman"/>
          <w:b/>
          <w:color w:val="660066"/>
        </w:rPr>
      </w:pPr>
      <w:r w:rsidRPr="00C365B4">
        <w:rPr>
          <w:rFonts w:ascii="Times New Roman" w:eastAsia="MS Mincho" w:hAnsi="Times New Roman" w:cs="Times New Roman"/>
          <w:b/>
          <w:color w:val="660066"/>
        </w:rPr>
        <w:t>Resolved, That the Academic Senate for California Community Colleges urge local senates to establish a Legislative Liaison position to facilitate communication between and among the ASCCC, local academic senates, and faculty</w:t>
      </w:r>
      <w:r w:rsidR="00C946B7" w:rsidRPr="00C365B4">
        <w:rPr>
          <w:rFonts w:ascii="Times New Roman" w:eastAsia="MS Mincho" w:hAnsi="Times New Roman" w:cs="Times New Roman"/>
          <w:b/>
          <w:color w:val="660066"/>
        </w:rPr>
        <w:t>.</w:t>
      </w:r>
    </w:p>
    <w:p w14:paraId="0D9E3E69" w14:textId="77777777" w:rsidR="006B2CAF" w:rsidRPr="006B2CAF" w:rsidRDefault="006B2CAF" w:rsidP="006B2CAF">
      <w:pPr>
        <w:rPr>
          <w:rFonts w:ascii="Times New Roman" w:eastAsia="MS Mincho" w:hAnsi="Times New Roman" w:cs="Times New Roman"/>
        </w:rPr>
      </w:pPr>
    </w:p>
    <w:p w14:paraId="2B70300A" w14:textId="77777777" w:rsidR="006B2CAF" w:rsidRPr="006B2CAF" w:rsidRDefault="006B2CAF" w:rsidP="006B2CAF">
      <w:pPr>
        <w:rPr>
          <w:rFonts w:ascii="Times New Roman" w:eastAsia="MS Mincho" w:hAnsi="Times New Roman" w:cs="Times New Roman"/>
        </w:rPr>
      </w:pPr>
      <w:r w:rsidRPr="006B2CAF">
        <w:rPr>
          <w:rFonts w:ascii="Times New Roman" w:eastAsia="MS Mincho" w:hAnsi="Times New Roman" w:cs="Times New Roman"/>
        </w:rPr>
        <w:t xml:space="preserve">Contact:  Silvester Henderson, Los </w:t>
      </w:r>
      <w:proofErr w:type="spellStart"/>
      <w:r w:rsidRPr="006B2CAF">
        <w:rPr>
          <w:rFonts w:ascii="Times New Roman" w:eastAsia="MS Mincho" w:hAnsi="Times New Roman" w:cs="Times New Roman"/>
        </w:rPr>
        <w:t>Medanos</w:t>
      </w:r>
      <w:proofErr w:type="spellEnd"/>
      <w:r w:rsidRPr="006B2CAF">
        <w:rPr>
          <w:rFonts w:ascii="Times New Roman" w:eastAsia="MS Mincho" w:hAnsi="Times New Roman" w:cs="Times New Roman"/>
        </w:rPr>
        <w:t xml:space="preserve"> College, Legislative and Advocacy Committee</w:t>
      </w:r>
    </w:p>
    <w:sectPr w:rsidR="006B2CAF" w:rsidRPr="006B2CAF" w:rsidSect="0066382D">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20F0F" w14:textId="77777777" w:rsidR="00610560" w:rsidRDefault="00610560" w:rsidP="00013634">
      <w:r>
        <w:separator/>
      </w:r>
    </w:p>
  </w:endnote>
  <w:endnote w:type="continuationSeparator" w:id="0">
    <w:p w14:paraId="2EA82500" w14:textId="77777777" w:rsidR="00610560" w:rsidRDefault="00610560" w:rsidP="0001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3" w:usb2="00000000" w:usb3="00000000" w:csb0="0000009F"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1C615" w14:textId="77777777" w:rsidR="007B2782" w:rsidRDefault="007B2782" w:rsidP="00B90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8F3FD" w14:textId="77777777" w:rsidR="007B2782" w:rsidRDefault="007B27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E9495" w14:textId="77777777" w:rsidR="007B2782" w:rsidRDefault="007B2782" w:rsidP="00B90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CC6E096" w14:textId="77777777" w:rsidR="007B2782" w:rsidRDefault="007B2782">
    <w:pPr>
      <w:pStyle w:val="Footer"/>
      <w:jc w:val="center"/>
    </w:pPr>
  </w:p>
  <w:p w14:paraId="14A2A6C6" w14:textId="77777777" w:rsidR="007B2782" w:rsidRDefault="007B278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754D" w14:textId="77777777" w:rsidR="007B2782" w:rsidRDefault="007B2782">
    <w:pPr>
      <w:pStyle w:val="Footer"/>
    </w:pPr>
  </w:p>
  <w:p w14:paraId="6AE405A1" w14:textId="77777777" w:rsidR="007B2782" w:rsidRDefault="007B278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681052"/>
      <w:docPartObj>
        <w:docPartGallery w:val="Page Numbers (Bottom of Page)"/>
        <w:docPartUnique/>
      </w:docPartObj>
    </w:sdtPr>
    <w:sdtEndPr>
      <w:rPr>
        <w:rFonts w:ascii="Times New Roman" w:hAnsi="Times New Roman" w:cs="Times New Roman"/>
        <w:noProof/>
      </w:rPr>
    </w:sdtEndPr>
    <w:sdtContent>
      <w:p w14:paraId="55437BB1" w14:textId="5D27DEAF" w:rsidR="007B2782" w:rsidRPr="00523DCC" w:rsidRDefault="007B2782">
        <w:pPr>
          <w:pStyle w:val="Footer"/>
          <w:jc w:val="center"/>
          <w:rPr>
            <w:rFonts w:ascii="Times New Roman" w:hAnsi="Times New Roman" w:cs="Times New Roman"/>
          </w:rPr>
        </w:pPr>
        <w:r w:rsidRPr="00523DCC">
          <w:rPr>
            <w:rFonts w:ascii="Times New Roman" w:hAnsi="Times New Roman" w:cs="Times New Roman"/>
          </w:rPr>
          <w:fldChar w:fldCharType="begin"/>
        </w:r>
        <w:r w:rsidRPr="00523DCC">
          <w:rPr>
            <w:rFonts w:ascii="Times New Roman" w:hAnsi="Times New Roman" w:cs="Times New Roman"/>
          </w:rPr>
          <w:instrText xml:space="preserve"> PAGE   \* MERGEFORMAT </w:instrText>
        </w:r>
        <w:r w:rsidRPr="00523DCC">
          <w:rPr>
            <w:rFonts w:ascii="Times New Roman" w:hAnsi="Times New Roman" w:cs="Times New Roman"/>
          </w:rPr>
          <w:fldChar w:fldCharType="separate"/>
        </w:r>
        <w:r w:rsidR="007D2C2C">
          <w:rPr>
            <w:rFonts w:ascii="Times New Roman" w:hAnsi="Times New Roman" w:cs="Times New Roman"/>
            <w:noProof/>
          </w:rPr>
          <w:t>1</w:t>
        </w:r>
        <w:r w:rsidRPr="00523DCC">
          <w:rPr>
            <w:rFonts w:ascii="Times New Roman" w:hAnsi="Times New Roman" w:cs="Times New Roman"/>
            <w:noProof/>
          </w:rPr>
          <w:fldChar w:fldCharType="end"/>
        </w:r>
      </w:p>
    </w:sdtContent>
  </w:sdt>
  <w:p w14:paraId="29512A9F" w14:textId="77777777" w:rsidR="007B2782" w:rsidRDefault="007B27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C3523" w14:textId="77777777" w:rsidR="00610560" w:rsidRDefault="00610560" w:rsidP="00013634">
      <w:r>
        <w:separator/>
      </w:r>
    </w:p>
  </w:footnote>
  <w:footnote w:type="continuationSeparator" w:id="0">
    <w:p w14:paraId="2C65577F" w14:textId="77777777" w:rsidR="00610560" w:rsidRDefault="00610560" w:rsidP="00013634">
      <w:r>
        <w:continuationSeparator/>
      </w:r>
    </w:p>
  </w:footnote>
  <w:footnote w:id="1">
    <w:p w14:paraId="3E06A7B8" w14:textId="77777777" w:rsidR="007B2782" w:rsidRPr="00647F05" w:rsidRDefault="007B2782" w:rsidP="009712EE">
      <w:pPr>
        <w:rPr>
          <w:rFonts w:ascii="Times" w:hAnsi="Times"/>
          <w:sz w:val="20"/>
          <w:szCs w:val="20"/>
        </w:rPr>
      </w:pPr>
      <w:r w:rsidRPr="00647F05">
        <w:rPr>
          <w:rStyle w:val="FootnoteReference"/>
          <w:rFonts w:ascii="Times" w:hAnsi="Times"/>
          <w:sz w:val="20"/>
          <w:szCs w:val="20"/>
        </w:rPr>
        <w:footnoteRef/>
      </w:r>
      <w:r w:rsidRPr="00647F05">
        <w:rPr>
          <w:rFonts w:ascii="Times" w:hAnsi="Times"/>
          <w:sz w:val="20"/>
          <w:szCs w:val="20"/>
        </w:rPr>
        <w:t xml:space="preserve"> The June 2014 standards are found at </w:t>
      </w:r>
      <w:hyperlink r:id="rId1" w:history="1">
        <w:r w:rsidRPr="00647F05">
          <w:rPr>
            <w:rStyle w:val="Hyperlink"/>
            <w:rFonts w:ascii="Times" w:hAnsi="Times"/>
            <w:sz w:val="20"/>
            <w:szCs w:val="20"/>
          </w:rPr>
          <w:t>http://www.accjc.org/wp-content/uploads/2014/07/Accreditation_Standards_Adopted_June_2014.pdf</w:t>
        </w:r>
      </w:hyperlink>
    </w:p>
    <w:p w14:paraId="205D0913" w14:textId="77777777" w:rsidR="007B2782" w:rsidRDefault="007B2782" w:rsidP="009712EE">
      <w:pPr>
        <w:pStyle w:val="FootnoteText"/>
      </w:pPr>
    </w:p>
  </w:footnote>
  <w:footnote w:id="2">
    <w:p w14:paraId="4E536E3D" w14:textId="77777777" w:rsidR="007B2782" w:rsidRPr="000A6E5B" w:rsidRDefault="007B2782" w:rsidP="008C389D">
      <w:pPr>
        <w:pStyle w:val="FootnoteText"/>
        <w:rPr>
          <w:sz w:val="20"/>
          <w:szCs w:val="20"/>
        </w:rPr>
      </w:pPr>
      <w:r w:rsidRPr="001E7904">
        <w:rPr>
          <w:rStyle w:val="FootnoteReference"/>
          <w:rFonts w:ascii="Times" w:hAnsi="Times"/>
          <w:sz w:val="20"/>
          <w:szCs w:val="20"/>
        </w:rPr>
        <w:footnoteRef/>
      </w:r>
      <w:r w:rsidRPr="001E7904">
        <w:rPr>
          <w:rFonts w:ascii="Times" w:hAnsi="Times"/>
          <w:sz w:val="20"/>
          <w:szCs w:val="20"/>
        </w:rPr>
        <w:t xml:space="preserve"> Resolution 13.05 S13 is found at </w:t>
      </w:r>
      <w:hyperlink r:id="rId2" w:history="1">
        <w:r w:rsidRPr="001E7904">
          <w:rPr>
            <w:rStyle w:val="Hyperlink"/>
            <w:rFonts w:ascii="Times" w:hAnsi="Times"/>
            <w:sz w:val="20"/>
            <w:szCs w:val="20"/>
          </w:rPr>
          <w:t>http://www.asccc.org/resolutions/revisit-failing-students-egregious-act-cheating</w:t>
        </w:r>
      </w:hyperlink>
    </w:p>
  </w:footnote>
  <w:footnote w:id="3">
    <w:p w14:paraId="5DFDB739" w14:textId="77777777" w:rsidR="007B2782" w:rsidRPr="001E7904" w:rsidRDefault="007B2782" w:rsidP="00013634">
      <w:pPr>
        <w:pStyle w:val="FootnoteText"/>
        <w:rPr>
          <w:rFonts w:ascii="Times" w:hAnsi="Times"/>
          <w:sz w:val="20"/>
          <w:szCs w:val="20"/>
        </w:rPr>
      </w:pPr>
      <w:r w:rsidRPr="001E7904">
        <w:rPr>
          <w:rStyle w:val="FootnoteReference"/>
          <w:rFonts w:ascii="Times" w:hAnsi="Times"/>
        </w:rPr>
        <w:footnoteRef/>
      </w:r>
      <w:r w:rsidRPr="001E7904">
        <w:rPr>
          <w:rFonts w:ascii="Times" w:hAnsi="Times"/>
        </w:rPr>
        <w:t xml:space="preserve"> </w:t>
      </w:r>
      <w:r w:rsidRPr="001E7904">
        <w:rPr>
          <w:rFonts w:ascii="Times" w:hAnsi="Times"/>
          <w:sz w:val="20"/>
          <w:szCs w:val="20"/>
        </w:rPr>
        <w:t xml:space="preserve">Legal opinion L 95-31 is found at </w:t>
      </w:r>
      <w:hyperlink r:id="rId3" w:history="1">
        <w:r w:rsidRPr="001E7904">
          <w:rPr>
            <w:rStyle w:val="Hyperlink"/>
            <w:rFonts w:ascii="Times" w:hAnsi="Times"/>
            <w:sz w:val="20"/>
            <w:szCs w:val="20"/>
          </w:rPr>
          <w:t>http://extranet.cccco.edu/Portals/1/Legal/Ops/OpsArchive/95-31.pdf</w:t>
        </w:r>
      </w:hyperlink>
    </w:p>
  </w:footnote>
  <w:footnote w:id="4">
    <w:p w14:paraId="696AF8CB" w14:textId="77777777" w:rsidR="007B2782" w:rsidRPr="000A6E5B" w:rsidRDefault="007B2782" w:rsidP="00013634">
      <w:pPr>
        <w:pStyle w:val="FootnoteText"/>
        <w:rPr>
          <w:sz w:val="20"/>
          <w:szCs w:val="20"/>
        </w:rPr>
      </w:pPr>
      <w:r w:rsidRPr="001E7904">
        <w:rPr>
          <w:rStyle w:val="FootnoteReference"/>
          <w:rFonts w:ascii="Times" w:hAnsi="Times"/>
          <w:sz w:val="20"/>
          <w:szCs w:val="20"/>
        </w:rPr>
        <w:footnoteRef/>
      </w:r>
      <w:r w:rsidRPr="001E7904">
        <w:rPr>
          <w:rFonts w:ascii="Times" w:hAnsi="Times"/>
          <w:sz w:val="20"/>
          <w:szCs w:val="20"/>
        </w:rPr>
        <w:t xml:space="preserve"> Resolution 13.05 S13 is found at </w:t>
      </w:r>
      <w:hyperlink r:id="rId4" w:history="1">
        <w:r w:rsidRPr="001E7904">
          <w:rPr>
            <w:rStyle w:val="Hyperlink"/>
            <w:rFonts w:ascii="Times" w:hAnsi="Times"/>
            <w:sz w:val="20"/>
            <w:szCs w:val="20"/>
          </w:rPr>
          <w:t>http://www.asccc.org/resolutions/revisit-failing-students-egregious-act-cheating</w:t>
        </w:r>
      </w:hyperlink>
    </w:p>
  </w:footnote>
  <w:footnote w:id="5">
    <w:p w14:paraId="47D783F3" w14:textId="77777777" w:rsidR="007B2782" w:rsidRPr="0023154B" w:rsidRDefault="007B2782" w:rsidP="00013634">
      <w:pPr>
        <w:pStyle w:val="FootnoteText"/>
        <w:rPr>
          <w:rFonts w:ascii="Times" w:hAnsi="Times"/>
          <w:sz w:val="20"/>
          <w:szCs w:val="20"/>
        </w:rPr>
      </w:pPr>
      <w:r w:rsidRPr="0023154B">
        <w:rPr>
          <w:rStyle w:val="FootnoteReference"/>
          <w:rFonts w:ascii="Times" w:hAnsi="Times"/>
          <w:sz w:val="20"/>
          <w:szCs w:val="20"/>
        </w:rPr>
        <w:footnoteRef/>
      </w:r>
      <w:r w:rsidRPr="0023154B">
        <w:rPr>
          <w:rFonts w:ascii="Times" w:hAnsi="Times"/>
          <w:sz w:val="20"/>
          <w:szCs w:val="20"/>
        </w:rPr>
        <w:t xml:space="preserve"> </w:t>
      </w:r>
      <w:r>
        <w:rPr>
          <w:rFonts w:ascii="Times" w:hAnsi="Times"/>
          <w:sz w:val="20"/>
          <w:szCs w:val="20"/>
        </w:rPr>
        <w:t xml:space="preserve">This resolution is found at </w:t>
      </w:r>
      <w:hyperlink r:id="rId5" w:history="1">
        <w:r w:rsidRPr="00ED5FA1">
          <w:rPr>
            <w:rStyle w:val="Hyperlink"/>
            <w:rFonts w:ascii="Times" w:hAnsi="Times"/>
            <w:sz w:val="20"/>
            <w:szCs w:val="20"/>
          </w:rPr>
          <w:t>http://www.asccc.org/resolutions/pursue-statewide-open-educational-resources-student-success</w:t>
        </w:r>
      </w:hyperlink>
    </w:p>
  </w:footnote>
  <w:footnote w:id="6">
    <w:p w14:paraId="31EDD2F3" w14:textId="77777777" w:rsidR="007B2782" w:rsidRPr="0023154B" w:rsidRDefault="007B2782" w:rsidP="00013634">
      <w:pPr>
        <w:pStyle w:val="FootnoteText"/>
        <w:rPr>
          <w:rFonts w:ascii="Times" w:hAnsi="Times"/>
          <w:sz w:val="20"/>
          <w:szCs w:val="20"/>
        </w:rPr>
      </w:pPr>
      <w:r w:rsidRPr="0023154B">
        <w:rPr>
          <w:rStyle w:val="FootnoteReference"/>
          <w:rFonts w:ascii="Times" w:hAnsi="Times"/>
          <w:sz w:val="20"/>
          <w:szCs w:val="20"/>
        </w:rPr>
        <w:footnoteRef/>
      </w:r>
      <w:r w:rsidRPr="0023154B">
        <w:rPr>
          <w:rFonts w:ascii="Times" w:hAnsi="Times"/>
          <w:sz w:val="20"/>
          <w:szCs w:val="20"/>
        </w:rPr>
        <w:t xml:space="preserve"> For more information go to </w:t>
      </w:r>
      <w:hyperlink r:id="rId6" w:history="1">
        <w:r w:rsidRPr="0023154B">
          <w:rPr>
            <w:rStyle w:val="Hyperlink"/>
            <w:rFonts w:ascii="Times" w:hAnsi="Times"/>
            <w:sz w:val="20"/>
            <w:szCs w:val="20"/>
          </w:rPr>
          <w:t>www.cool4ed.org</w:t>
        </w:r>
      </w:hyperlink>
    </w:p>
  </w:footnote>
  <w:footnote w:id="7">
    <w:p w14:paraId="0BC28DAC" w14:textId="77777777" w:rsidR="007B2782" w:rsidRPr="00013634" w:rsidRDefault="007B2782" w:rsidP="00013634">
      <w:pPr>
        <w:pStyle w:val="FootnoteText"/>
        <w:rPr>
          <w:rFonts w:ascii="Times" w:hAnsi="Times"/>
          <w:sz w:val="20"/>
          <w:szCs w:val="20"/>
        </w:rPr>
      </w:pPr>
      <w:r w:rsidRPr="00013634">
        <w:rPr>
          <w:rStyle w:val="FootnoteReference"/>
          <w:rFonts w:ascii="Times" w:hAnsi="Times"/>
          <w:sz w:val="20"/>
          <w:szCs w:val="20"/>
        </w:rPr>
        <w:footnoteRef/>
      </w:r>
      <w:r w:rsidRPr="00013634">
        <w:rPr>
          <w:rFonts w:ascii="Times" w:hAnsi="Times"/>
          <w:sz w:val="20"/>
          <w:szCs w:val="20"/>
        </w:rPr>
        <w:t xml:space="preserve"> This paper is found at </w:t>
      </w:r>
      <w:hyperlink r:id="rId7" w:history="1">
        <w:r w:rsidRPr="00013634">
          <w:rPr>
            <w:rStyle w:val="Hyperlink"/>
            <w:rFonts w:ascii="Times" w:hAnsi="Times"/>
            <w:sz w:val="20"/>
            <w:szCs w:val="20"/>
          </w:rPr>
          <w:t>http://www.asccc.org/communities/local-senates/handbook</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9DD31" w14:textId="77777777" w:rsidR="007B2782" w:rsidRDefault="007D2C2C">
    <w:pPr>
      <w:pStyle w:val="Header"/>
    </w:pPr>
    <w:sdt>
      <w:sdtPr>
        <w:id w:val="-1607730213"/>
        <w:temporary/>
        <w:showingPlcHdr/>
      </w:sdtPr>
      <w:sdtEndPr/>
      <w:sdtContent>
        <w:r w:rsidR="007B2782">
          <w:t>[Type text]</w:t>
        </w:r>
      </w:sdtContent>
    </w:sdt>
    <w:r w:rsidR="007B2782">
      <w:ptab w:relativeTo="margin" w:alignment="center" w:leader="none"/>
    </w:r>
    <w:sdt>
      <w:sdtPr>
        <w:id w:val="1610469964"/>
        <w:temporary/>
        <w:showingPlcHdr/>
      </w:sdtPr>
      <w:sdtEndPr/>
      <w:sdtContent>
        <w:r w:rsidR="007B2782">
          <w:t>[Type text]</w:t>
        </w:r>
      </w:sdtContent>
    </w:sdt>
    <w:r w:rsidR="007B2782">
      <w:ptab w:relativeTo="margin" w:alignment="right" w:leader="none"/>
    </w:r>
    <w:sdt>
      <w:sdtPr>
        <w:id w:val="374211126"/>
        <w:temporary/>
        <w:showingPlcHdr/>
      </w:sdtPr>
      <w:sdtEndPr/>
      <w:sdtContent>
        <w:r w:rsidR="007B2782">
          <w:t>[Type text]</w:t>
        </w:r>
      </w:sdtContent>
    </w:sdt>
  </w:p>
  <w:p w14:paraId="4A678D72" w14:textId="77777777" w:rsidR="007B2782" w:rsidRDefault="007B27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4BE31" w14:textId="77777777" w:rsidR="007B2782" w:rsidRDefault="007B2782" w:rsidP="00B90694">
    <w:pPr>
      <w:jc w:val="center"/>
      <w:rPr>
        <w:rFonts w:ascii="Times New Roman" w:hAnsi="Times New Roman"/>
      </w:rPr>
    </w:pPr>
    <w:r w:rsidRPr="00DA6D0A">
      <w:rPr>
        <w:rFonts w:ascii="Times New Roman" w:hAnsi="Times New Roman"/>
      </w:rPr>
      <w:t>ACADEMIC SENATE</w:t>
    </w:r>
  </w:p>
  <w:p w14:paraId="230163B3" w14:textId="77777777" w:rsidR="007B2782" w:rsidRPr="00DA6D0A" w:rsidRDefault="007B2782" w:rsidP="00B90694">
    <w:pPr>
      <w:jc w:val="center"/>
      <w:rPr>
        <w:rFonts w:ascii="Times New Roman" w:hAnsi="Times New Roman"/>
      </w:rPr>
    </w:pPr>
  </w:p>
  <w:p w14:paraId="075A9FD3" w14:textId="77777777" w:rsidR="007B2782" w:rsidRPr="00714762" w:rsidRDefault="007B2782" w:rsidP="00B90694">
    <w:pPr>
      <w:pStyle w:val="Header"/>
      <w:jc w:val="center"/>
      <w:rPr>
        <w:rFonts w:ascii="Times New Roman" w:hAnsi="Times New Roman" w:cs="Times New Roman"/>
      </w:rPr>
    </w:pPr>
    <w:r w:rsidRPr="00DA6D0A">
      <w:rPr>
        <w:rFonts w:ascii="Times New Roman" w:hAnsi="Times New Roman"/>
      </w:rPr>
      <w:t>RESOLUTION PROCESS OVERVIEW</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90666" w14:textId="77777777" w:rsidR="007B2782" w:rsidRPr="001F3C00" w:rsidRDefault="007B2782" w:rsidP="00B90694">
    <w:pPr>
      <w:pStyle w:val="Header"/>
      <w:jc w:val="center"/>
      <w:rPr>
        <w:rFonts w:ascii="Times New Roman" w:hAnsi="Times New Roman" w:cs="Times New Roman"/>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0AD3D" w14:textId="0AA5A982" w:rsidR="007B2782" w:rsidRPr="00A71731" w:rsidRDefault="007B2782" w:rsidP="00A71731">
    <w:pPr>
      <w:tabs>
        <w:tab w:val="center" w:pos="4320"/>
        <w:tab w:val="right" w:pos="8640"/>
      </w:tabs>
      <w:jc w:val="center"/>
      <w:rPr>
        <w:rFonts w:ascii="Times New Roman" w:hAnsi="Times New Roman" w:cs="Times New Roman"/>
      </w:rPr>
    </w:pPr>
    <w:r w:rsidRPr="00A71731">
      <w:rPr>
        <w:rFonts w:ascii="Times New Roman" w:hAnsi="Times New Roman" w:cs="Times New Roman"/>
      </w:rPr>
      <w:t>RESOLUTIONS PROCESS OVERVIEW</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88D5" w14:textId="77777777" w:rsidR="007B2782" w:rsidRPr="00E1542B" w:rsidRDefault="007B2782" w:rsidP="00E1542B">
    <w:pPr>
      <w:pStyle w:val="Header"/>
      <w:jc w:val="center"/>
      <w:rPr>
        <w:rFonts w:ascii="Times New Roman" w:hAnsi="Times New Roman" w:cs="Times New Roman"/>
        <w:b/>
      </w:rPr>
    </w:pPr>
    <w:r>
      <w:rPr>
        <w:rFonts w:ascii="Times New Roman" w:hAnsi="Times New Roman" w:cs="Times New Roman"/>
        <w:b/>
      </w:rPr>
      <w:t xml:space="preserve">EXECUTIVE COMMITTEE RESOLUTIONS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E7D48" w14:textId="26B86CB3" w:rsidR="007B2782" w:rsidRPr="00E1542B" w:rsidRDefault="007B2782" w:rsidP="00E1542B">
    <w:pPr>
      <w:pStyle w:val="Header"/>
      <w:jc w:val="center"/>
      <w:rPr>
        <w:rFonts w:ascii="Times New Roman" w:hAnsi="Times New Roman" w:cs="Times New Roman"/>
        <w:b/>
      </w:rPr>
    </w:pPr>
    <w:r>
      <w:rPr>
        <w:rFonts w:ascii="Times New Roman" w:hAnsi="Times New Roman" w:cs="Times New Roman"/>
        <w:b/>
      </w:rPr>
      <w:t xml:space="preserve">TABLE OF CONTENTS </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4E5ED" w14:textId="3B425FE5" w:rsidR="007B2782" w:rsidRPr="00E1542B" w:rsidRDefault="007B2782" w:rsidP="00E1542B">
    <w:pPr>
      <w:pStyle w:val="Header"/>
      <w:jc w:val="center"/>
      <w:rPr>
        <w:rFonts w:ascii="Times New Roman" w:hAnsi="Times New Roman" w:cs="Times New Roman"/>
        <w:b/>
      </w:rPr>
    </w:pPr>
    <w:r>
      <w:rPr>
        <w:rFonts w:ascii="Times New Roman" w:hAnsi="Times New Roman" w:cs="Times New Roman"/>
        <w:b/>
      </w:rPr>
      <w:t>RESOLUTIONS FOR DISCUSSION AT AREA MEETINGS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32A9"/>
    <w:multiLevelType w:val="hybridMultilevel"/>
    <w:tmpl w:val="E342F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C9A6E56"/>
    <w:multiLevelType w:val="multilevel"/>
    <w:tmpl w:val="6486FE4C"/>
    <w:lvl w:ilvl="0">
      <w:start w:val="1"/>
      <w:numFmt w:val="decimal"/>
      <w:lvlText w:val="%1.0"/>
      <w:lvlJc w:val="left"/>
      <w:pPr>
        <w:ind w:left="60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20" w:hanging="1440"/>
      </w:pPr>
      <w:rPr>
        <w:rFonts w:hint="default"/>
      </w:rPr>
    </w:lvl>
    <w:lvl w:ilvl="8">
      <w:start w:val="1"/>
      <w:numFmt w:val="decimal"/>
      <w:lvlText w:val="%1.%2.%3.%4.%5.%6.%7.%8.%9"/>
      <w:lvlJc w:val="left"/>
      <w:pPr>
        <w:ind w:left="7800" w:hanging="1800"/>
      </w:pPr>
      <w:rPr>
        <w:rFonts w:hint="default"/>
      </w:rPr>
    </w:lvl>
  </w:abstractNum>
  <w:abstractNum w:abstractNumId="2">
    <w:nsid w:val="66337261"/>
    <w:multiLevelType w:val="hybridMultilevel"/>
    <w:tmpl w:val="6720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9275BBE"/>
    <w:multiLevelType w:val="hybridMultilevel"/>
    <w:tmpl w:val="C094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634"/>
    <w:rsid w:val="000128FF"/>
    <w:rsid w:val="00013634"/>
    <w:rsid w:val="00025139"/>
    <w:rsid w:val="00025B38"/>
    <w:rsid w:val="000270C9"/>
    <w:rsid w:val="00033F6C"/>
    <w:rsid w:val="00035863"/>
    <w:rsid w:val="000376BE"/>
    <w:rsid w:val="000452C2"/>
    <w:rsid w:val="00063FDE"/>
    <w:rsid w:val="000A32DA"/>
    <w:rsid w:val="000A6B8D"/>
    <w:rsid w:val="000C3D9E"/>
    <w:rsid w:val="000E0ED3"/>
    <w:rsid w:val="000E4D17"/>
    <w:rsid w:val="001006C8"/>
    <w:rsid w:val="00101AEB"/>
    <w:rsid w:val="00144774"/>
    <w:rsid w:val="001520AE"/>
    <w:rsid w:val="0015224F"/>
    <w:rsid w:val="00173BD7"/>
    <w:rsid w:val="00182F99"/>
    <w:rsid w:val="00195D27"/>
    <w:rsid w:val="001C57A4"/>
    <w:rsid w:val="001E0EA1"/>
    <w:rsid w:val="002144F4"/>
    <w:rsid w:val="002179E5"/>
    <w:rsid w:val="002363D4"/>
    <w:rsid w:val="00244721"/>
    <w:rsid w:val="00254CA2"/>
    <w:rsid w:val="00256225"/>
    <w:rsid w:val="00267BAD"/>
    <w:rsid w:val="00273BE4"/>
    <w:rsid w:val="00274FDD"/>
    <w:rsid w:val="002A1D25"/>
    <w:rsid w:val="002A246B"/>
    <w:rsid w:val="002E00A2"/>
    <w:rsid w:val="002F4AB6"/>
    <w:rsid w:val="0036258D"/>
    <w:rsid w:val="003818EC"/>
    <w:rsid w:val="003E00E1"/>
    <w:rsid w:val="003E0797"/>
    <w:rsid w:val="003E5D2C"/>
    <w:rsid w:val="003F6153"/>
    <w:rsid w:val="004414C9"/>
    <w:rsid w:val="004863A9"/>
    <w:rsid w:val="0049270E"/>
    <w:rsid w:val="004A3D4A"/>
    <w:rsid w:val="004C0D35"/>
    <w:rsid w:val="004C320F"/>
    <w:rsid w:val="00513D98"/>
    <w:rsid w:val="00523DCC"/>
    <w:rsid w:val="0052653B"/>
    <w:rsid w:val="0053586A"/>
    <w:rsid w:val="005440D5"/>
    <w:rsid w:val="0054627D"/>
    <w:rsid w:val="005865A4"/>
    <w:rsid w:val="005B3CC6"/>
    <w:rsid w:val="005E1F1F"/>
    <w:rsid w:val="00604FC0"/>
    <w:rsid w:val="00610560"/>
    <w:rsid w:val="0061187F"/>
    <w:rsid w:val="0065715F"/>
    <w:rsid w:val="0066382D"/>
    <w:rsid w:val="00675165"/>
    <w:rsid w:val="0068250C"/>
    <w:rsid w:val="00690D26"/>
    <w:rsid w:val="00697521"/>
    <w:rsid w:val="006B2CAF"/>
    <w:rsid w:val="006B3348"/>
    <w:rsid w:val="006D394B"/>
    <w:rsid w:val="006E0E8A"/>
    <w:rsid w:val="00722BA9"/>
    <w:rsid w:val="00724A20"/>
    <w:rsid w:val="0079696D"/>
    <w:rsid w:val="007B2782"/>
    <w:rsid w:val="007D2C2C"/>
    <w:rsid w:val="007D7022"/>
    <w:rsid w:val="007F6CF5"/>
    <w:rsid w:val="00804F13"/>
    <w:rsid w:val="00844A02"/>
    <w:rsid w:val="008A468D"/>
    <w:rsid w:val="008A72B9"/>
    <w:rsid w:val="008C389D"/>
    <w:rsid w:val="008D2093"/>
    <w:rsid w:val="008D4150"/>
    <w:rsid w:val="008E474A"/>
    <w:rsid w:val="00942439"/>
    <w:rsid w:val="00946190"/>
    <w:rsid w:val="00966844"/>
    <w:rsid w:val="009712EE"/>
    <w:rsid w:val="009A6E38"/>
    <w:rsid w:val="009E09E2"/>
    <w:rsid w:val="00A31B4C"/>
    <w:rsid w:val="00A50FDA"/>
    <w:rsid w:val="00A71731"/>
    <w:rsid w:val="00A96D9E"/>
    <w:rsid w:val="00AA7595"/>
    <w:rsid w:val="00AD0803"/>
    <w:rsid w:val="00B1178F"/>
    <w:rsid w:val="00B64A21"/>
    <w:rsid w:val="00B90694"/>
    <w:rsid w:val="00BE6DD0"/>
    <w:rsid w:val="00BE712C"/>
    <w:rsid w:val="00C2561A"/>
    <w:rsid w:val="00C365B4"/>
    <w:rsid w:val="00C3679F"/>
    <w:rsid w:val="00C4350E"/>
    <w:rsid w:val="00C80C51"/>
    <w:rsid w:val="00C9429E"/>
    <w:rsid w:val="00C946B7"/>
    <w:rsid w:val="00CA016B"/>
    <w:rsid w:val="00CA4F84"/>
    <w:rsid w:val="00CB0FF7"/>
    <w:rsid w:val="00CC189E"/>
    <w:rsid w:val="00CD3AC6"/>
    <w:rsid w:val="00D25732"/>
    <w:rsid w:val="00D26190"/>
    <w:rsid w:val="00D34825"/>
    <w:rsid w:val="00D42452"/>
    <w:rsid w:val="00D773B0"/>
    <w:rsid w:val="00D809D3"/>
    <w:rsid w:val="00D9791B"/>
    <w:rsid w:val="00DA3BE5"/>
    <w:rsid w:val="00DD5A7C"/>
    <w:rsid w:val="00DE60EA"/>
    <w:rsid w:val="00E1542B"/>
    <w:rsid w:val="00E17CC6"/>
    <w:rsid w:val="00E25F1B"/>
    <w:rsid w:val="00E66BE1"/>
    <w:rsid w:val="00E85E05"/>
    <w:rsid w:val="00EA1C45"/>
    <w:rsid w:val="00EA4E38"/>
    <w:rsid w:val="00ED16DF"/>
    <w:rsid w:val="00F01489"/>
    <w:rsid w:val="00F55A0F"/>
    <w:rsid w:val="00F87BB5"/>
    <w:rsid w:val="00FA42D9"/>
    <w:rsid w:val="00FC18F1"/>
    <w:rsid w:val="00FC6932"/>
    <w:rsid w:val="00FD5967"/>
    <w:rsid w:val="00FE341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F1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34"/>
  </w:style>
  <w:style w:type="paragraph" w:styleId="Heading1">
    <w:name w:val="heading 1"/>
    <w:basedOn w:val="Normal"/>
    <w:next w:val="Normal"/>
    <w:link w:val="Heading1Char"/>
    <w:uiPriority w:val="9"/>
    <w:qFormat/>
    <w:rsid w:val="006638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38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382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3634"/>
    <w:rPr>
      <w:color w:val="0000FF"/>
      <w:u w:val="single"/>
    </w:rPr>
  </w:style>
  <w:style w:type="paragraph" w:styleId="FootnoteText">
    <w:name w:val="footnote text"/>
    <w:basedOn w:val="Normal"/>
    <w:link w:val="FootnoteTextChar"/>
    <w:uiPriority w:val="99"/>
    <w:unhideWhenUsed/>
    <w:rsid w:val="00013634"/>
  </w:style>
  <w:style w:type="character" w:customStyle="1" w:styleId="FootnoteTextChar">
    <w:name w:val="Footnote Text Char"/>
    <w:basedOn w:val="DefaultParagraphFont"/>
    <w:link w:val="FootnoteText"/>
    <w:uiPriority w:val="99"/>
    <w:rsid w:val="00013634"/>
  </w:style>
  <w:style w:type="character" w:styleId="FootnoteReference">
    <w:name w:val="footnote reference"/>
    <w:basedOn w:val="DefaultParagraphFont"/>
    <w:uiPriority w:val="99"/>
    <w:unhideWhenUsed/>
    <w:rsid w:val="00013634"/>
    <w:rPr>
      <w:vertAlign w:val="superscript"/>
    </w:rPr>
  </w:style>
  <w:style w:type="paragraph" w:styleId="NoSpacing">
    <w:name w:val="No Spacing"/>
    <w:link w:val="NoSpacingChar"/>
    <w:uiPriority w:val="1"/>
    <w:qFormat/>
    <w:rsid w:val="00013634"/>
    <w:rPr>
      <w:rFonts w:asciiTheme="minorHAnsi" w:eastAsiaTheme="minorHAnsi" w:hAnsiTheme="minorHAnsi"/>
      <w:sz w:val="22"/>
      <w:szCs w:val="22"/>
    </w:rPr>
  </w:style>
  <w:style w:type="character" w:styleId="CommentReference">
    <w:name w:val="annotation reference"/>
    <w:basedOn w:val="DefaultParagraphFont"/>
    <w:uiPriority w:val="99"/>
    <w:semiHidden/>
    <w:unhideWhenUsed/>
    <w:rsid w:val="00013634"/>
    <w:rPr>
      <w:sz w:val="18"/>
      <w:szCs w:val="18"/>
    </w:rPr>
  </w:style>
  <w:style w:type="paragraph" w:styleId="CommentText">
    <w:name w:val="annotation text"/>
    <w:basedOn w:val="Normal"/>
    <w:link w:val="CommentTextChar"/>
    <w:uiPriority w:val="99"/>
    <w:semiHidden/>
    <w:unhideWhenUsed/>
    <w:rsid w:val="00013634"/>
    <w:rPr>
      <w:rFonts w:asciiTheme="minorHAnsi" w:hAnsiTheme="minorHAnsi"/>
    </w:rPr>
  </w:style>
  <w:style w:type="character" w:customStyle="1" w:styleId="CommentTextChar">
    <w:name w:val="Comment Text Char"/>
    <w:basedOn w:val="DefaultParagraphFont"/>
    <w:link w:val="CommentText"/>
    <w:uiPriority w:val="99"/>
    <w:semiHidden/>
    <w:rsid w:val="00013634"/>
    <w:rPr>
      <w:rFonts w:asciiTheme="minorHAnsi" w:hAnsiTheme="minorHAnsi"/>
    </w:rPr>
  </w:style>
  <w:style w:type="paragraph" w:customStyle="1" w:styleId="TableParagraph">
    <w:name w:val="Table Paragraph"/>
    <w:basedOn w:val="Normal"/>
    <w:uiPriority w:val="1"/>
    <w:qFormat/>
    <w:rsid w:val="00013634"/>
    <w:pPr>
      <w:widowControl w:val="0"/>
    </w:pPr>
    <w:rPr>
      <w:rFonts w:asciiTheme="minorHAnsi" w:eastAsiaTheme="minorHAnsi" w:hAnsiTheme="minorHAnsi"/>
      <w:sz w:val="22"/>
      <w:szCs w:val="22"/>
    </w:rPr>
  </w:style>
  <w:style w:type="paragraph" w:styleId="Header">
    <w:name w:val="header"/>
    <w:basedOn w:val="Normal"/>
    <w:link w:val="HeaderChar"/>
    <w:uiPriority w:val="99"/>
    <w:unhideWhenUsed/>
    <w:rsid w:val="00C3679F"/>
    <w:pPr>
      <w:tabs>
        <w:tab w:val="center" w:pos="4680"/>
        <w:tab w:val="right" w:pos="9360"/>
      </w:tabs>
    </w:pPr>
  </w:style>
  <w:style w:type="character" w:customStyle="1" w:styleId="HeaderChar">
    <w:name w:val="Header Char"/>
    <w:basedOn w:val="DefaultParagraphFont"/>
    <w:link w:val="Header"/>
    <w:uiPriority w:val="99"/>
    <w:rsid w:val="00C3679F"/>
  </w:style>
  <w:style w:type="paragraph" w:styleId="Footer">
    <w:name w:val="footer"/>
    <w:basedOn w:val="Normal"/>
    <w:link w:val="FooterChar"/>
    <w:uiPriority w:val="99"/>
    <w:unhideWhenUsed/>
    <w:rsid w:val="00C3679F"/>
    <w:pPr>
      <w:tabs>
        <w:tab w:val="center" w:pos="4680"/>
        <w:tab w:val="right" w:pos="9360"/>
      </w:tabs>
    </w:pPr>
  </w:style>
  <w:style w:type="character" w:customStyle="1" w:styleId="FooterChar">
    <w:name w:val="Footer Char"/>
    <w:basedOn w:val="DefaultParagraphFont"/>
    <w:link w:val="Footer"/>
    <w:uiPriority w:val="99"/>
    <w:rsid w:val="00C3679F"/>
  </w:style>
  <w:style w:type="character" w:styleId="PageNumber">
    <w:name w:val="page number"/>
    <w:basedOn w:val="DefaultParagraphFont"/>
    <w:uiPriority w:val="99"/>
    <w:semiHidden/>
    <w:unhideWhenUsed/>
    <w:rsid w:val="00CD3AC6"/>
  </w:style>
  <w:style w:type="paragraph" w:styleId="ListParagraph">
    <w:name w:val="List Paragraph"/>
    <w:basedOn w:val="Normal"/>
    <w:uiPriority w:val="34"/>
    <w:qFormat/>
    <w:rsid w:val="00CD3AC6"/>
    <w:pPr>
      <w:ind w:left="720"/>
      <w:contextualSpacing/>
    </w:pPr>
    <w:rPr>
      <w:rFonts w:asciiTheme="minorHAnsi" w:hAnsiTheme="minorHAnsi"/>
    </w:rPr>
  </w:style>
  <w:style w:type="paragraph" w:styleId="Revision">
    <w:name w:val="Revision"/>
    <w:hidden/>
    <w:uiPriority w:val="99"/>
    <w:semiHidden/>
    <w:rsid w:val="00ED16DF"/>
  </w:style>
  <w:style w:type="paragraph" w:styleId="BalloonText">
    <w:name w:val="Balloon Text"/>
    <w:basedOn w:val="Normal"/>
    <w:link w:val="BalloonTextChar"/>
    <w:uiPriority w:val="99"/>
    <w:semiHidden/>
    <w:unhideWhenUsed/>
    <w:rsid w:val="00ED1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D0803"/>
    <w:rPr>
      <w:rFonts w:ascii="Calibri" w:hAnsi="Calibri"/>
      <w:b/>
      <w:bCs/>
      <w:sz w:val="20"/>
      <w:szCs w:val="20"/>
    </w:rPr>
  </w:style>
  <w:style w:type="character" w:customStyle="1" w:styleId="CommentSubjectChar">
    <w:name w:val="Comment Subject Char"/>
    <w:basedOn w:val="CommentTextChar"/>
    <w:link w:val="CommentSubject"/>
    <w:uiPriority w:val="99"/>
    <w:semiHidden/>
    <w:rsid w:val="00AD0803"/>
    <w:rPr>
      <w:rFonts w:asciiTheme="minorHAnsi" w:hAnsiTheme="minorHAnsi"/>
      <w:b/>
      <w:bCs/>
      <w:sz w:val="20"/>
      <w:szCs w:val="20"/>
    </w:rPr>
  </w:style>
  <w:style w:type="character" w:styleId="Strong">
    <w:name w:val="Strong"/>
    <w:basedOn w:val="DefaultParagraphFont"/>
    <w:uiPriority w:val="22"/>
    <w:qFormat/>
    <w:rsid w:val="0066382D"/>
    <w:rPr>
      <w:b/>
      <w:bCs/>
    </w:rPr>
  </w:style>
  <w:style w:type="paragraph" w:customStyle="1" w:styleId="ResolutionTitle">
    <w:name w:val="Resolution Title"/>
    <w:basedOn w:val="Normal"/>
    <w:link w:val="ResolutionTitleChar"/>
    <w:qFormat/>
    <w:rsid w:val="0066382D"/>
    <w:rPr>
      <w:rFonts w:ascii="Times New Roman" w:hAnsi="Times New Roman"/>
      <w:b/>
    </w:rPr>
  </w:style>
  <w:style w:type="paragraph" w:customStyle="1" w:styleId="ResolutionName">
    <w:name w:val="Resolution Name"/>
    <w:basedOn w:val="NoSpacing"/>
    <w:link w:val="ResolutionNameChar"/>
    <w:qFormat/>
    <w:rsid w:val="0066382D"/>
    <w:rPr>
      <w:rFonts w:ascii="Times New Roman" w:hAnsi="Times New Roman"/>
      <w:b/>
      <w:sz w:val="24"/>
      <w:szCs w:val="24"/>
    </w:rPr>
  </w:style>
  <w:style w:type="character" w:customStyle="1" w:styleId="ResolutionTitleChar">
    <w:name w:val="Resolution Title Char"/>
    <w:basedOn w:val="DefaultParagraphFont"/>
    <w:link w:val="ResolutionTitle"/>
    <w:rsid w:val="0066382D"/>
    <w:rPr>
      <w:rFonts w:ascii="Times New Roman" w:hAnsi="Times New Roman"/>
      <w:b/>
    </w:rPr>
  </w:style>
  <w:style w:type="character" w:customStyle="1" w:styleId="Heading2Char">
    <w:name w:val="Heading 2 Char"/>
    <w:basedOn w:val="DefaultParagraphFont"/>
    <w:link w:val="Heading2"/>
    <w:uiPriority w:val="9"/>
    <w:semiHidden/>
    <w:rsid w:val="0066382D"/>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rsid w:val="0066382D"/>
    <w:rPr>
      <w:rFonts w:asciiTheme="minorHAnsi" w:eastAsiaTheme="minorHAnsi" w:hAnsiTheme="minorHAnsi"/>
      <w:sz w:val="22"/>
      <w:szCs w:val="22"/>
    </w:rPr>
  </w:style>
  <w:style w:type="character" w:customStyle="1" w:styleId="ResolutionNameChar">
    <w:name w:val="Resolution Name Char"/>
    <w:basedOn w:val="NoSpacingChar"/>
    <w:link w:val="ResolutionName"/>
    <w:rsid w:val="0066382D"/>
    <w:rPr>
      <w:rFonts w:ascii="Times New Roman" w:eastAsiaTheme="minorHAnsi" w:hAnsi="Times New Roman"/>
      <w:b/>
      <w:sz w:val="22"/>
      <w:szCs w:val="22"/>
    </w:rPr>
  </w:style>
  <w:style w:type="character" w:customStyle="1" w:styleId="Heading1Char">
    <w:name w:val="Heading 1 Char"/>
    <w:basedOn w:val="DefaultParagraphFont"/>
    <w:link w:val="Heading1"/>
    <w:uiPriority w:val="9"/>
    <w:rsid w:val="006638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382D"/>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523DCC"/>
    <w:pPr>
      <w:spacing w:line="259" w:lineRule="auto"/>
      <w:outlineLvl w:val="9"/>
    </w:pPr>
  </w:style>
  <w:style w:type="paragraph" w:styleId="TOC1">
    <w:name w:val="toc 1"/>
    <w:basedOn w:val="Normal"/>
    <w:next w:val="Normal"/>
    <w:autoRedefine/>
    <w:uiPriority w:val="39"/>
    <w:unhideWhenUsed/>
    <w:rsid w:val="00523DCC"/>
    <w:pPr>
      <w:tabs>
        <w:tab w:val="left" w:pos="660"/>
        <w:tab w:val="left" w:pos="1080"/>
        <w:tab w:val="left" w:pos="1440"/>
        <w:tab w:val="right" w:leader="dot" w:pos="10070"/>
      </w:tabs>
    </w:pPr>
    <w:rPr>
      <w:rFonts w:ascii="Times New Roman" w:hAnsi="Times New Roman" w:cs="Times New Roman"/>
      <w:b/>
      <w:noProof/>
    </w:rPr>
  </w:style>
  <w:style w:type="paragraph" w:styleId="TOC2">
    <w:name w:val="toc 2"/>
    <w:basedOn w:val="Normal"/>
    <w:next w:val="Normal"/>
    <w:autoRedefine/>
    <w:uiPriority w:val="39"/>
    <w:unhideWhenUsed/>
    <w:rsid w:val="00523DCC"/>
    <w:pPr>
      <w:tabs>
        <w:tab w:val="left" w:pos="630"/>
        <w:tab w:val="left" w:pos="660"/>
        <w:tab w:val="left" w:pos="1080"/>
        <w:tab w:val="left" w:pos="1440"/>
        <w:tab w:val="left" w:pos="1710"/>
        <w:tab w:val="left" w:pos="2160"/>
        <w:tab w:val="left" w:pos="2700"/>
        <w:tab w:val="right" w:leader="dot" w:pos="10070"/>
      </w:tabs>
      <w:ind w:left="1080" w:hanging="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34"/>
  </w:style>
  <w:style w:type="paragraph" w:styleId="Heading1">
    <w:name w:val="heading 1"/>
    <w:basedOn w:val="Normal"/>
    <w:next w:val="Normal"/>
    <w:link w:val="Heading1Char"/>
    <w:uiPriority w:val="9"/>
    <w:qFormat/>
    <w:rsid w:val="006638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38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382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3634"/>
    <w:rPr>
      <w:color w:val="0000FF"/>
      <w:u w:val="single"/>
    </w:rPr>
  </w:style>
  <w:style w:type="paragraph" w:styleId="FootnoteText">
    <w:name w:val="footnote text"/>
    <w:basedOn w:val="Normal"/>
    <w:link w:val="FootnoteTextChar"/>
    <w:uiPriority w:val="99"/>
    <w:unhideWhenUsed/>
    <w:rsid w:val="00013634"/>
  </w:style>
  <w:style w:type="character" w:customStyle="1" w:styleId="FootnoteTextChar">
    <w:name w:val="Footnote Text Char"/>
    <w:basedOn w:val="DefaultParagraphFont"/>
    <w:link w:val="FootnoteText"/>
    <w:uiPriority w:val="99"/>
    <w:rsid w:val="00013634"/>
  </w:style>
  <w:style w:type="character" w:styleId="FootnoteReference">
    <w:name w:val="footnote reference"/>
    <w:basedOn w:val="DefaultParagraphFont"/>
    <w:uiPriority w:val="99"/>
    <w:unhideWhenUsed/>
    <w:rsid w:val="00013634"/>
    <w:rPr>
      <w:vertAlign w:val="superscript"/>
    </w:rPr>
  </w:style>
  <w:style w:type="paragraph" w:styleId="NoSpacing">
    <w:name w:val="No Spacing"/>
    <w:link w:val="NoSpacingChar"/>
    <w:uiPriority w:val="1"/>
    <w:qFormat/>
    <w:rsid w:val="00013634"/>
    <w:rPr>
      <w:rFonts w:asciiTheme="minorHAnsi" w:eastAsiaTheme="minorHAnsi" w:hAnsiTheme="minorHAnsi"/>
      <w:sz w:val="22"/>
      <w:szCs w:val="22"/>
    </w:rPr>
  </w:style>
  <w:style w:type="character" w:styleId="CommentReference">
    <w:name w:val="annotation reference"/>
    <w:basedOn w:val="DefaultParagraphFont"/>
    <w:uiPriority w:val="99"/>
    <w:semiHidden/>
    <w:unhideWhenUsed/>
    <w:rsid w:val="00013634"/>
    <w:rPr>
      <w:sz w:val="18"/>
      <w:szCs w:val="18"/>
    </w:rPr>
  </w:style>
  <w:style w:type="paragraph" w:styleId="CommentText">
    <w:name w:val="annotation text"/>
    <w:basedOn w:val="Normal"/>
    <w:link w:val="CommentTextChar"/>
    <w:uiPriority w:val="99"/>
    <w:semiHidden/>
    <w:unhideWhenUsed/>
    <w:rsid w:val="00013634"/>
    <w:rPr>
      <w:rFonts w:asciiTheme="minorHAnsi" w:hAnsiTheme="minorHAnsi"/>
    </w:rPr>
  </w:style>
  <w:style w:type="character" w:customStyle="1" w:styleId="CommentTextChar">
    <w:name w:val="Comment Text Char"/>
    <w:basedOn w:val="DefaultParagraphFont"/>
    <w:link w:val="CommentText"/>
    <w:uiPriority w:val="99"/>
    <w:semiHidden/>
    <w:rsid w:val="00013634"/>
    <w:rPr>
      <w:rFonts w:asciiTheme="minorHAnsi" w:hAnsiTheme="minorHAnsi"/>
    </w:rPr>
  </w:style>
  <w:style w:type="paragraph" w:customStyle="1" w:styleId="TableParagraph">
    <w:name w:val="Table Paragraph"/>
    <w:basedOn w:val="Normal"/>
    <w:uiPriority w:val="1"/>
    <w:qFormat/>
    <w:rsid w:val="00013634"/>
    <w:pPr>
      <w:widowControl w:val="0"/>
    </w:pPr>
    <w:rPr>
      <w:rFonts w:asciiTheme="minorHAnsi" w:eastAsiaTheme="minorHAnsi" w:hAnsiTheme="minorHAnsi"/>
      <w:sz w:val="22"/>
      <w:szCs w:val="22"/>
    </w:rPr>
  </w:style>
  <w:style w:type="paragraph" w:styleId="Header">
    <w:name w:val="header"/>
    <w:basedOn w:val="Normal"/>
    <w:link w:val="HeaderChar"/>
    <w:uiPriority w:val="99"/>
    <w:unhideWhenUsed/>
    <w:rsid w:val="00C3679F"/>
    <w:pPr>
      <w:tabs>
        <w:tab w:val="center" w:pos="4680"/>
        <w:tab w:val="right" w:pos="9360"/>
      </w:tabs>
    </w:pPr>
  </w:style>
  <w:style w:type="character" w:customStyle="1" w:styleId="HeaderChar">
    <w:name w:val="Header Char"/>
    <w:basedOn w:val="DefaultParagraphFont"/>
    <w:link w:val="Header"/>
    <w:uiPriority w:val="99"/>
    <w:rsid w:val="00C3679F"/>
  </w:style>
  <w:style w:type="paragraph" w:styleId="Footer">
    <w:name w:val="footer"/>
    <w:basedOn w:val="Normal"/>
    <w:link w:val="FooterChar"/>
    <w:uiPriority w:val="99"/>
    <w:unhideWhenUsed/>
    <w:rsid w:val="00C3679F"/>
    <w:pPr>
      <w:tabs>
        <w:tab w:val="center" w:pos="4680"/>
        <w:tab w:val="right" w:pos="9360"/>
      </w:tabs>
    </w:pPr>
  </w:style>
  <w:style w:type="character" w:customStyle="1" w:styleId="FooterChar">
    <w:name w:val="Footer Char"/>
    <w:basedOn w:val="DefaultParagraphFont"/>
    <w:link w:val="Footer"/>
    <w:uiPriority w:val="99"/>
    <w:rsid w:val="00C3679F"/>
  </w:style>
  <w:style w:type="character" w:styleId="PageNumber">
    <w:name w:val="page number"/>
    <w:basedOn w:val="DefaultParagraphFont"/>
    <w:uiPriority w:val="99"/>
    <w:semiHidden/>
    <w:unhideWhenUsed/>
    <w:rsid w:val="00CD3AC6"/>
  </w:style>
  <w:style w:type="paragraph" w:styleId="ListParagraph">
    <w:name w:val="List Paragraph"/>
    <w:basedOn w:val="Normal"/>
    <w:uiPriority w:val="34"/>
    <w:qFormat/>
    <w:rsid w:val="00CD3AC6"/>
    <w:pPr>
      <w:ind w:left="720"/>
      <w:contextualSpacing/>
    </w:pPr>
    <w:rPr>
      <w:rFonts w:asciiTheme="minorHAnsi" w:hAnsiTheme="minorHAnsi"/>
    </w:rPr>
  </w:style>
  <w:style w:type="paragraph" w:styleId="Revision">
    <w:name w:val="Revision"/>
    <w:hidden/>
    <w:uiPriority w:val="99"/>
    <w:semiHidden/>
    <w:rsid w:val="00ED16DF"/>
  </w:style>
  <w:style w:type="paragraph" w:styleId="BalloonText">
    <w:name w:val="Balloon Text"/>
    <w:basedOn w:val="Normal"/>
    <w:link w:val="BalloonTextChar"/>
    <w:uiPriority w:val="99"/>
    <w:semiHidden/>
    <w:unhideWhenUsed/>
    <w:rsid w:val="00ED1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D0803"/>
    <w:rPr>
      <w:rFonts w:ascii="Calibri" w:hAnsi="Calibri"/>
      <w:b/>
      <w:bCs/>
      <w:sz w:val="20"/>
      <w:szCs w:val="20"/>
    </w:rPr>
  </w:style>
  <w:style w:type="character" w:customStyle="1" w:styleId="CommentSubjectChar">
    <w:name w:val="Comment Subject Char"/>
    <w:basedOn w:val="CommentTextChar"/>
    <w:link w:val="CommentSubject"/>
    <w:uiPriority w:val="99"/>
    <w:semiHidden/>
    <w:rsid w:val="00AD0803"/>
    <w:rPr>
      <w:rFonts w:asciiTheme="minorHAnsi" w:hAnsiTheme="minorHAnsi"/>
      <w:b/>
      <w:bCs/>
      <w:sz w:val="20"/>
      <w:szCs w:val="20"/>
    </w:rPr>
  </w:style>
  <w:style w:type="character" w:styleId="Strong">
    <w:name w:val="Strong"/>
    <w:basedOn w:val="DefaultParagraphFont"/>
    <w:uiPriority w:val="22"/>
    <w:qFormat/>
    <w:rsid w:val="0066382D"/>
    <w:rPr>
      <w:b/>
      <w:bCs/>
    </w:rPr>
  </w:style>
  <w:style w:type="paragraph" w:customStyle="1" w:styleId="ResolutionTitle">
    <w:name w:val="Resolution Title"/>
    <w:basedOn w:val="Normal"/>
    <w:link w:val="ResolutionTitleChar"/>
    <w:qFormat/>
    <w:rsid w:val="0066382D"/>
    <w:rPr>
      <w:rFonts w:ascii="Times New Roman" w:hAnsi="Times New Roman"/>
      <w:b/>
    </w:rPr>
  </w:style>
  <w:style w:type="paragraph" w:customStyle="1" w:styleId="ResolutionName">
    <w:name w:val="Resolution Name"/>
    <w:basedOn w:val="NoSpacing"/>
    <w:link w:val="ResolutionNameChar"/>
    <w:qFormat/>
    <w:rsid w:val="0066382D"/>
    <w:rPr>
      <w:rFonts w:ascii="Times New Roman" w:hAnsi="Times New Roman"/>
      <w:b/>
      <w:sz w:val="24"/>
      <w:szCs w:val="24"/>
    </w:rPr>
  </w:style>
  <w:style w:type="character" w:customStyle="1" w:styleId="ResolutionTitleChar">
    <w:name w:val="Resolution Title Char"/>
    <w:basedOn w:val="DefaultParagraphFont"/>
    <w:link w:val="ResolutionTitle"/>
    <w:rsid w:val="0066382D"/>
    <w:rPr>
      <w:rFonts w:ascii="Times New Roman" w:hAnsi="Times New Roman"/>
      <w:b/>
    </w:rPr>
  </w:style>
  <w:style w:type="character" w:customStyle="1" w:styleId="Heading2Char">
    <w:name w:val="Heading 2 Char"/>
    <w:basedOn w:val="DefaultParagraphFont"/>
    <w:link w:val="Heading2"/>
    <w:uiPriority w:val="9"/>
    <w:semiHidden/>
    <w:rsid w:val="0066382D"/>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rsid w:val="0066382D"/>
    <w:rPr>
      <w:rFonts w:asciiTheme="minorHAnsi" w:eastAsiaTheme="minorHAnsi" w:hAnsiTheme="minorHAnsi"/>
      <w:sz w:val="22"/>
      <w:szCs w:val="22"/>
    </w:rPr>
  </w:style>
  <w:style w:type="character" w:customStyle="1" w:styleId="ResolutionNameChar">
    <w:name w:val="Resolution Name Char"/>
    <w:basedOn w:val="NoSpacingChar"/>
    <w:link w:val="ResolutionName"/>
    <w:rsid w:val="0066382D"/>
    <w:rPr>
      <w:rFonts w:ascii="Times New Roman" w:eastAsiaTheme="minorHAnsi" w:hAnsi="Times New Roman"/>
      <w:b/>
      <w:sz w:val="22"/>
      <w:szCs w:val="22"/>
    </w:rPr>
  </w:style>
  <w:style w:type="character" w:customStyle="1" w:styleId="Heading1Char">
    <w:name w:val="Heading 1 Char"/>
    <w:basedOn w:val="DefaultParagraphFont"/>
    <w:link w:val="Heading1"/>
    <w:uiPriority w:val="9"/>
    <w:rsid w:val="006638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382D"/>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523DCC"/>
    <w:pPr>
      <w:spacing w:line="259" w:lineRule="auto"/>
      <w:outlineLvl w:val="9"/>
    </w:pPr>
  </w:style>
  <w:style w:type="paragraph" w:styleId="TOC1">
    <w:name w:val="toc 1"/>
    <w:basedOn w:val="Normal"/>
    <w:next w:val="Normal"/>
    <w:autoRedefine/>
    <w:uiPriority w:val="39"/>
    <w:unhideWhenUsed/>
    <w:rsid w:val="00523DCC"/>
    <w:pPr>
      <w:tabs>
        <w:tab w:val="left" w:pos="660"/>
        <w:tab w:val="left" w:pos="1080"/>
        <w:tab w:val="left" w:pos="1440"/>
        <w:tab w:val="right" w:leader="dot" w:pos="10070"/>
      </w:tabs>
    </w:pPr>
    <w:rPr>
      <w:rFonts w:ascii="Times New Roman" w:hAnsi="Times New Roman" w:cs="Times New Roman"/>
      <w:b/>
      <w:noProof/>
    </w:rPr>
  </w:style>
  <w:style w:type="paragraph" w:styleId="TOC2">
    <w:name w:val="toc 2"/>
    <w:basedOn w:val="Normal"/>
    <w:next w:val="Normal"/>
    <w:autoRedefine/>
    <w:uiPriority w:val="39"/>
    <w:unhideWhenUsed/>
    <w:rsid w:val="00523DCC"/>
    <w:pPr>
      <w:tabs>
        <w:tab w:val="left" w:pos="630"/>
        <w:tab w:val="left" w:pos="660"/>
        <w:tab w:val="left" w:pos="1080"/>
        <w:tab w:val="left" w:pos="1440"/>
        <w:tab w:val="left" w:pos="1710"/>
        <w:tab w:val="left" w:pos="2160"/>
        <w:tab w:val="left" w:pos="2700"/>
        <w:tab w:val="right" w:leader="dot" w:pos="10070"/>
      </w:tabs>
      <w:ind w:left="1080"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5514">
      <w:bodyDiv w:val="1"/>
      <w:marLeft w:val="0"/>
      <w:marRight w:val="0"/>
      <w:marTop w:val="0"/>
      <w:marBottom w:val="0"/>
      <w:divBdr>
        <w:top w:val="none" w:sz="0" w:space="0" w:color="auto"/>
        <w:left w:val="none" w:sz="0" w:space="0" w:color="auto"/>
        <w:bottom w:val="none" w:sz="0" w:space="0" w:color="auto"/>
        <w:right w:val="none" w:sz="0" w:space="0" w:color="auto"/>
      </w:divBdr>
    </w:div>
    <w:div w:id="407649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7.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extranet.cccco.edu/Portals/1/Legal/Ops/OpsArchive/95-31.pdf" TargetMode="External"/><Relationship Id="rId4" Type="http://schemas.openxmlformats.org/officeDocument/2006/relationships/hyperlink" Target="http://www.asccc.org/resolutions/revisit-failing-students-egregious-act-cheating" TargetMode="External"/><Relationship Id="rId5" Type="http://schemas.openxmlformats.org/officeDocument/2006/relationships/hyperlink" Target="http://www.asccc.org/resolutions/pursue-statewide-open-educational-resources-student-success" TargetMode="External"/><Relationship Id="rId6" Type="http://schemas.openxmlformats.org/officeDocument/2006/relationships/hyperlink" Target="http://www.cool4ed.org" TargetMode="External"/><Relationship Id="rId7" Type="http://schemas.openxmlformats.org/officeDocument/2006/relationships/hyperlink" Target="http://www.asccc.org/communities/local-senates/handbook" TargetMode="External"/><Relationship Id="rId1" Type="http://schemas.openxmlformats.org/officeDocument/2006/relationships/hyperlink" Target="http://www.accjc.org/wp-content/uploads/2014/07/Accreditation_Standards_Adopted_June_2014.pdf" TargetMode="External"/><Relationship Id="rId2" Type="http://schemas.openxmlformats.org/officeDocument/2006/relationships/hyperlink" Target="http://www.asccc.org/resolutions/revisit-failing-students-egregious-act-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6F26D-C937-3246-B522-00DDF4E5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6087</Words>
  <Characters>34699</Characters>
  <Application>Microsoft Macintosh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Los Angeles City College</Company>
  <LinksUpToDate>false</LinksUpToDate>
  <CharactersWithSpaces>40705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Freitas</dc:creator>
  <cp:keywords/>
  <dc:description/>
  <cp:lastModifiedBy>Carolyn Holcroft</cp:lastModifiedBy>
  <cp:revision>44</cp:revision>
  <dcterms:created xsi:type="dcterms:W3CDTF">2015-03-10T17:44:00Z</dcterms:created>
  <dcterms:modified xsi:type="dcterms:W3CDTF">2015-03-18T05:31:00Z</dcterms:modified>
</cp:coreProperties>
</file>