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80492" w14:textId="77777777" w:rsidR="009E36A2" w:rsidRPr="006105DF" w:rsidRDefault="00D03317" w:rsidP="00CE6260">
      <w:pPr>
        <w:pStyle w:val="Heading1"/>
        <w:spacing w:before="0"/>
        <w:rPr>
          <w:color w:val="515000" w:themeColor="accent6" w:themeShade="80"/>
          <w:sz w:val="36"/>
        </w:rPr>
      </w:pPr>
      <w:r w:rsidRPr="006105DF">
        <w:rPr>
          <w:color w:val="515000" w:themeColor="accent6" w:themeShade="80"/>
          <w:sz w:val="36"/>
        </w:rPr>
        <w:t>Foothill College Academic Senate Committee Reports</w:t>
      </w:r>
    </w:p>
    <w:p w14:paraId="0A243C38" w14:textId="518A287F" w:rsidR="00D03317" w:rsidRDefault="00D03317" w:rsidP="00D03317">
      <w:r>
        <w:t>Prepared for</w:t>
      </w:r>
      <w:r w:rsidR="0079124F">
        <w:t xml:space="preserve"> the </w:t>
      </w:r>
      <w:r w:rsidR="00D76BDB">
        <w:t>February 8</w:t>
      </w:r>
      <w:r w:rsidR="009D17C9">
        <w:t>, 2016</w:t>
      </w:r>
      <w:r w:rsidR="0079124F">
        <w:t xml:space="preserve"> meeting</w:t>
      </w:r>
    </w:p>
    <w:p w14:paraId="2B26E877" w14:textId="77459E49" w:rsidR="00D03317" w:rsidRDefault="00091400" w:rsidP="00D03317">
      <w:r>
        <w:rPr>
          <w:noProof/>
          <w:lang w:eastAsia="en-US"/>
        </w:rPr>
        <mc:AlternateContent>
          <mc:Choice Requires="wps">
            <w:drawing>
              <wp:anchor distT="0" distB="0" distL="114300" distR="114300" simplePos="0" relativeHeight="251659264" behindDoc="0" locked="0" layoutInCell="1" allowOverlap="1" wp14:anchorId="44D65FF0" wp14:editId="2D876E55">
                <wp:simplePos x="0" y="0"/>
                <wp:positionH relativeFrom="column">
                  <wp:posOffset>2540</wp:posOffset>
                </wp:positionH>
                <wp:positionV relativeFrom="paragraph">
                  <wp:posOffset>143510</wp:posOffset>
                </wp:positionV>
                <wp:extent cx="6223000" cy="0"/>
                <wp:effectExtent l="25400" t="25400" r="101600" b="127000"/>
                <wp:wrapNone/>
                <wp:docPr id="1" name="Straight Connector 1"/>
                <wp:cNvGraphicFramePr/>
                <a:graphic xmlns:a="http://schemas.openxmlformats.org/drawingml/2006/main">
                  <a:graphicData uri="http://schemas.microsoft.com/office/word/2010/wordprocessingShape">
                    <wps:wsp>
                      <wps:cNvCnPr/>
                      <wps:spPr>
                        <a:xfrm>
                          <a:off x="0" y="0"/>
                          <a:ext cx="6223000"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3pt" to="490.2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" strokecolor="#636 [3204]" strokeweight="2pt">
                <v:shadow on="t" opacity="28180f" mv:blur="50800f" origin="-.5,-.5" offset="26941emu,26941emu"/>
              </v:line>
            </w:pict>
          </mc:Fallback>
        </mc:AlternateContent>
      </w:r>
    </w:p>
    <w:p w14:paraId="703F5EC4" w14:textId="4B9B4B3A" w:rsidR="00207AF9" w:rsidRPr="008B6B7F" w:rsidRDefault="00C475FC" w:rsidP="00435DD6">
      <w:pPr>
        <w:pStyle w:val="Heading3"/>
        <w:spacing w:before="480"/>
        <w:jc w:val="center"/>
        <w:rPr>
          <w:rStyle w:val="IntenseReference"/>
          <w:sz w:val="32"/>
          <w:szCs w:val="32"/>
        </w:rPr>
      </w:pPr>
      <w:r>
        <w:rPr>
          <w:noProof/>
          <w:lang w:eastAsia="en-US"/>
        </w:rPr>
        <mc:AlternateContent>
          <mc:Choice Requires="wps">
            <w:drawing>
              <wp:anchor distT="0" distB="0" distL="114300" distR="114300" simplePos="0" relativeHeight="251669504" behindDoc="0" locked="0" layoutInCell="1" allowOverlap="1" wp14:anchorId="527AFFD9" wp14:editId="453DC175">
                <wp:simplePos x="0" y="0"/>
                <wp:positionH relativeFrom="column">
                  <wp:posOffset>4755140</wp:posOffset>
                </wp:positionH>
                <wp:positionV relativeFrom="paragraph">
                  <wp:posOffset>501729</wp:posOffset>
                </wp:positionV>
                <wp:extent cx="342900" cy="281461"/>
                <wp:effectExtent l="50800" t="50800" r="12700" b="125095"/>
                <wp:wrapNone/>
                <wp:docPr id="3" name="5-Point Star 3"/>
                <wp:cNvGraphicFramePr/>
                <a:graphic xmlns:a="http://schemas.openxmlformats.org/drawingml/2006/main">
                  <a:graphicData uri="http://schemas.microsoft.com/office/word/2010/wordprocessingShape">
                    <wps:wsp>
                      <wps:cNvSpPr/>
                      <wps:spPr>
                        <a:xfrm rot="1393149">
                          <a:off x="0" y="0"/>
                          <a:ext cx="342900" cy="281461"/>
                        </a:xfrm>
                        <a:prstGeom prst="star5">
                          <a:avLst/>
                        </a:prstGeom>
                        <a:solidFill>
                          <a:srgbClr val="FFFF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0174E6" id="_x0035_-Point_x0020_Star_x0020_3" o:spid="_x0000_s1026" style="position:absolute;margin-left:374.4pt;margin-top:39.5pt;width:27pt;height:22.15pt;rotation:1521690fd;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42900,28146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" path="m0,107508l130977,107509,171450,,211923,107509,342900,107508,236937,173952,277412,281460,171450,215016,65488,281460,105963,173952,,107508xe" fillcolor="yellow" stroked="f" strokeweight="1pt">
                <v:path arrowok="t" o:connecttype="custom" o:connectlocs="0,107508;130977,107509;171450,0;211923,107509;342900,107508;236937,173952;277412,281460;171450,215016;65488,281460;105963,173952;0,107508" o:connectangles="0,0,0,0,0,0,0,0,0,0,0"/>
              </v:shape>
            </w:pict>
          </mc:Fallback>
        </mc:AlternateContent>
      </w:r>
      <w:r w:rsidR="008B1356" w:rsidRPr="008B6B7F">
        <w:rPr>
          <w:rStyle w:val="IntenseReference"/>
          <w:sz w:val="32"/>
          <w:szCs w:val="32"/>
        </w:rPr>
        <w:t>College-Level Committees</w:t>
      </w:r>
    </w:p>
    <w:p w14:paraId="4F7942B2" w14:textId="73061688" w:rsidR="004A4142" w:rsidRDefault="004A4142" w:rsidP="00EE2024">
      <w:pPr>
        <w:pStyle w:val="Heading2"/>
      </w:pPr>
      <w:r>
        <w:t xml:space="preserve">New!!! </w:t>
      </w:r>
      <w:r w:rsidR="00F64232">
        <w:t xml:space="preserve">Calendar of </w:t>
      </w:r>
      <w:r w:rsidR="00F51778">
        <w:t xml:space="preserve">Foothill’s </w:t>
      </w:r>
      <w:r w:rsidR="00F64232">
        <w:t>shared governance meetings:</w:t>
      </w:r>
    </w:p>
    <w:p w14:paraId="7A008E10" w14:textId="492E158C" w:rsidR="004A4142" w:rsidRDefault="000A71B4" w:rsidP="004A4142">
      <w:hyperlink r:id="rId8" w:history="1">
        <w:r w:rsidR="004A4142" w:rsidRPr="00C041CE">
          <w:rPr>
            <w:rStyle w:val="Hyperlink"/>
            <w:sz w:val="24"/>
          </w:rPr>
          <w:t>http://www.foothill.edu/president/Foothill_Committee_Schedule_15-16.xlsx</w:t>
        </w:r>
      </w:hyperlink>
    </w:p>
    <w:p w14:paraId="7DEBBEFE" w14:textId="77777777" w:rsidR="004A4142" w:rsidRPr="004A4142" w:rsidRDefault="004A4142" w:rsidP="004A4142"/>
    <w:p w14:paraId="7398A6BC" w14:textId="49BCC89C" w:rsidR="00EE2024" w:rsidRDefault="00C44935" w:rsidP="00EE2024">
      <w:pPr>
        <w:pStyle w:val="Heading2"/>
      </w:pPr>
      <w:r>
        <w:t>Academic Integrity Committee (AIC)</w:t>
      </w:r>
    </w:p>
    <w:p w14:paraId="42416C6A" w14:textId="46FFA6C7" w:rsidR="00EE2024" w:rsidRPr="00343CD1" w:rsidRDefault="00E67398" w:rsidP="00EE2024">
      <w:pPr>
        <w:rPr>
          <w:i/>
          <w:sz w:val="20"/>
        </w:rPr>
      </w:pPr>
      <w:r>
        <w:rPr>
          <w:i/>
          <w:sz w:val="20"/>
        </w:rPr>
        <w:t xml:space="preserve">Committee Chair </w:t>
      </w:r>
    </w:p>
    <w:p w14:paraId="62E8EA8F" w14:textId="77777777" w:rsidR="00EE2024" w:rsidRDefault="00EE2024" w:rsidP="00EE2024"/>
    <w:p w14:paraId="1C7B57CD" w14:textId="77777777" w:rsidR="00EE2024" w:rsidRDefault="00EE2024" w:rsidP="00E45ABF">
      <w:pPr>
        <w:pStyle w:val="ListParagraph"/>
        <w:numPr>
          <w:ilvl w:val="0"/>
          <w:numId w:val="5"/>
        </w:numPr>
        <w:ind w:left="720"/>
      </w:pPr>
      <w:r>
        <w:t>Last meeting and major agenda items:</w:t>
      </w:r>
    </w:p>
    <w:p w14:paraId="42E423DF" w14:textId="090AA638" w:rsidR="00EE2024" w:rsidRDefault="00EE2024" w:rsidP="00E45ABF">
      <w:pPr>
        <w:pStyle w:val="ListParagraph"/>
        <w:numPr>
          <w:ilvl w:val="0"/>
          <w:numId w:val="5"/>
        </w:numPr>
        <w:ind w:left="720"/>
      </w:pPr>
      <w:r>
        <w:t>Next meeting and major agenda items:</w:t>
      </w:r>
      <w:r w:rsidR="00D3015E">
        <w:t xml:space="preserve"> </w:t>
      </w:r>
    </w:p>
    <w:p w14:paraId="3BE24C5F" w14:textId="64DF5205" w:rsidR="00EE2024" w:rsidRDefault="00EE2024" w:rsidP="00E45ABF">
      <w:pPr>
        <w:pStyle w:val="ListParagraph"/>
        <w:numPr>
          <w:ilvl w:val="0"/>
          <w:numId w:val="5"/>
        </w:numPr>
        <w:ind w:left="720"/>
      </w:pPr>
      <w:r>
        <w:t>Feedback</w:t>
      </w:r>
      <w:r w:rsidR="00322F86">
        <w:t>, action</w:t>
      </w:r>
      <w:r>
        <w:t xml:space="preserve"> and/or direction needed from academic senate at this time:</w:t>
      </w:r>
    </w:p>
    <w:p w14:paraId="23763BEB" w14:textId="764B24E1" w:rsidR="00A17984" w:rsidRDefault="00A17984" w:rsidP="00A9249D">
      <w:pPr>
        <w:pStyle w:val="Heading2"/>
        <w:spacing w:before="360"/>
      </w:pPr>
      <w:r>
        <w:t>Assessment and Placement Ad Hoc Committee</w:t>
      </w:r>
      <w:r w:rsidRPr="007449AE">
        <w:t xml:space="preserve"> (</w:t>
      </w:r>
      <w:r>
        <w:t>AP Ad Hoc</w:t>
      </w:r>
      <w:r w:rsidRPr="007449AE">
        <w:t>)</w:t>
      </w:r>
    </w:p>
    <w:p w14:paraId="09E55DD2" w14:textId="0FE9FC97" w:rsidR="00A17984" w:rsidRPr="00343CD1" w:rsidRDefault="007C6543" w:rsidP="00A17984">
      <w:pPr>
        <w:rPr>
          <w:i/>
          <w:sz w:val="20"/>
        </w:rPr>
      </w:pPr>
      <w:r>
        <w:rPr>
          <w:i/>
          <w:sz w:val="20"/>
        </w:rPr>
        <w:t>Committee Liaison</w:t>
      </w:r>
      <w:r w:rsidR="00A17984" w:rsidRPr="00343CD1">
        <w:rPr>
          <w:i/>
          <w:sz w:val="20"/>
        </w:rPr>
        <w:t xml:space="preserve"> </w:t>
      </w:r>
      <w:r w:rsidR="00665FD1">
        <w:rPr>
          <w:i/>
          <w:sz w:val="20"/>
        </w:rPr>
        <w:t>Carolyn Holcroft</w:t>
      </w:r>
    </w:p>
    <w:p w14:paraId="3F4D04A6" w14:textId="77777777" w:rsidR="00A17984" w:rsidRDefault="00A17984" w:rsidP="00A17984"/>
    <w:p w14:paraId="08B83976" w14:textId="6C33B4C2" w:rsidR="00A17984" w:rsidRDefault="00A17984" w:rsidP="00E45ABF">
      <w:pPr>
        <w:pStyle w:val="ListParagraph"/>
        <w:numPr>
          <w:ilvl w:val="0"/>
          <w:numId w:val="5"/>
        </w:numPr>
        <w:ind w:left="720"/>
      </w:pPr>
      <w:r>
        <w:t>Last meeting and major agenda items:</w:t>
      </w:r>
      <w:r w:rsidR="00C91837">
        <w:t xml:space="preserve"> </w:t>
      </w:r>
      <w:r w:rsidR="0027608D">
        <w:t xml:space="preserve">Jan 28: Multiple Measures (very small) pilot on track to launch for spring quarter. If questions/concerns, please contact Andrew or Carolyn. </w:t>
      </w:r>
    </w:p>
    <w:p w14:paraId="1E811F96" w14:textId="5F59891D" w:rsidR="00A17984" w:rsidRDefault="00A17984" w:rsidP="00E45ABF">
      <w:pPr>
        <w:pStyle w:val="ListParagraph"/>
        <w:numPr>
          <w:ilvl w:val="0"/>
          <w:numId w:val="5"/>
        </w:numPr>
        <w:ind w:left="720"/>
      </w:pPr>
      <w:r>
        <w:t>Next meeting and major agenda items:</w:t>
      </w:r>
      <w:r w:rsidR="00F53FE2">
        <w:t xml:space="preserve"> </w:t>
      </w:r>
      <w:r w:rsidR="004D1D5B">
        <w:t>TBA</w:t>
      </w:r>
    </w:p>
    <w:p w14:paraId="22C2BA6A" w14:textId="3659E487" w:rsidR="00A17984" w:rsidRDefault="00A17984" w:rsidP="00E45ABF">
      <w:pPr>
        <w:pStyle w:val="ListParagraph"/>
        <w:numPr>
          <w:ilvl w:val="0"/>
          <w:numId w:val="5"/>
        </w:numPr>
        <w:ind w:left="720"/>
      </w:pPr>
      <w:r>
        <w:t>Feedback</w:t>
      </w:r>
      <w:r w:rsidR="00322F86">
        <w:t>, action</w:t>
      </w:r>
      <w:r>
        <w:t xml:space="preserve"> and/or direction needed from academic senate at this time:</w:t>
      </w:r>
      <w:r w:rsidR="003B3266">
        <w:t xml:space="preserve"> None</w:t>
      </w:r>
    </w:p>
    <w:p w14:paraId="0BDE9066" w14:textId="605BB423" w:rsidR="0042356D" w:rsidRDefault="000A71B4" w:rsidP="00E45ABF">
      <w:pPr>
        <w:pStyle w:val="ListParagraph"/>
        <w:numPr>
          <w:ilvl w:val="0"/>
          <w:numId w:val="5"/>
        </w:numPr>
        <w:ind w:left="720"/>
      </w:pPr>
      <w:hyperlink r:id="rId9" w:history="1">
        <w:r w:rsidR="0042356D" w:rsidRPr="004F53C2">
          <w:rPr>
            <w:rStyle w:val="Hyperlink"/>
            <w:sz w:val="24"/>
          </w:rPr>
          <w:t>http://www.foothill.edu/president/assessment.php</w:t>
        </w:r>
      </w:hyperlink>
      <w:r w:rsidR="0042356D">
        <w:t xml:space="preserve"> </w:t>
      </w:r>
    </w:p>
    <w:p w14:paraId="0D54E15B" w14:textId="5DDB91DA" w:rsidR="00AB684E" w:rsidRDefault="00AB684E" w:rsidP="00AB684E">
      <w:pPr>
        <w:pStyle w:val="Heading2"/>
        <w:spacing w:before="360"/>
      </w:pPr>
      <w:r>
        <w:t>Basic Skills Workgroup</w:t>
      </w:r>
      <w:r w:rsidRPr="007449AE">
        <w:t xml:space="preserve"> (</w:t>
      </w:r>
      <w:r>
        <w:t>BSWG</w:t>
      </w:r>
      <w:r w:rsidRPr="007449AE">
        <w:t>)</w:t>
      </w:r>
    </w:p>
    <w:p w14:paraId="0C560D65" w14:textId="1AAC0973" w:rsidR="00AB684E" w:rsidRPr="00343CD1" w:rsidRDefault="00BE074B" w:rsidP="00AB684E">
      <w:pPr>
        <w:rPr>
          <w:i/>
          <w:sz w:val="20"/>
        </w:rPr>
      </w:pPr>
      <w:r>
        <w:rPr>
          <w:i/>
          <w:sz w:val="20"/>
        </w:rPr>
        <w:t>Tri-chair Teresa Zwack</w:t>
      </w:r>
      <w:r w:rsidR="00AB684E" w:rsidRPr="00343CD1">
        <w:rPr>
          <w:i/>
          <w:sz w:val="20"/>
        </w:rPr>
        <w:t xml:space="preserve"> </w:t>
      </w:r>
    </w:p>
    <w:p w14:paraId="5C4C8B0B" w14:textId="77777777" w:rsidR="00AB684E" w:rsidRDefault="00AB684E" w:rsidP="00AB684E"/>
    <w:p w14:paraId="7F7F1D67" w14:textId="5D5C35B8" w:rsidR="00AB684E" w:rsidRDefault="00AB684E" w:rsidP="00AB684E">
      <w:pPr>
        <w:pStyle w:val="ListParagraph"/>
        <w:numPr>
          <w:ilvl w:val="0"/>
          <w:numId w:val="5"/>
        </w:numPr>
        <w:ind w:left="720"/>
      </w:pPr>
      <w:r>
        <w:t>Last meeting and major agenda items:</w:t>
      </w:r>
      <w:r w:rsidR="002632B4">
        <w:t xml:space="preserve"> January 27</w:t>
      </w:r>
    </w:p>
    <w:p w14:paraId="4A97F4A6" w14:textId="37C60B13" w:rsidR="00AB684E" w:rsidRDefault="00AB684E" w:rsidP="00AB684E">
      <w:pPr>
        <w:pStyle w:val="ListParagraph"/>
        <w:numPr>
          <w:ilvl w:val="0"/>
          <w:numId w:val="5"/>
        </w:numPr>
        <w:ind w:left="720"/>
      </w:pPr>
      <w:r>
        <w:t>Next meeting and major agenda items:</w:t>
      </w:r>
      <w:r w:rsidR="00662070">
        <w:t xml:space="preserve"> </w:t>
      </w:r>
      <w:r w:rsidR="002632B4">
        <w:t>TBA</w:t>
      </w:r>
    </w:p>
    <w:p w14:paraId="55FAB093" w14:textId="235CE9D2" w:rsidR="00AB684E" w:rsidRDefault="00AB684E" w:rsidP="00AB684E">
      <w:pPr>
        <w:pStyle w:val="ListParagraph"/>
        <w:numPr>
          <w:ilvl w:val="0"/>
          <w:numId w:val="5"/>
        </w:numPr>
        <w:ind w:left="720"/>
      </w:pPr>
      <w:r>
        <w:t>Feedback</w:t>
      </w:r>
      <w:r w:rsidR="00322F86">
        <w:t>, action</w:t>
      </w:r>
      <w:r>
        <w:t xml:space="preserve"> and/or direction needed from academic senate at this time:</w:t>
      </w:r>
      <w:r w:rsidR="002632B4">
        <w:t xml:space="preserve"> </w:t>
      </w:r>
      <w:r w:rsidR="002632B4" w:rsidRPr="008D0D0C">
        <w:rPr>
          <w:highlight w:val="yellow"/>
        </w:rPr>
        <w:t xml:space="preserve">Please attend the funding request workshop on </w:t>
      </w:r>
      <w:r w:rsidR="003F0F89" w:rsidRPr="008D0D0C">
        <w:rPr>
          <w:highlight w:val="yellow"/>
        </w:rPr>
        <w:t>Wednesday Feb 10 from 1:30PM – 3PM in room 4402</w:t>
      </w:r>
      <w:r w:rsidR="008D0D0C" w:rsidRPr="008D0D0C">
        <w:rPr>
          <w:highlight w:val="yellow"/>
        </w:rPr>
        <w:t>:</w:t>
      </w:r>
    </w:p>
    <w:p w14:paraId="1E06E6E5" w14:textId="5C5294B4" w:rsidR="008D0D0C" w:rsidRPr="000015D8" w:rsidRDefault="000015D8" w:rsidP="000015D8">
      <w:pPr>
        <w:pStyle w:val="ListParagraph"/>
        <w:numPr>
          <w:ilvl w:val="0"/>
          <w:numId w:val="5"/>
        </w:numPr>
        <w:rPr>
          <w:rFonts w:ascii="Times New Roman" w:eastAsia="Times New Roman" w:hAnsi="Times New Roman" w:cs="Times New Roman"/>
          <w:sz w:val="20"/>
          <w:lang w:eastAsia="en-US"/>
        </w:rPr>
      </w:pPr>
      <w:r>
        <w:rPr>
          <w:rFonts w:ascii="Times New Roman" w:eastAsia="Times New Roman" w:hAnsi="Times New Roman" w:cs="Times New Roman"/>
          <w:sz w:val="20"/>
          <w:lang w:eastAsia="en-US"/>
        </w:rPr>
        <w:t>Basic Skills Funding Request F</w:t>
      </w:r>
      <w:r w:rsidR="008D0D0C" w:rsidRPr="008D0D0C">
        <w:rPr>
          <w:rFonts w:ascii="Times New Roman" w:eastAsia="Times New Roman" w:hAnsi="Times New Roman" w:cs="Times New Roman"/>
          <w:sz w:val="20"/>
          <w:lang w:eastAsia="en-US"/>
        </w:rPr>
        <w:t>o</w:t>
      </w:r>
      <w:r>
        <w:rPr>
          <w:rFonts w:ascii="Times New Roman" w:eastAsia="Times New Roman" w:hAnsi="Times New Roman" w:cs="Times New Roman"/>
          <w:sz w:val="20"/>
          <w:lang w:eastAsia="en-US"/>
        </w:rPr>
        <w:t>r</w:t>
      </w:r>
      <w:r w:rsidR="008D0D0C" w:rsidRPr="008D0D0C">
        <w:rPr>
          <w:rFonts w:ascii="Times New Roman" w:eastAsia="Times New Roman" w:hAnsi="Times New Roman" w:cs="Times New Roman"/>
          <w:sz w:val="20"/>
          <w:lang w:eastAsia="en-US"/>
        </w:rPr>
        <w:t>m Workshop: Wednesday, February 10th from 1:30 - 3 pm in Rm 4402 </w:t>
      </w:r>
    </w:p>
    <w:p w14:paraId="09D4A0C2" w14:textId="77777777" w:rsidR="008D0D0C" w:rsidRPr="008D0D0C" w:rsidRDefault="008D0D0C" w:rsidP="008D0D0C">
      <w:pPr>
        <w:pStyle w:val="ListParagraph"/>
        <w:numPr>
          <w:ilvl w:val="0"/>
          <w:numId w:val="5"/>
        </w:numPr>
        <w:rPr>
          <w:rFonts w:ascii="Times New Roman" w:eastAsia="Times New Roman" w:hAnsi="Times New Roman" w:cs="Times New Roman"/>
          <w:sz w:val="20"/>
          <w:lang w:eastAsia="en-US"/>
        </w:rPr>
      </w:pPr>
      <w:r w:rsidRPr="008D0D0C">
        <w:rPr>
          <w:rFonts w:ascii="Times New Roman" w:eastAsia="Times New Roman" w:hAnsi="Times New Roman" w:cs="Times New Roman"/>
          <w:sz w:val="20"/>
          <w:lang w:eastAsia="en-US"/>
        </w:rPr>
        <w:t>If you have need funding for anything that will benefit basic skill students at Foothill College, but haven't found time to fill out the funding request form, then this workshop if for you. The Basic Skills workgroup wants to hear your ideas and will help you fill out the form. Even if it is just the start of an idea, please attend the workshop. We can brainstorm together. Bring your computer if possible. Together we will get that form filled out and submitted. </w:t>
      </w:r>
    </w:p>
    <w:p w14:paraId="3ABA54AB" w14:textId="50E7EBAE" w:rsidR="00C63FF6" w:rsidRDefault="000A71B4" w:rsidP="00C63FF6">
      <w:pPr>
        <w:pStyle w:val="ListParagraph"/>
        <w:numPr>
          <w:ilvl w:val="1"/>
          <w:numId w:val="5"/>
        </w:numPr>
      </w:pPr>
      <w:hyperlink r:id="rId10" w:history="1">
        <w:r w:rsidR="000E5E04" w:rsidRPr="00050793">
          <w:rPr>
            <w:rStyle w:val="Hyperlink"/>
            <w:sz w:val="24"/>
          </w:rPr>
          <w:t>http://www.foothill.edu/president/BSI+SE_Funding_Request_Form.doc</w:t>
        </w:r>
      </w:hyperlink>
      <w:r w:rsidR="000E5E04">
        <w:t xml:space="preserve"> </w:t>
      </w:r>
    </w:p>
    <w:p w14:paraId="37AF1A51" w14:textId="59DECF63" w:rsidR="000C3036" w:rsidRDefault="000C3036" w:rsidP="000C3036">
      <w:pPr>
        <w:pStyle w:val="Heading2"/>
        <w:spacing w:before="360"/>
      </w:pPr>
      <w:r>
        <w:lastRenderedPageBreak/>
        <w:t>College Curriculum Committee</w:t>
      </w:r>
      <w:r w:rsidRPr="007449AE">
        <w:t xml:space="preserve"> (</w:t>
      </w:r>
      <w:r>
        <w:t>CCC</w:t>
      </w:r>
      <w:r w:rsidRPr="007449AE">
        <w:t>)</w:t>
      </w:r>
    </w:p>
    <w:p w14:paraId="53916A18" w14:textId="653239A1" w:rsidR="000C3036" w:rsidRPr="00343CD1" w:rsidRDefault="00CC48A0" w:rsidP="000C3036">
      <w:pPr>
        <w:rPr>
          <w:i/>
          <w:sz w:val="20"/>
        </w:rPr>
      </w:pPr>
      <w:r>
        <w:rPr>
          <w:i/>
          <w:sz w:val="20"/>
        </w:rPr>
        <w:t>Committee Chair</w:t>
      </w:r>
      <w:r w:rsidR="000C3036" w:rsidRPr="00343CD1">
        <w:rPr>
          <w:i/>
          <w:sz w:val="20"/>
        </w:rPr>
        <w:t xml:space="preserve"> </w:t>
      </w:r>
      <w:r w:rsidR="000C3036">
        <w:rPr>
          <w:i/>
          <w:sz w:val="20"/>
        </w:rPr>
        <w:t>Isaac Escoto</w:t>
      </w:r>
    </w:p>
    <w:p w14:paraId="0C9FFE4D" w14:textId="77777777" w:rsidR="000C3036" w:rsidRDefault="000C3036" w:rsidP="000C3036"/>
    <w:p w14:paraId="1E9E9BB0" w14:textId="15DCE52C" w:rsidR="001A70E9" w:rsidRDefault="000C3036" w:rsidP="000C3036">
      <w:pPr>
        <w:pStyle w:val="ListParagraph"/>
        <w:numPr>
          <w:ilvl w:val="0"/>
          <w:numId w:val="5"/>
        </w:numPr>
        <w:ind w:left="720"/>
      </w:pPr>
      <w:r>
        <w:t>Last meeting and major agenda items:</w:t>
      </w:r>
      <w:r w:rsidR="004B145A">
        <w:t xml:space="preserve"> </w:t>
      </w:r>
      <w:r w:rsidR="007331A0">
        <w:t>Feb. 2, 2016</w:t>
      </w:r>
    </w:p>
    <w:p w14:paraId="48FB98CE" w14:textId="67CBCB8C" w:rsidR="00E45A71" w:rsidRPr="00E45A71" w:rsidRDefault="00E45A71" w:rsidP="00E45A71">
      <w:pPr>
        <w:pStyle w:val="ListParagraph"/>
        <w:numPr>
          <w:ilvl w:val="0"/>
          <w:numId w:val="5"/>
        </w:numPr>
        <w:rPr>
          <w:rFonts w:ascii="Calibri" w:eastAsia="Times New Roman" w:hAnsi="Calibri" w:cs="Times New Roman"/>
          <w:sz w:val="21"/>
          <w:szCs w:val="21"/>
          <w:lang w:eastAsia="en-US"/>
        </w:rPr>
      </w:pPr>
      <w:r w:rsidRPr="00E45A71">
        <w:rPr>
          <w:rFonts w:ascii="Calibri" w:eastAsia="Times New Roman" w:hAnsi="Calibri" w:cs="Times New Roman"/>
          <w:sz w:val="21"/>
          <w:szCs w:val="21"/>
          <w:lang w:eastAsia="en-US"/>
        </w:rPr>
        <w:t>Made sure everyone is on the same page about division guidelines for online learning. Reps know to send to their division senator (hopefully) well ahead of the Feb 22nd Senate meeting.</w:t>
      </w:r>
    </w:p>
    <w:p w14:paraId="6A8B607E" w14:textId="308CFF09" w:rsidR="00E45A71" w:rsidRPr="00E45A71" w:rsidRDefault="00E45A71" w:rsidP="00E45A71">
      <w:pPr>
        <w:pStyle w:val="ListParagraph"/>
        <w:numPr>
          <w:ilvl w:val="0"/>
          <w:numId w:val="5"/>
        </w:numPr>
        <w:rPr>
          <w:rFonts w:ascii="Calibri" w:eastAsia="Times New Roman" w:hAnsi="Calibri" w:cs="Times New Roman"/>
          <w:sz w:val="21"/>
          <w:szCs w:val="21"/>
          <w:lang w:eastAsia="en-US"/>
        </w:rPr>
      </w:pPr>
      <w:r w:rsidRPr="00E45A71">
        <w:rPr>
          <w:rFonts w:ascii="Calibri" w:eastAsia="Times New Roman" w:hAnsi="Calibri" w:cs="Times New Roman"/>
          <w:sz w:val="21"/>
          <w:szCs w:val="21"/>
          <w:lang w:eastAsia="en-US"/>
        </w:rPr>
        <w:t>Update on our Course Management System conversation. Though longer term, it seems that going for a new system (along with De Anza) is a smart move, for the time being Bradley Creamer will work on making prioritized adjustments to our current C3MS system. </w:t>
      </w:r>
    </w:p>
    <w:p w14:paraId="5E086AAA" w14:textId="1CBD9C2C" w:rsidR="00E45A71" w:rsidRPr="00E45A71" w:rsidRDefault="00E45A71" w:rsidP="00E45A71">
      <w:pPr>
        <w:pStyle w:val="ListParagraph"/>
        <w:numPr>
          <w:ilvl w:val="0"/>
          <w:numId w:val="5"/>
        </w:numPr>
        <w:rPr>
          <w:rFonts w:ascii="Calibri" w:eastAsia="Times New Roman" w:hAnsi="Calibri" w:cs="Times New Roman"/>
          <w:sz w:val="21"/>
          <w:szCs w:val="21"/>
          <w:lang w:eastAsia="en-US"/>
        </w:rPr>
      </w:pPr>
      <w:r w:rsidRPr="00E45A71">
        <w:rPr>
          <w:rFonts w:ascii="Calibri" w:eastAsia="Times New Roman" w:hAnsi="Calibri" w:cs="Times New Roman"/>
          <w:sz w:val="21"/>
          <w:szCs w:val="21"/>
          <w:lang w:eastAsia="en-US"/>
        </w:rPr>
        <w:t>Per our approved policy, courses not taught in the last 4 years will be deactivated. Discussed procedure to request exceptions to this policy. Working on getting policies and resolutions up on a dedicated CCC website section. </w:t>
      </w:r>
    </w:p>
    <w:p w14:paraId="4AE2DB3C" w14:textId="31FF3680" w:rsidR="00E45A71" w:rsidRPr="00E45A71" w:rsidRDefault="00E45A71" w:rsidP="00E45A71">
      <w:pPr>
        <w:pStyle w:val="ListParagraph"/>
        <w:numPr>
          <w:ilvl w:val="0"/>
          <w:numId w:val="5"/>
        </w:numPr>
        <w:rPr>
          <w:rFonts w:ascii="Calibri" w:eastAsia="Times New Roman" w:hAnsi="Calibri" w:cs="Times New Roman"/>
          <w:sz w:val="21"/>
          <w:szCs w:val="21"/>
          <w:lang w:eastAsia="en-US"/>
        </w:rPr>
      </w:pPr>
      <w:r w:rsidRPr="00E45A71">
        <w:rPr>
          <w:rFonts w:ascii="Calibri" w:eastAsia="Times New Roman" w:hAnsi="Calibri" w:cs="Times New Roman"/>
          <w:sz w:val="21"/>
          <w:szCs w:val="21"/>
          <w:lang w:eastAsia="en-US"/>
        </w:rPr>
        <w:t>Currently discussing general education as a whole (local and transfer), to better be able to evaluate the value/effectiveness of our local GE pattern. Conversation to continue.</w:t>
      </w:r>
    </w:p>
    <w:p w14:paraId="7CC337E8" w14:textId="396A2A8A" w:rsidR="00E45A71" w:rsidRPr="00E45A71" w:rsidRDefault="00E45A71" w:rsidP="00E45A71">
      <w:pPr>
        <w:pStyle w:val="ListParagraph"/>
        <w:numPr>
          <w:ilvl w:val="0"/>
          <w:numId w:val="5"/>
        </w:numPr>
        <w:rPr>
          <w:rFonts w:ascii="Times New Roman" w:eastAsia="Times New Roman" w:hAnsi="Times New Roman" w:cs="Times New Roman"/>
          <w:szCs w:val="24"/>
          <w:lang w:eastAsia="en-US"/>
        </w:rPr>
      </w:pPr>
      <w:r w:rsidRPr="00E45A71">
        <w:rPr>
          <w:rFonts w:ascii="Calibri" w:eastAsia="Times New Roman" w:hAnsi="Calibri" w:cs="Times New Roman"/>
          <w:sz w:val="21"/>
          <w:szCs w:val="21"/>
          <w:lang w:eastAsia="en-US"/>
        </w:rPr>
        <w:t>Began conversation regarding cross listed courses. We need a cross listing policy, as we don’t currently have one. Goal of creating/approving a cross listed course policy this winter/spring quarter. Questions to consider: </w:t>
      </w:r>
      <w:r w:rsidRPr="00883380">
        <w:rPr>
          <w:rFonts w:ascii="Calibri" w:eastAsia="Times New Roman" w:hAnsi="Calibri" w:cs="Times New Roman"/>
          <w:szCs w:val="24"/>
          <w:highlight w:val="yellow"/>
          <w:lang w:eastAsia="en-US"/>
        </w:rPr>
        <w:t>Why do we cross list courses? Pros? Cons? How this affects the student? Curricular effect on district? Increased workload for faculty? Transfer considerations?</w:t>
      </w:r>
    </w:p>
    <w:p w14:paraId="186BE9F1" w14:textId="77777777" w:rsidR="000C3036" w:rsidRDefault="000C3036" w:rsidP="000C3036">
      <w:pPr>
        <w:pStyle w:val="ListParagraph"/>
        <w:numPr>
          <w:ilvl w:val="0"/>
          <w:numId w:val="5"/>
        </w:numPr>
        <w:ind w:left="720"/>
      </w:pPr>
      <w:r>
        <w:t>Next meeting and major agenda items:</w:t>
      </w:r>
    </w:p>
    <w:p w14:paraId="2886105E" w14:textId="4608E55F" w:rsidR="00F211BF" w:rsidRDefault="007331A0" w:rsidP="005E1ECD">
      <w:pPr>
        <w:pStyle w:val="ListParagraph"/>
        <w:numPr>
          <w:ilvl w:val="1"/>
          <w:numId w:val="5"/>
        </w:numPr>
      </w:pPr>
      <w:r>
        <w:t>2</w:t>
      </w:r>
      <w:r w:rsidR="003C1EC8">
        <w:t>/</w:t>
      </w:r>
      <w:r>
        <w:t>16</w:t>
      </w:r>
      <w:r w:rsidR="00B84D0D">
        <w:t>/16</w:t>
      </w:r>
      <w:r w:rsidR="00F211BF">
        <w:t xml:space="preserve"> in the President’s Conference Room 2-3:30PM</w:t>
      </w:r>
    </w:p>
    <w:p w14:paraId="7CA80702" w14:textId="77777777" w:rsidR="00F11852" w:rsidRDefault="000C3036" w:rsidP="000C3036">
      <w:pPr>
        <w:pStyle w:val="ListParagraph"/>
        <w:numPr>
          <w:ilvl w:val="0"/>
          <w:numId w:val="5"/>
        </w:numPr>
        <w:ind w:left="720"/>
      </w:pPr>
      <w:r>
        <w:t>Feedback</w:t>
      </w:r>
      <w:r w:rsidR="00322F86">
        <w:t>, action</w:t>
      </w:r>
      <w:r>
        <w:t xml:space="preserve"> and/or direction needed from academic senate at this time:</w:t>
      </w:r>
    </w:p>
    <w:p w14:paraId="6960BE48" w14:textId="5521E471" w:rsidR="000C3036" w:rsidRDefault="00DC2F90" w:rsidP="00F11852">
      <w:pPr>
        <w:pStyle w:val="ListParagraph"/>
        <w:numPr>
          <w:ilvl w:val="1"/>
          <w:numId w:val="5"/>
        </w:numPr>
      </w:pPr>
      <w:r>
        <w:t>none</w:t>
      </w:r>
    </w:p>
    <w:p w14:paraId="36CA212A" w14:textId="53FBDFA2" w:rsidR="00FE79BB" w:rsidRDefault="00463283" w:rsidP="00FE79BB">
      <w:pPr>
        <w:pStyle w:val="Heading2"/>
        <w:spacing w:before="360"/>
      </w:pPr>
      <w:r>
        <w:t>Commencement Committee</w:t>
      </w:r>
    </w:p>
    <w:p w14:paraId="036710F1" w14:textId="41ABF93F" w:rsidR="00FE79BB" w:rsidRPr="00343CD1" w:rsidRDefault="00FE79BB" w:rsidP="00FE79BB">
      <w:pPr>
        <w:rPr>
          <w:i/>
          <w:sz w:val="20"/>
        </w:rPr>
      </w:pPr>
      <w:r>
        <w:rPr>
          <w:i/>
          <w:sz w:val="20"/>
        </w:rPr>
        <w:t>Committee Liaison</w:t>
      </w:r>
      <w:r w:rsidRPr="00343CD1">
        <w:rPr>
          <w:i/>
          <w:sz w:val="20"/>
        </w:rPr>
        <w:t xml:space="preserve"> </w:t>
      </w:r>
      <w:r w:rsidR="00463283">
        <w:rPr>
          <w:i/>
          <w:sz w:val="20"/>
        </w:rPr>
        <w:t>Richard Morasci</w:t>
      </w:r>
    </w:p>
    <w:p w14:paraId="2401A85F" w14:textId="77777777" w:rsidR="00FE79BB" w:rsidRDefault="00FE79BB" w:rsidP="00FE79BB"/>
    <w:p w14:paraId="6EA50E8A" w14:textId="77777777" w:rsidR="00FE79BB" w:rsidRDefault="00FE79BB" w:rsidP="00E45ABF">
      <w:pPr>
        <w:pStyle w:val="ListParagraph"/>
        <w:numPr>
          <w:ilvl w:val="0"/>
          <w:numId w:val="5"/>
        </w:numPr>
        <w:ind w:left="720"/>
      </w:pPr>
      <w:r>
        <w:t>Last meeting and major agenda items:</w:t>
      </w:r>
    </w:p>
    <w:p w14:paraId="39B0F8F7" w14:textId="7FCF8614" w:rsidR="00410AEC" w:rsidRDefault="000E10C2" w:rsidP="00410AEC">
      <w:pPr>
        <w:pStyle w:val="ListParagraph"/>
        <w:numPr>
          <w:ilvl w:val="1"/>
          <w:numId w:val="5"/>
        </w:numPr>
      </w:pPr>
      <w:r>
        <w:t>Monday Feb. 8</w:t>
      </w:r>
    </w:p>
    <w:p w14:paraId="377DC29B" w14:textId="787C4C3A" w:rsidR="008C4DC8" w:rsidRDefault="008C4DC8" w:rsidP="00410AEC">
      <w:pPr>
        <w:pStyle w:val="ListParagraph"/>
        <w:numPr>
          <w:ilvl w:val="1"/>
          <w:numId w:val="5"/>
        </w:numPr>
      </w:pPr>
      <w:r>
        <w:t>Regalia for faculty</w:t>
      </w:r>
    </w:p>
    <w:p w14:paraId="6E9F8348" w14:textId="1CECDDC0" w:rsidR="008C4DC8" w:rsidRDefault="003C3478" w:rsidP="00410AEC">
      <w:pPr>
        <w:pStyle w:val="ListParagraph"/>
        <w:numPr>
          <w:ilvl w:val="1"/>
          <w:numId w:val="5"/>
        </w:numPr>
      </w:pPr>
      <w:r>
        <w:t>Transfer student participation</w:t>
      </w:r>
    </w:p>
    <w:p w14:paraId="4D2BAFA8" w14:textId="77777777" w:rsidR="00FE79BB" w:rsidRDefault="00FE79BB" w:rsidP="00E45ABF">
      <w:pPr>
        <w:pStyle w:val="ListParagraph"/>
        <w:numPr>
          <w:ilvl w:val="0"/>
          <w:numId w:val="5"/>
        </w:numPr>
        <w:ind w:left="720"/>
      </w:pPr>
      <w:r>
        <w:t>Next meeting and major agenda items:</w:t>
      </w:r>
    </w:p>
    <w:p w14:paraId="392B8469" w14:textId="484FE5EE" w:rsidR="00410AEC" w:rsidRDefault="00181B7C" w:rsidP="00410AEC">
      <w:pPr>
        <w:pStyle w:val="ListParagraph"/>
        <w:numPr>
          <w:ilvl w:val="1"/>
          <w:numId w:val="5"/>
        </w:numPr>
      </w:pPr>
      <w:r>
        <w:t>TBA</w:t>
      </w:r>
    </w:p>
    <w:p w14:paraId="289E30E7" w14:textId="77777777" w:rsidR="00AB5941" w:rsidRDefault="00FE79BB" w:rsidP="00E45ABF">
      <w:pPr>
        <w:pStyle w:val="ListParagraph"/>
        <w:numPr>
          <w:ilvl w:val="0"/>
          <w:numId w:val="5"/>
        </w:numPr>
        <w:ind w:left="720"/>
      </w:pPr>
      <w:r>
        <w:t>Feedback</w:t>
      </w:r>
      <w:r w:rsidR="00322F86">
        <w:t>, action</w:t>
      </w:r>
      <w:r>
        <w:t xml:space="preserve"> and/or direction needed from academic senate at this time:</w:t>
      </w:r>
    </w:p>
    <w:p w14:paraId="0367E873" w14:textId="703A42E5" w:rsidR="00FE79BB" w:rsidRDefault="00707B08" w:rsidP="00AB5941">
      <w:pPr>
        <w:pStyle w:val="ListParagraph"/>
        <w:numPr>
          <w:ilvl w:val="1"/>
          <w:numId w:val="5"/>
        </w:numPr>
      </w:pPr>
      <w:r>
        <w:t>None</w:t>
      </w:r>
    </w:p>
    <w:p w14:paraId="0EB0F8F2" w14:textId="486CAA80" w:rsidR="00D03317" w:rsidRDefault="003E4FE2" w:rsidP="00EE2024">
      <w:pPr>
        <w:pStyle w:val="Heading2"/>
        <w:spacing w:before="360"/>
      </w:pPr>
      <w:r w:rsidRPr="007449AE">
        <w:t>Committee on Online Learning (COOL)</w:t>
      </w:r>
    </w:p>
    <w:p w14:paraId="5B203DED" w14:textId="2070F932" w:rsidR="00343CD1" w:rsidRPr="00343CD1" w:rsidRDefault="00C0732D" w:rsidP="00343CD1">
      <w:pPr>
        <w:rPr>
          <w:i/>
          <w:sz w:val="20"/>
        </w:rPr>
      </w:pPr>
      <w:r>
        <w:rPr>
          <w:i/>
          <w:sz w:val="20"/>
        </w:rPr>
        <w:t>Committee Chair Kate Jordahl</w:t>
      </w:r>
    </w:p>
    <w:p w14:paraId="62D2B4BD" w14:textId="77777777" w:rsidR="003E4FE2" w:rsidRDefault="003E4FE2" w:rsidP="00D03317"/>
    <w:p w14:paraId="55416AA5" w14:textId="2843D2BB" w:rsidR="00E753E9" w:rsidRDefault="00E753E9" w:rsidP="00D4754E">
      <w:pPr>
        <w:pStyle w:val="ListParagraph"/>
        <w:numPr>
          <w:ilvl w:val="0"/>
          <w:numId w:val="5"/>
        </w:numPr>
        <w:ind w:left="720"/>
      </w:pPr>
      <w:r>
        <w:t>Last meeting and major agenda items:</w:t>
      </w:r>
      <w:r w:rsidR="00BF0FB0">
        <w:t xml:space="preserve"> </w:t>
      </w:r>
    </w:p>
    <w:p w14:paraId="0183EE9C" w14:textId="2D11CD05" w:rsidR="001B1ADA" w:rsidRPr="001B1ADA" w:rsidRDefault="001B1ADA" w:rsidP="001B1ADA">
      <w:pPr>
        <w:ind w:left="720"/>
        <w:rPr>
          <w:rFonts w:ascii="Times New Roman" w:eastAsia="Times New Roman" w:hAnsi="Times New Roman" w:cs="Times New Roman"/>
          <w:szCs w:val="24"/>
          <w:lang w:eastAsia="en-US"/>
        </w:rPr>
      </w:pPr>
      <w:r w:rsidRPr="001B1ADA">
        <w:rPr>
          <w:rFonts w:ascii="Arial" w:eastAsia="Times New Roman" w:hAnsi="Arial" w:cs="Arial"/>
          <w:szCs w:val="24"/>
          <w:lang w:eastAsia="en-US"/>
        </w:rPr>
        <w:t>At the last meeting we discussed Hybrid Course Req</w:t>
      </w:r>
      <w:r w:rsidR="00DB4FC8">
        <w:rPr>
          <w:rFonts w:ascii="Arial" w:eastAsia="Times New Roman" w:hAnsi="Arial" w:cs="Arial"/>
          <w:szCs w:val="24"/>
          <w:lang w:eastAsia="en-US"/>
        </w:rPr>
        <w:t>uirements, the on-going work on</w:t>
      </w:r>
      <w:r w:rsidRPr="001B1ADA">
        <w:rPr>
          <w:rFonts w:ascii="Arial" w:eastAsia="Times New Roman" w:hAnsi="Arial" w:cs="Arial"/>
          <w:szCs w:val="24"/>
          <w:lang w:eastAsia="en-US"/>
        </w:rPr>
        <w:t> the resolution on quality in online courses, processes and methods to enforce accessibility compliance in online and hybrid course sites and updates on the adoption of Canvas and the Online Education Initiative work. Key points: </w:t>
      </w:r>
    </w:p>
    <w:p w14:paraId="3D6596BC" w14:textId="77777777" w:rsidR="001B1ADA" w:rsidRPr="001B1ADA" w:rsidRDefault="001B1ADA" w:rsidP="001B1ADA">
      <w:pPr>
        <w:rPr>
          <w:rFonts w:ascii="Times New Roman" w:eastAsia="Times New Roman" w:hAnsi="Times New Roman" w:cs="Times New Roman"/>
          <w:szCs w:val="24"/>
          <w:lang w:eastAsia="en-US"/>
        </w:rPr>
      </w:pPr>
    </w:p>
    <w:p w14:paraId="7D548FBF" w14:textId="77777777" w:rsidR="001B1ADA" w:rsidRPr="001B1ADA" w:rsidRDefault="001B1ADA" w:rsidP="001B1ADA">
      <w:pPr>
        <w:numPr>
          <w:ilvl w:val="0"/>
          <w:numId w:val="5"/>
        </w:numPr>
        <w:spacing w:before="100" w:beforeAutospacing="1" w:after="100" w:afterAutospacing="1"/>
        <w:rPr>
          <w:rFonts w:ascii="Times New Roman" w:eastAsia="Times New Roman" w:hAnsi="Times New Roman" w:cs="Times New Roman"/>
          <w:szCs w:val="24"/>
          <w:lang w:eastAsia="en-US"/>
        </w:rPr>
      </w:pPr>
      <w:r w:rsidRPr="001B1ADA">
        <w:rPr>
          <w:rFonts w:ascii="Arial" w:eastAsia="Times New Roman" w:hAnsi="Arial" w:cs="Arial"/>
          <w:szCs w:val="24"/>
          <w:lang w:eastAsia="en-US"/>
        </w:rPr>
        <w:t>A subcommittee was discussed to work on the Hybrid Course Requirements. </w:t>
      </w:r>
    </w:p>
    <w:p w14:paraId="301B9BCE" w14:textId="77777777" w:rsidR="001B1ADA" w:rsidRPr="001B1ADA" w:rsidRDefault="001B1ADA" w:rsidP="001B1ADA">
      <w:pPr>
        <w:numPr>
          <w:ilvl w:val="0"/>
          <w:numId w:val="5"/>
        </w:numPr>
        <w:spacing w:before="100" w:beforeAutospacing="1" w:after="100" w:afterAutospacing="1"/>
        <w:rPr>
          <w:rFonts w:ascii="Times New Roman" w:eastAsia="Times New Roman" w:hAnsi="Times New Roman" w:cs="Times New Roman"/>
          <w:szCs w:val="24"/>
          <w:lang w:eastAsia="en-US"/>
        </w:rPr>
      </w:pPr>
      <w:r w:rsidRPr="001B1ADA">
        <w:rPr>
          <w:rFonts w:ascii="Arial" w:eastAsia="Times New Roman" w:hAnsi="Arial" w:cs="Arial"/>
          <w:szCs w:val="24"/>
          <w:lang w:eastAsia="en-US"/>
        </w:rPr>
        <w:t>The urgency of all classes being accessible was discussed. Members were asked to remind Faculty that they are not allowed to teach an online or hybrid course unless it meets accessibility compliance. </w:t>
      </w:r>
    </w:p>
    <w:p w14:paraId="2E350CC6" w14:textId="77777777" w:rsidR="001B1ADA" w:rsidRPr="001B1ADA" w:rsidRDefault="001B1ADA" w:rsidP="001B1ADA">
      <w:pPr>
        <w:numPr>
          <w:ilvl w:val="0"/>
          <w:numId w:val="5"/>
        </w:numPr>
        <w:spacing w:before="100" w:beforeAutospacing="1" w:after="100" w:afterAutospacing="1"/>
        <w:rPr>
          <w:rFonts w:ascii="Times New Roman" w:eastAsia="Times New Roman" w:hAnsi="Times New Roman" w:cs="Times New Roman"/>
          <w:szCs w:val="24"/>
          <w:lang w:eastAsia="en-US"/>
        </w:rPr>
      </w:pPr>
      <w:r w:rsidRPr="001B1ADA">
        <w:rPr>
          <w:rFonts w:ascii="Arial" w:eastAsia="Times New Roman" w:hAnsi="Arial" w:cs="Arial"/>
          <w:szCs w:val="24"/>
          <w:lang w:eastAsia="en-US"/>
        </w:rPr>
        <w:t>Handout “Canvas Usage in 2016 Winter Quarter” was shared. Sixty-eight (68) course sections are using canvas in Winter 2016. Two-hundred and thirty-one (231) faculty in Canvas Certification training site and sixty-five (65) faculty who have completed Canvas Certification process (including 16 based on prior experience) </w:t>
      </w:r>
    </w:p>
    <w:p w14:paraId="182BDCA6" w14:textId="77777777" w:rsidR="00DD6A5D" w:rsidRDefault="001B1ADA" w:rsidP="00DD6A5D">
      <w:pPr>
        <w:numPr>
          <w:ilvl w:val="0"/>
          <w:numId w:val="5"/>
        </w:numPr>
        <w:spacing w:before="100" w:beforeAutospacing="1" w:after="100" w:afterAutospacing="1"/>
        <w:rPr>
          <w:rFonts w:ascii="Times New Roman" w:eastAsia="Times New Roman" w:hAnsi="Times New Roman" w:cs="Times New Roman"/>
          <w:szCs w:val="24"/>
          <w:lang w:eastAsia="en-US"/>
        </w:rPr>
      </w:pPr>
      <w:r w:rsidRPr="001B1ADA">
        <w:rPr>
          <w:rFonts w:ascii="Arial" w:eastAsia="Times New Roman" w:hAnsi="Arial" w:cs="Arial"/>
          <w:szCs w:val="24"/>
          <w:lang w:eastAsia="en-US"/>
        </w:rPr>
        <w:t>It was announced that Foothill Online Learning (FHOL) has moved back to the 3500 building where the Tutorial Center was formerly located. </w:t>
      </w:r>
    </w:p>
    <w:p w14:paraId="7E3B366C" w14:textId="5BF7D5AB" w:rsidR="00E753E9" w:rsidRPr="00DD6A5D" w:rsidRDefault="00E753E9" w:rsidP="00DD6A5D">
      <w:pPr>
        <w:numPr>
          <w:ilvl w:val="0"/>
          <w:numId w:val="5"/>
        </w:numPr>
        <w:spacing w:before="100" w:beforeAutospacing="1" w:after="100" w:afterAutospacing="1"/>
        <w:ind w:left="720"/>
        <w:rPr>
          <w:rFonts w:ascii="Times New Roman" w:eastAsia="Times New Roman" w:hAnsi="Times New Roman" w:cs="Times New Roman"/>
          <w:szCs w:val="24"/>
          <w:lang w:eastAsia="en-US"/>
        </w:rPr>
      </w:pPr>
      <w:r w:rsidRPr="00DD6A5D">
        <w:t>Next meeting and major agenda items:</w:t>
      </w:r>
      <w:r w:rsidR="00DD6A5D" w:rsidRPr="00DD6A5D">
        <w:t xml:space="preserve"> </w:t>
      </w:r>
      <w:r w:rsidR="00DD6A5D" w:rsidRPr="00DD6A5D">
        <w:rPr>
          <w:rFonts w:eastAsia="Times New Roman" w:cs="Arial"/>
          <w:szCs w:val="24"/>
          <w:lang w:eastAsia="en-US"/>
        </w:rPr>
        <w:t>February 17th at 1 pm. (Room TBA) All are welcome. All meetings also available remotely on Zoom.</w:t>
      </w:r>
    </w:p>
    <w:p w14:paraId="2EAC72DC" w14:textId="07676807" w:rsidR="00F20A9D" w:rsidRPr="00877811" w:rsidRDefault="00C001FC" w:rsidP="007C7180">
      <w:pPr>
        <w:pStyle w:val="ListParagraph"/>
        <w:numPr>
          <w:ilvl w:val="0"/>
          <w:numId w:val="5"/>
        </w:numPr>
        <w:ind w:left="720"/>
        <w:rPr>
          <w:highlight w:val="yellow"/>
        </w:rPr>
      </w:pPr>
      <w:r w:rsidRPr="00877811">
        <w:rPr>
          <w:highlight w:val="yellow"/>
        </w:rPr>
        <w:t>Feedback</w:t>
      </w:r>
      <w:r w:rsidR="00E21714" w:rsidRPr="00877811">
        <w:rPr>
          <w:highlight w:val="yellow"/>
        </w:rPr>
        <w:t>, action</w:t>
      </w:r>
      <w:r w:rsidRPr="00877811">
        <w:rPr>
          <w:highlight w:val="yellow"/>
        </w:rPr>
        <w:t xml:space="preserve"> and/or direction needed from academic senate at this time:</w:t>
      </w:r>
      <w:r w:rsidR="00202E1B" w:rsidRPr="00877811">
        <w:rPr>
          <w:highlight w:val="yellow"/>
        </w:rPr>
        <w:t xml:space="preserve"> Remind CCC reps to forward your division-specific online course standards </w:t>
      </w:r>
    </w:p>
    <w:p w14:paraId="2AD5468D" w14:textId="553F7AB7" w:rsidR="00DC7F12" w:rsidRDefault="000A71B4" w:rsidP="00D03317">
      <w:pPr>
        <w:pStyle w:val="ListParagraph"/>
        <w:numPr>
          <w:ilvl w:val="0"/>
          <w:numId w:val="5"/>
        </w:numPr>
        <w:ind w:left="720"/>
      </w:pPr>
      <w:hyperlink r:id="rId11" w:history="1">
        <w:r w:rsidR="009D322D" w:rsidRPr="004F53C2">
          <w:rPr>
            <w:rStyle w:val="Hyperlink"/>
            <w:sz w:val="24"/>
          </w:rPr>
          <w:t>http://www.foothill.edu/fga/DEACmtg.php</w:t>
        </w:r>
      </w:hyperlink>
      <w:r w:rsidR="009D322D">
        <w:t xml:space="preserve"> </w:t>
      </w:r>
    </w:p>
    <w:p w14:paraId="2342240F" w14:textId="77777777" w:rsidR="00101DCD" w:rsidRDefault="00101DCD" w:rsidP="00D03317"/>
    <w:p w14:paraId="74358F7C" w14:textId="540064EF" w:rsidR="009E4A26" w:rsidRDefault="009E4A26" w:rsidP="009E4A26">
      <w:pPr>
        <w:pStyle w:val="Heading2"/>
        <w:spacing w:before="360"/>
      </w:pPr>
      <w:r>
        <w:t>Planning and Resource Council (PaRC)</w:t>
      </w:r>
    </w:p>
    <w:p w14:paraId="45CE7E5C" w14:textId="7F15C220" w:rsidR="009E4A26" w:rsidRPr="00343CD1" w:rsidRDefault="009E4A26" w:rsidP="009E4A26">
      <w:pPr>
        <w:rPr>
          <w:i/>
          <w:sz w:val="20"/>
        </w:rPr>
      </w:pPr>
      <w:r>
        <w:rPr>
          <w:i/>
          <w:sz w:val="20"/>
        </w:rPr>
        <w:t>Tri-chair Carolyn Holcroft</w:t>
      </w:r>
    </w:p>
    <w:p w14:paraId="1DD26212" w14:textId="77777777" w:rsidR="009E4A26" w:rsidRDefault="009E4A26" w:rsidP="009E4A26"/>
    <w:p w14:paraId="2B090D6E" w14:textId="41975E99" w:rsidR="009E4A26" w:rsidRDefault="009E4A26" w:rsidP="00E45ABF">
      <w:pPr>
        <w:pStyle w:val="ListParagraph"/>
        <w:numPr>
          <w:ilvl w:val="0"/>
          <w:numId w:val="5"/>
        </w:numPr>
        <w:ind w:left="720"/>
      </w:pPr>
      <w:r>
        <w:t>Last</w:t>
      </w:r>
      <w:r w:rsidR="00792995">
        <w:t xml:space="preserve"> meeting and major agenda items</w:t>
      </w:r>
    </w:p>
    <w:p w14:paraId="5CAAD913" w14:textId="23485E7E" w:rsidR="000E4B27" w:rsidRDefault="00382ACF" w:rsidP="0042257C">
      <w:pPr>
        <w:pStyle w:val="ListParagraph"/>
        <w:numPr>
          <w:ilvl w:val="1"/>
          <w:numId w:val="5"/>
        </w:numPr>
      </w:pPr>
      <w:r>
        <w:t>February 3, 2016</w:t>
      </w:r>
    </w:p>
    <w:p w14:paraId="235EC3EF" w14:textId="5A2D5AB7" w:rsidR="001F38E8" w:rsidRDefault="001E44BD" w:rsidP="0042257C">
      <w:pPr>
        <w:pStyle w:val="ListParagraph"/>
        <w:numPr>
          <w:ilvl w:val="1"/>
          <w:numId w:val="5"/>
        </w:numPr>
      </w:pPr>
      <w:r>
        <w:t xml:space="preserve">Agenda is at </w:t>
      </w:r>
      <w:hyperlink r:id="rId12" w:history="1">
        <w:r w:rsidR="00E73F11" w:rsidRPr="000F28B7">
          <w:rPr>
            <w:rStyle w:val="Hyperlink"/>
            <w:sz w:val="24"/>
          </w:rPr>
          <w:t>http://www.foothill.edu/president/parc/index.php</w:t>
        </w:r>
      </w:hyperlink>
    </w:p>
    <w:p w14:paraId="4AADFE5F" w14:textId="10045BFB" w:rsidR="00A22E52" w:rsidRDefault="00A22E52" w:rsidP="00CC6204">
      <w:pPr>
        <w:pStyle w:val="ListParagraph"/>
        <w:numPr>
          <w:ilvl w:val="1"/>
          <w:numId w:val="5"/>
        </w:numPr>
      </w:pPr>
      <w:r>
        <w:t>The Education Master Plan was approved by consensus.</w:t>
      </w:r>
    </w:p>
    <w:p w14:paraId="4B307DEF" w14:textId="529845D1" w:rsidR="00982822" w:rsidRDefault="0056712E" w:rsidP="00CC6204">
      <w:pPr>
        <w:pStyle w:val="ListParagraph"/>
        <w:numPr>
          <w:ilvl w:val="1"/>
          <w:numId w:val="5"/>
        </w:numPr>
      </w:pPr>
      <w:r>
        <w:t xml:space="preserve">PaRC heard a </w:t>
      </w:r>
      <w:hyperlink r:id="rId13" w:history="1">
        <w:r w:rsidRPr="00C71897">
          <w:rPr>
            <w:rStyle w:val="Hyperlink"/>
            <w:sz w:val="24"/>
          </w:rPr>
          <w:t>request for an Out-of-Cycle hire</w:t>
        </w:r>
      </w:hyperlink>
      <w:r>
        <w:t xml:space="preserve"> from the history department. </w:t>
      </w:r>
      <w:r w:rsidR="00AB24B8">
        <w:t xml:space="preserve"> </w:t>
      </w:r>
      <w:r w:rsidR="0046249C">
        <w:t>Time did not allow adequate discussion, so PaRC will continue to discuss and ultimately come to a decision at their next meeting.</w:t>
      </w:r>
    </w:p>
    <w:p w14:paraId="1554F3FB" w14:textId="77777777" w:rsidR="009E4A26" w:rsidRDefault="009E4A26" w:rsidP="00E45ABF">
      <w:pPr>
        <w:pStyle w:val="ListParagraph"/>
        <w:numPr>
          <w:ilvl w:val="0"/>
          <w:numId w:val="5"/>
        </w:numPr>
        <w:ind w:left="720"/>
      </w:pPr>
      <w:r>
        <w:t>Next meeting and major agenda items:</w:t>
      </w:r>
    </w:p>
    <w:p w14:paraId="4239A8AE" w14:textId="3B462339" w:rsidR="003A6249" w:rsidRDefault="00D43BE4" w:rsidP="003A6249">
      <w:pPr>
        <w:pStyle w:val="ListParagraph"/>
        <w:numPr>
          <w:ilvl w:val="1"/>
          <w:numId w:val="5"/>
        </w:numPr>
      </w:pPr>
      <w:r>
        <w:t>February</w:t>
      </w:r>
      <w:r w:rsidR="00F93A84">
        <w:t xml:space="preserve"> </w:t>
      </w:r>
      <w:r w:rsidR="00FE46E6">
        <w:t>17</w:t>
      </w:r>
      <w:r w:rsidR="003A6249">
        <w:t>, 201</w:t>
      </w:r>
      <w:r>
        <w:t>6</w:t>
      </w:r>
      <w:r w:rsidR="003A6249">
        <w:t xml:space="preserve"> at 1:30PM in the President’s Conference Room</w:t>
      </w:r>
    </w:p>
    <w:p w14:paraId="48E78065" w14:textId="48AFF80F" w:rsidR="009E4A26" w:rsidRPr="005D6827" w:rsidRDefault="009E4A26" w:rsidP="00E45ABF">
      <w:pPr>
        <w:pStyle w:val="ListParagraph"/>
        <w:numPr>
          <w:ilvl w:val="0"/>
          <w:numId w:val="5"/>
        </w:numPr>
        <w:ind w:left="720"/>
      </w:pPr>
      <w:r w:rsidRPr="005D6827">
        <w:t>Feedback, action and/or direction needed from academic senate at this time:</w:t>
      </w:r>
      <w:r w:rsidR="00BA699F">
        <w:t xml:space="preserve"> None</w:t>
      </w:r>
    </w:p>
    <w:p w14:paraId="1494E9AD" w14:textId="76BB0206" w:rsidR="00BB60C8" w:rsidRDefault="000A71B4" w:rsidP="00E45ABF">
      <w:pPr>
        <w:pStyle w:val="ListParagraph"/>
        <w:numPr>
          <w:ilvl w:val="0"/>
          <w:numId w:val="5"/>
        </w:numPr>
        <w:ind w:left="720"/>
      </w:pPr>
      <w:hyperlink r:id="rId14" w:history="1">
        <w:r w:rsidR="00BB60C8" w:rsidRPr="004F53C2">
          <w:rPr>
            <w:rStyle w:val="Hyperlink"/>
            <w:sz w:val="24"/>
          </w:rPr>
          <w:t>http://www.foothill.edu/president/governance.php</w:t>
        </w:r>
      </w:hyperlink>
      <w:r w:rsidR="00BB60C8">
        <w:t xml:space="preserve"> </w:t>
      </w:r>
    </w:p>
    <w:p w14:paraId="2A379C65" w14:textId="42B8D5B1" w:rsidR="00633FDD" w:rsidRDefault="00633FDD" w:rsidP="00EE2024">
      <w:pPr>
        <w:pStyle w:val="Heading2"/>
        <w:spacing w:before="360"/>
      </w:pPr>
      <w:r>
        <w:t>Professional Development Committee (PDC)</w:t>
      </w:r>
    </w:p>
    <w:p w14:paraId="327799B2" w14:textId="48EBF5BD" w:rsidR="00633FDD" w:rsidRPr="00343CD1" w:rsidRDefault="003147AD" w:rsidP="00633FDD">
      <w:pPr>
        <w:rPr>
          <w:i/>
          <w:sz w:val="20"/>
        </w:rPr>
      </w:pPr>
      <w:r>
        <w:rPr>
          <w:i/>
          <w:sz w:val="20"/>
        </w:rPr>
        <w:t>Tri-chair</w:t>
      </w:r>
      <w:r w:rsidR="00633FDD" w:rsidRPr="00343CD1">
        <w:rPr>
          <w:i/>
          <w:sz w:val="20"/>
        </w:rPr>
        <w:t xml:space="preserve"> </w:t>
      </w:r>
      <w:r w:rsidR="00AF2F8E">
        <w:rPr>
          <w:i/>
          <w:sz w:val="20"/>
        </w:rPr>
        <w:t>Ben Stefonik</w:t>
      </w:r>
    </w:p>
    <w:p w14:paraId="315014B0" w14:textId="77777777" w:rsidR="00633FDD" w:rsidRDefault="00633FDD" w:rsidP="00633FDD"/>
    <w:p w14:paraId="64562FE4" w14:textId="537CE5C7" w:rsidR="00C91F0D" w:rsidRDefault="00633FDD" w:rsidP="00CE6926">
      <w:pPr>
        <w:pStyle w:val="ListParagraph"/>
        <w:numPr>
          <w:ilvl w:val="0"/>
          <w:numId w:val="5"/>
        </w:numPr>
        <w:ind w:left="720"/>
      </w:pPr>
      <w:r>
        <w:t>Last meeting and major agenda items:</w:t>
      </w:r>
      <w:r w:rsidR="007057E4">
        <w:t xml:space="preserve"> </w:t>
      </w:r>
    </w:p>
    <w:p w14:paraId="7024283B" w14:textId="6D5DBBF7" w:rsidR="001D0C43" w:rsidRDefault="001D0C43" w:rsidP="00C91F0D">
      <w:pPr>
        <w:pStyle w:val="ListParagraph"/>
        <w:numPr>
          <w:ilvl w:val="1"/>
          <w:numId w:val="5"/>
        </w:numPr>
      </w:pPr>
      <w:r>
        <w:t>Winter PD Day Part 2 – Frances Kendall</w:t>
      </w:r>
      <w:r w:rsidR="00A37901">
        <w:t xml:space="preserve"> -</w:t>
      </w:r>
      <w:r>
        <w:t xml:space="preserve"> February 26 (time TBA but ~10-3PM)</w:t>
      </w:r>
    </w:p>
    <w:p w14:paraId="42AFBE9D" w14:textId="166D3165" w:rsidR="00985AFF" w:rsidRDefault="00985AFF" w:rsidP="00C91F0D">
      <w:pPr>
        <w:pStyle w:val="ListParagraph"/>
        <w:numPr>
          <w:ilvl w:val="1"/>
          <w:numId w:val="5"/>
        </w:numPr>
      </w:pPr>
      <w:r>
        <w:t xml:space="preserve">Reflective writing project is underway! Please visit </w:t>
      </w:r>
      <w:hyperlink r:id="rId15" w:history="1">
        <w:r w:rsidR="00C810BD" w:rsidRPr="0048251F">
          <w:rPr>
            <w:rStyle w:val="Hyperlink"/>
            <w:sz w:val="24"/>
          </w:rPr>
          <w:t>http://www.foothill.edu/staff/development/reflectivewriting.php</w:t>
        </w:r>
      </w:hyperlink>
      <w:r w:rsidR="00C810BD">
        <w:t xml:space="preserve"> </w:t>
      </w:r>
    </w:p>
    <w:p w14:paraId="160F6582" w14:textId="4CB1C8F1" w:rsidR="002907BE" w:rsidRDefault="00633FDD" w:rsidP="00D4754E">
      <w:pPr>
        <w:pStyle w:val="ListParagraph"/>
        <w:numPr>
          <w:ilvl w:val="0"/>
          <w:numId w:val="5"/>
        </w:numPr>
        <w:ind w:left="720"/>
      </w:pPr>
      <w:r>
        <w:t>Next meeting and major agenda items:</w:t>
      </w:r>
      <w:r w:rsidR="007057E4">
        <w:t xml:space="preserve"> </w:t>
      </w:r>
      <w:r w:rsidR="00387A30">
        <w:t>Feb. 22 at noon</w:t>
      </w:r>
    </w:p>
    <w:p w14:paraId="6D6D0AAA" w14:textId="2173D5CA" w:rsidR="00633FDD" w:rsidRDefault="00633FDD" w:rsidP="00D4754E">
      <w:pPr>
        <w:pStyle w:val="ListParagraph"/>
        <w:numPr>
          <w:ilvl w:val="0"/>
          <w:numId w:val="5"/>
        </w:numPr>
        <w:ind w:left="720"/>
      </w:pPr>
      <w:r>
        <w:t>Feedback</w:t>
      </w:r>
      <w:r w:rsidR="00E21714">
        <w:t>, action</w:t>
      </w:r>
      <w:r>
        <w:t xml:space="preserve"> and/or direction needed from academic senate at this time:</w:t>
      </w:r>
      <w:r w:rsidR="00D311E8">
        <w:t xml:space="preserve"> None</w:t>
      </w:r>
      <w:r w:rsidR="00CE464D">
        <w:t xml:space="preserve"> </w:t>
      </w:r>
    </w:p>
    <w:p w14:paraId="4458D3BA" w14:textId="4A93F184" w:rsidR="00CE464D" w:rsidRDefault="000A71B4" w:rsidP="00FA1330">
      <w:pPr>
        <w:pStyle w:val="ListParagraph"/>
        <w:numPr>
          <w:ilvl w:val="0"/>
          <w:numId w:val="5"/>
        </w:numPr>
        <w:ind w:left="720"/>
      </w:pPr>
      <w:hyperlink r:id="rId16" w:history="1">
        <w:r w:rsidR="00AC1F27" w:rsidRPr="004F53C2">
          <w:rPr>
            <w:rStyle w:val="Hyperlink"/>
            <w:sz w:val="24"/>
          </w:rPr>
          <w:t>http://www.foothill.edu/staff/development/</w:t>
        </w:r>
      </w:hyperlink>
      <w:r w:rsidR="00AC1F27">
        <w:t xml:space="preserve"> </w:t>
      </w:r>
    </w:p>
    <w:p w14:paraId="76C33674" w14:textId="77777777" w:rsidR="00E15030" w:rsidRDefault="00E15030" w:rsidP="00633FDD"/>
    <w:p w14:paraId="0F0C5EF3" w14:textId="37D05D61" w:rsidR="00633FDD" w:rsidRDefault="007450C7" w:rsidP="00EE2024">
      <w:pPr>
        <w:pStyle w:val="Heading2"/>
        <w:spacing w:before="360"/>
      </w:pPr>
      <w:r>
        <w:t>Student Equity Workgroup (SEW</w:t>
      </w:r>
      <w:r w:rsidR="00633FDD" w:rsidRPr="007449AE">
        <w:t>)</w:t>
      </w:r>
    </w:p>
    <w:p w14:paraId="58ECC5FC" w14:textId="5074F343" w:rsidR="00633FDD" w:rsidRPr="00427BE3" w:rsidRDefault="00F252D7" w:rsidP="00633FDD">
      <w:pPr>
        <w:rPr>
          <w:i/>
          <w:sz w:val="20"/>
        </w:rPr>
      </w:pPr>
      <w:r>
        <w:rPr>
          <w:i/>
          <w:sz w:val="20"/>
        </w:rPr>
        <w:t>Tri-chair</w:t>
      </w:r>
      <w:r w:rsidRPr="00343CD1">
        <w:rPr>
          <w:i/>
          <w:sz w:val="20"/>
        </w:rPr>
        <w:t xml:space="preserve"> </w:t>
      </w:r>
      <w:r>
        <w:rPr>
          <w:i/>
          <w:sz w:val="20"/>
        </w:rPr>
        <w:t>Hilda Fernandez</w:t>
      </w:r>
    </w:p>
    <w:p w14:paraId="0E7438F4" w14:textId="77777777" w:rsidR="00633FDD" w:rsidRDefault="00633FDD" w:rsidP="00D4754E">
      <w:pPr>
        <w:pStyle w:val="ListParagraph"/>
        <w:numPr>
          <w:ilvl w:val="0"/>
          <w:numId w:val="5"/>
        </w:numPr>
        <w:ind w:left="720"/>
      </w:pPr>
      <w:r>
        <w:t>Last meeting and major agenda items:</w:t>
      </w:r>
    </w:p>
    <w:p w14:paraId="6CA5EE5B" w14:textId="20A7AAB5" w:rsidR="0053254D" w:rsidRDefault="00DD2845" w:rsidP="00CC4FF0">
      <w:pPr>
        <w:pStyle w:val="ListParagraph"/>
        <w:numPr>
          <w:ilvl w:val="1"/>
          <w:numId w:val="5"/>
        </w:numPr>
      </w:pPr>
      <w:r>
        <w:t>M</w:t>
      </w:r>
      <w:r w:rsidR="00871DBD">
        <w:t xml:space="preserve">inutes will be posted at </w:t>
      </w:r>
      <w:hyperlink r:id="rId17" w:history="1">
        <w:r w:rsidR="00871DBD" w:rsidRPr="00050793">
          <w:rPr>
            <w:rStyle w:val="Hyperlink"/>
            <w:sz w:val="24"/>
          </w:rPr>
          <w:t>http://www.foothill.edu/president/equity.php</w:t>
        </w:r>
      </w:hyperlink>
      <w:r w:rsidR="00871DBD">
        <w:t xml:space="preserve"> </w:t>
      </w:r>
    </w:p>
    <w:p w14:paraId="1BB9AB67" w14:textId="5B4CAA6F" w:rsidR="00633FDD" w:rsidRDefault="00633FDD" w:rsidP="00D4754E">
      <w:pPr>
        <w:pStyle w:val="ListParagraph"/>
        <w:numPr>
          <w:ilvl w:val="0"/>
          <w:numId w:val="5"/>
        </w:numPr>
        <w:ind w:left="720"/>
      </w:pPr>
      <w:r>
        <w:t>Next meeting and major agenda items:</w:t>
      </w:r>
      <w:r w:rsidR="00DD2845">
        <w:t xml:space="preserve"> Tuesday, Feb. 9</w:t>
      </w:r>
    </w:p>
    <w:p w14:paraId="3CF16230" w14:textId="0A3562FE" w:rsidR="00633FDD" w:rsidRDefault="00633FDD" w:rsidP="00D4754E">
      <w:pPr>
        <w:pStyle w:val="ListParagraph"/>
        <w:numPr>
          <w:ilvl w:val="0"/>
          <w:numId w:val="5"/>
        </w:numPr>
        <w:ind w:left="720"/>
      </w:pPr>
      <w:r>
        <w:t>Feedback</w:t>
      </w:r>
      <w:r w:rsidR="00E21714">
        <w:t>, action</w:t>
      </w:r>
      <w:r>
        <w:t xml:space="preserve"> and/or direction needed from academic senate at this time:</w:t>
      </w:r>
    </w:p>
    <w:p w14:paraId="2C335CB8" w14:textId="5928B30A" w:rsidR="00BB6E4D" w:rsidRDefault="00BB6E4D" w:rsidP="00BB6E4D">
      <w:pPr>
        <w:pStyle w:val="ListParagraph"/>
        <w:numPr>
          <w:ilvl w:val="1"/>
          <w:numId w:val="5"/>
        </w:numPr>
      </w:pPr>
      <w:r>
        <w:t>N</w:t>
      </w:r>
      <w:r w:rsidR="00B97AD6">
        <w:t>one</w:t>
      </w:r>
    </w:p>
    <w:p w14:paraId="09697BD3" w14:textId="5366C741" w:rsidR="00BB6E4D" w:rsidRDefault="000A71B4" w:rsidP="00BB6E4D">
      <w:pPr>
        <w:pStyle w:val="ListParagraph"/>
        <w:numPr>
          <w:ilvl w:val="0"/>
          <w:numId w:val="5"/>
        </w:numPr>
        <w:ind w:left="720"/>
      </w:pPr>
      <w:hyperlink r:id="rId18" w:history="1">
        <w:r w:rsidR="00BB6E4D" w:rsidRPr="004F53C2">
          <w:rPr>
            <w:rStyle w:val="Hyperlink"/>
            <w:sz w:val="24"/>
          </w:rPr>
          <w:t>http://www.foothill.edu/president/equity.php</w:t>
        </w:r>
      </w:hyperlink>
      <w:r w:rsidR="00BB6E4D">
        <w:t xml:space="preserve"> </w:t>
      </w:r>
    </w:p>
    <w:p w14:paraId="0B3F1B70" w14:textId="77777777" w:rsidR="00633FDD" w:rsidRDefault="00633FDD" w:rsidP="0034219A"/>
    <w:p w14:paraId="0E2583F9" w14:textId="59DAF484" w:rsidR="0034219A" w:rsidRDefault="0034219A" w:rsidP="0034219A">
      <w:pPr>
        <w:pStyle w:val="Heading2"/>
      </w:pPr>
      <w:r>
        <w:t xml:space="preserve">Student Learning Outcomes </w:t>
      </w:r>
      <w:r w:rsidR="00C228D5">
        <w:t>Committee</w:t>
      </w:r>
    </w:p>
    <w:p w14:paraId="50449550" w14:textId="1A186BD0" w:rsidR="0034219A" w:rsidRPr="00343CD1" w:rsidRDefault="0034219A" w:rsidP="0034219A">
      <w:pPr>
        <w:rPr>
          <w:i/>
          <w:sz w:val="20"/>
        </w:rPr>
      </w:pPr>
      <w:r w:rsidRPr="00343CD1">
        <w:rPr>
          <w:i/>
          <w:sz w:val="20"/>
        </w:rPr>
        <w:t xml:space="preserve">Reported by </w:t>
      </w:r>
      <w:r w:rsidR="000833B3">
        <w:rPr>
          <w:i/>
          <w:sz w:val="20"/>
        </w:rPr>
        <w:t>liaison Katherine Schafers</w:t>
      </w:r>
    </w:p>
    <w:p w14:paraId="7220FE31" w14:textId="77777777" w:rsidR="0034219A" w:rsidRDefault="0034219A" w:rsidP="0034219A"/>
    <w:p w14:paraId="76C49FB9" w14:textId="77777777" w:rsidR="0034219A" w:rsidRDefault="0034219A" w:rsidP="00E45ABF">
      <w:pPr>
        <w:pStyle w:val="ListParagraph"/>
        <w:numPr>
          <w:ilvl w:val="0"/>
          <w:numId w:val="5"/>
        </w:numPr>
        <w:ind w:left="720"/>
      </w:pPr>
      <w:r>
        <w:t>Last meeting and major agenda items:</w:t>
      </w:r>
    </w:p>
    <w:p w14:paraId="70307B35" w14:textId="77777777" w:rsidR="0034219A" w:rsidRDefault="0034219A" w:rsidP="00E45ABF">
      <w:pPr>
        <w:pStyle w:val="ListParagraph"/>
        <w:numPr>
          <w:ilvl w:val="0"/>
          <w:numId w:val="5"/>
        </w:numPr>
        <w:ind w:left="720"/>
      </w:pPr>
      <w:r>
        <w:t>Next meeting and major agenda items:</w:t>
      </w:r>
    </w:p>
    <w:p w14:paraId="49D1D76F" w14:textId="0C8B8513" w:rsidR="00CE7373" w:rsidRDefault="00453DA2" w:rsidP="00CE7373">
      <w:pPr>
        <w:pStyle w:val="ListParagraph"/>
        <w:numPr>
          <w:ilvl w:val="1"/>
          <w:numId w:val="5"/>
        </w:numPr>
      </w:pPr>
      <w:r>
        <w:t>TBA</w:t>
      </w:r>
    </w:p>
    <w:p w14:paraId="0EF39BF7" w14:textId="3F1E587C" w:rsidR="0034219A" w:rsidRDefault="0034219A" w:rsidP="00E45ABF">
      <w:pPr>
        <w:pStyle w:val="ListParagraph"/>
        <w:numPr>
          <w:ilvl w:val="0"/>
          <w:numId w:val="5"/>
        </w:numPr>
        <w:ind w:left="720"/>
      </w:pPr>
      <w:r>
        <w:t>Feedback</w:t>
      </w:r>
      <w:r w:rsidR="00E21714">
        <w:t>, action</w:t>
      </w:r>
      <w:r>
        <w:t xml:space="preserve"> and/or direction needed from academic senate at this time:</w:t>
      </w:r>
    </w:p>
    <w:p w14:paraId="38C77230" w14:textId="5A228F83" w:rsidR="00C20AF3" w:rsidRDefault="0021299E" w:rsidP="00C20AF3">
      <w:pPr>
        <w:pStyle w:val="ListParagraph"/>
        <w:numPr>
          <w:ilvl w:val="1"/>
          <w:numId w:val="5"/>
        </w:numPr>
      </w:pPr>
      <w:r>
        <w:t>none</w:t>
      </w:r>
    </w:p>
    <w:p w14:paraId="3969F161" w14:textId="4218860E" w:rsidR="00F67D40" w:rsidRDefault="00F67D40" w:rsidP="00F67D40">
      <w:pPr>
        <w:pStyle w:val="Heading2"/>
        <w:spacing w:before="360"/>
      </w:pPr>
      <w:r>
        <w:t xml:space="preserve">Student </w:t>
      </w:r>
      <w:r w:rsidR="008756D6">
        <w:t>Success and Support Programs Advisory Committee (3SPAC)</w:t>
      </w:r>
    </w:p>
    <w:p w14:paraId="42D4B964" w14:textId="77777777" w:rsidR="00752BDB" w:rsidRPr="00343CD1" w:rsidRDefault="00752BDB" w:rsidP="00752BDB">
      <w:pPr>
        <w:rPr>
          <w:i/>
          <w:sz w:val="20"/>
        </w:rPr>
      </w:pPr>
      <w:r>
        <w:rPr>
          <w:i/>
          <w:sz w:val="20"/>
        </w:rPr>
        <w:t>Tri-chair Carolyn Holcroft</w:t>
      </w:r>
    </w:p>
    <w:p w14:paraId="1C3ADEAF" w14:textId="77777777" w:rsidR="00F67D40" w:rsidRDefault="00F67D40" w:rsidP="00F67D40"/>
    <w:p w14:paraId="197DADBA" w14:textId="77777777" w:rsidR="00F67D40" w:rsidRPr="00376DBB" w:rsidRDefault="00F67D40" w:rsidP="00F67D40">
      <w:pPr>
        <w:pStyle w:val="ListParagraph"/>
        <w:numPr>
          <w:ilvl w:val="0"/>
          <w:numId w:val="5"/>
        </w:numPr>
        <w:ind w:left="720"/>
      </w:pPr>
      <w:r w:rsidRPr="00376DBB">
        <w:t>Last meeting and major agenda items:</w:t>
      </w:r>
    </w:p>
    <w:p w14:paraId="057E7D5C" w14:textId="77777777" w:rsidR="00F67D40" w:rsidRDefault="00F67D40" w:rsidP="00F67D40">
      <w:pPr>
        <w:pStyle w:val="ListParagraph"/>
        <w:numPr>
          <w:ilvl w:val="0"/>
          <w:numId w:val="5"/>
        </w:numPr>
        <w:ind w:left="720"/>
      </w:pPr>
      <w:r>
        <w:t>Next meeting and major agenda items:</w:t>
      </w:r>
    </w:p>
    <w:p w14:paraId="2D9FEEF1" w14:textId="77777777" w:rsidR="00AA0B46" w:rsidRDefault="00AA0B46" w:rsidP="009B72E9">
      <w:pPr>
        <w:pStyle w:val="ListParagraph"/>
        <w:numPr>
          <w:ilvl w:val="1"/>
          <w:numId w:val="5"/>
        </w:numPr>
      </w:pPr>
      <w:r>
        <w:t>Feb. 10, 10-11:30AM</w:t>
      </w:r>
    </w:p>
    <w:p w14:paraId="2676AE6C" w14:textId="6B9E5AA8" w:rsidR="009B72E9" w:rsidRDefault="00AA0B46" w:rsidP="009B72E9">
      <w:pPr>
        <w:pStyle w:val="ListParagraph"/>
        <w:numPr>
          <w:ilvl w:val="1"/>
          <w:numId w:val="5"/>
        </w:numPr>
      </w:pPr>
      <w:r>
        <w:t>Agenda TBA</w:t>
      </w:r>
    </w:p>
    <w:p w14:paraId="609BDC28" w14:textId="77777777" w:rsidR="00F67D40" w:rsidRDefault="00F67D40" w:rsidP="00F67D40">
      <w:pPr>
        <w:pStyle w:val="ListParagraph"/>
        <w:numPr>
          <w:ilvl w:val="0"/>
          <w:numId w:val="5"/>
        </w:numPr>
        <w:ind w:left="720"/>
      </w:pPr>
      <w:r>
        <w:t>Feedback, action and/or direction needed from academic senate at this time:</w:t>
      </w:r>
    </w:p>
    <w:p w14:paraId="6C926B20" w14:textId="4CB7BAF2" w:rsidR="000345A4" w:rsidRDefault="00567FFE" w:rsidP="000345A4">
      <w:pPr>
        <w:pStyle w:val="ListParagraph"/>
        <w:numPr>
          <w:ilvl w:val="1"/>
          <w:numId w:val="5"/>
        </w:numPr>
      </w:pPr>
      <w:r>
        <w:t>None</w:t>
      </w:r>
    </w:p>
    <w:p w14:paraId="7CC656DE" w14:textId="44FF62EE" w:rsidR="0095602C" w:rsidRDefault="000A71B4" w:rsidP="00F67D40">
      <w:pPr>
        <w:pStyle w:val="ListParagraph"/>
        <w:numPr>
          <w:ilvl w:val="0"/>
          <w:numId w:val="5"/>
        </w:numPr>
        <w:ind w:left="720"/>
      </w:pPr>
      <w:hyperlink r:id="rId19" w:history="1">
        <w:r w:rsidR="0095602C" w:rsidRPr="004F53C2">
          <w:rPr>
            <w:rStyle w:val="Hyperlink"/>
            <w:sz w:val="24"/>
          </w:rPr>
          <w:t>http://www.foothill.edu/3SP/</w:t>
        </w:r>
      </w:hyperlink>
      <w:r w:rsidR="0095602C">
        <w:t xml:space="preserve"> </w:t>
      </w:r>
    </w:p>
    <w:p w14:paraId="4D49A743" w14:textId="77777777" w:rsidR="006F6A8E" w:rsidRDefault="006F6A8E" w:rsidP="00180CB2">
      <w:pPr>
        <w:pStyle w:val="Heading2"/>
        <w:spacing w:before="360"/>
      </w:pPr>
    </w:p>
    <w:p w14:paraId="74E3D259" w14:textId="7B87744C" w:rsidR="006F6A8E" w:rsidRDefault="00D163F7" w:rsidP="005E5003">
      <w:pPr>
        <w:pStyle w:val="Heading2"/>
      </w:pPr>
      <w:r>
        <w:t>Tech Task Force (TTF)</w:t>
      </w:r>
    </w:p>
    <w:p w14:paraId="7911DD08" w14:textId="77777777" w:rsidR="00D609BB" w:rsidRDefault="00D609BB" w:rsidP="00D609BB">
      <w:pPr>
        <w:pStyle w:val="ListParagraph"/>
        <w:numPr>
          <w:ilvl w:val="0"/>
          <w:numId w:val="5"/>
        </w:numPr>
        <w:ind w:left="720"/>
      </w:pPr>
      <w:r>
        <w:t>Last meeting and major agenda items:</w:t>
      </w:r>
    </w:p>
    <w:p w14:paraId="3D59663B" w14:textId="4BE9D128" w:rsidR="00D609BB" w:rsidRPr="00CB6503" w:rsidRDefault="00FE4DF5" w:rsidP="00D609BB">
      <w:pPr>
        <w:pStyle w:val="ListParagraph"/>
        <w:numPr>
          <w:ilvl w:val="1"/>
          <w:numId w:val="5"/>
        </w:numPr>
        <w:rPr>
          <w:sz w:val="22"/>
          <w:szCs w:val="22"/>
        </w:rPr>
      </w:pPr>
      <w:r>
        <w:rPr>
          <w:sz w:val="22"/>
          <w:szCs w:val="22"/>
        </w:rPr>
        <w:t>January 20</w:t>
      </w:r>
      <w:r w:rsidR="007627D2">
        <w:rPr>
          <w:sz w:val="22"/>
          <w:szCs w:val="22"/>
        </w:rPr>
        <w:t xml:space="preserve"> – working on Tech Master plan</w:t>
      </w:r>
    </w:p>
    <w:p w14:paraId="55EB7E69" w14:textId="2FDB21DD" w:rsidR="004E14A6" w:rsidRPr="00CB6503" w:rsidRDefault="004E14A6" w:rsidP="00D609BB">
      <w:pPr>
        <w:numPr>
          <w:ilvl w:val="1"/>
          <w:numId w:val="5"/>
        </w:numPr>
        <w:spacing w:before="100" w:beforeAutospacing="1" w:after="100" w:afterAutospacing="1"/>
        <w:rPr>
          <w:rFonts w:eastAsia="Times New Roman" w:cs="Tahoma"/>
          <w:color w:val="000000"/>
          <w:sz w:val="22"/>
          <w:szCs w:val="22"/>
        </w:rPr>
      </w:pPr>
      <w:r>
        <w:rPr>
          <w:rFonts w:eastAsia="Times New Roman" w:cs="Tahoma"/>
          <w:color w:val="000000"/>
          <w:sz w:val="22"/>
          <w:szCs w:val="22"/>
        </w:rPr>
        <w:t xml:space="preserve">Minutes: </w:t>
      </w:r>
    </w:p>
    <w:p w14:paraId="29B3B5AF" w14:textId="77777777" w:rsidR="00D609BB" w:rsidRDefault="00D609BB" w:rsidP="00D609BB">
      <w:pPr>
        <w:pStyle w:val="ListParagraph"/>
        <w:numPr>
          <w:ilvl w:val="0"/>
          <w:numId w:val="5"/>
        </w:numPr>
        <w:ind w:left="720"/>
      </w:pPr>
      <w:r>
        <w:t>Next meeting and major agenda items:</w:t>
      </w:r>
    </w:p>
    <w:p w14:paraId="383176D5" w14:textId="306BF22B" w:rsidR="00D609BB" w:rsidRDefault="00D609BB" w:rsidP="00D609BB">
      <w:pPr>
        <w:pStyle w:val="ListParagraph"/>
        <w:numPr>
          <w:ilvl w:val="0"/>
          <w:numId w:val="5"/>
        </w:numPr>
        <w:ind w:left="720"/>
      </w:pPr>
      <w:r>
        <w:t>Feedback, action and/or direction needed from academic senate at this time:</w:t>
      </w:r>
      <w:r w:rsidR="00B80807">
        <w:t xml:space="preserve"> none</w:t>
      </w:r>
    </w:p>
    <w:p w14:paraId="2A0CFD4F" w14:textId="6E867F58" w:rsidR="00180CB2" w:rsidRDefault="00180CB2" w:rsidP="00180CB2">
      <w:pPr>
        <w:pStyle w:val="Heading2"/>
        <w:spacing w:before="360"/>
      </w:pPr>
      <w:r>
        <w:t>Transfer Workgroup (TWG</w:t>
      </w:r>
      <w:r w:rsidRPr="007449AE">
        <w:t>)</w:t>
      </w:r>
    </w:p>
    <w:p w14:paraId="4F5E835C" w14:textId="6F4B9770" w:rsidR="00180CB2" w:rsidRPr="00343CD1" w:rsidRDefault="00180CB2" w:rsidP="00180CB2">
      <w:pPr>
        <w:rPr>
          <w:i/>
          <w:sz w:val="20"/>
        </w:rPr>
      </w:pPr>
      <w:r>
        <w:rPr>
          <w:i/>
          <w:sz w:val="20"/>
        </w:rPr>
        <w:t>Tri-chair</w:t>
      </w:r>
      <w:r w:rsidRPr="00343CD1">
        <w:rPr>
          <w:i/>
          <w:sz w:val="20"/>
        </w:rPr>
        <w:t xml:space="preserve"> </w:t>
      </w:r>
      <w:r w:rsidR="004A72DA">
        <w:rPr>
          <w:i/>
          <w:sz w:val="20"/>
        </w:rPr>
        <w:t>Bernie Day</w:t>
      </w:r>
    </w:p>
    <w:p w14:paraId="293BCBF9" w14:textId="77777777" w:rsidR="00180CB2" w:rsidRDefault="00180CB2" w:rsidP="00180CB2"/>
    <w:p w14:paraId="760CC5ED" w14:textId="77777777" w:rsidR="00180CB2" w:rsidRDefault="00180CB2" w:rsidP="00180CB2">
      <w:pPr>
        <w:pStyle w:val="ListParagraph"/>
        <w:numPr>
          <w:ilvl w:val="0"/>
          <w:numId w:val="5"/>
        </w:numPr>
        <w:ind w:left="720"/>
      </w:pPr>
      <w:r>
        <w:t>Last meeting and major agenda items:</w:t>
      </w:r>
    </w:p>
    <w:p w14:paraId="27E08B2F" w14:textId="0C027245" w:rsidR="00DA632F" w:rsidRDefault="00180CB2" w:rsidP="004B05AF">
      <w:pPr>
        <w:pStyle w:val="ListParagraph"/>
        <w:numPr>
          <w:ilvl w:val="0"/>
          <w:numId w:val="5"/>
        </w:numPr>
        <w:ind w:left="720"/>
      </w:pPr>
      <w:r>
        <w:t>Next meeting and major agenda items:</w:t>
      </w:r>
    </w:p>
    <w:p w14:paraId="4124DCE9" w14:textId="48372644" w:rsidR="00180CB2" w:rsidRDefault="00180CB2" w:rsidP="00180CB2">
      <w:pPr>
        <w:pStyle w:val="ListParagraph"/>
        <w:numPr>
          <w:ilvl w:val="0"/>
          <w:numId w:val="5"/>
        </w:numPr>
        <w:ind w:left="720"/>
      </w:pPr>
      <w:r>
        <w:t>Feedback</w:t>
      </w:r>
      <w:r w:rsidR="000D15EF">
        <w:t>, action</w:t>
      </w:r>
      <w:r>
        <w:t xml:space="preserve"> and/or direction needed from academic senate at this time:</w:t>
      </w:r>
    </w:p>
    <w:p w14:paraId="14FBD26E" w14:textId="0019440A" w:rsidR="00180CB2" w:rsidRDefault="00BC673A" w:rsidP="0047317E">
      <w:pPr>
        <w:pStyle w:val="ListParagraph"/>
        <w:numPr>
          <w:ilvl w:val="1"/>
          <w:numId w:val="5"/>
        </w:numPr>
      </w:pPr>
      <w:r>
        <w:t>none</w:t>
      </w:r>
    </w:p>
    <w:p w14:paraId="7FA3C310" w14:textId="218D467A" w:rsidR="007B52F0" w:rsidRDefault="007B52F0" w:rsidP="007B52F0">
      <w:pPr>
        <w:pStyle w:val="Heading2"/>
        <w:spacing w:before="360"/>
      </w:pPr>
      <w:r>
        <w:t>Work Force Workgroup (WFWG</w:t>
      </w:r>
      <w:r w:rsidRPr="007449AE">
        <w:t>)</w:t>
      </w:r>
    </w:p>
    <w:p w14:paraId="487F3406" w14:textId="26840946" w:rsidR="007B52F0" w:rsidRPr="00343CD1" w:rsidRDefault="00D46E2D" w:rsidP="007B52F0">
      <w:pPr>
        <w:rPr>
          <w:i/>
          <w:sz w:val="20"/>
        </w:rPr>
      </w:pPr>
      <w:r>
        <w:rPr>
          <w:i/>
          <w:sz w:val="20"/>
        </w:rPr>
        <w:t>Tri-chair</w:t>
      </w:r>
      <w:r w:rsidR="007B52F0" w:rsidRPr="00343CD1">
        <w:rPr>
          <w:i/>
          <w:sz w:val="20"/>
        </w:rPr>
        <w:t xml:space="preserve"> </w:t>
      </w:r>
      <w:r>
        <w:rPr>
          <w:i/>
          <w:sz w:val="20"/>
        </w:rPr>
        <w:t>Robert Cormia</w:t>
      </w:r>
    </w:p>
    <w:p w14:paraId="52FBA3B8" w14:textId="77777777" w:rsidR="007B52F0" w:rsidRDefault="007B52F0" w:rsidP="007B52F0"/>
    <w:p w14:paraId="1E848128" w14:textId="6C389223" w:rsidR="00916602" w:rsidRDefault="007B52F0" w:rsidP="00916602">
      <w:pPr>
        <w:pStyle w:val="ListParagraph"/>
        <w:numPr>
          <w:ilvl w:val="0"/>
          <w:numId w:val="5"/>
        </w:numPr>
        <w:ind w:left="720"/>
      </w:pPr>
      <w:r>
        <w:t>Last meeting and major agenda items:</w:t>
      </w:r>
      <w:r w:rsidR="00916602">
        <w:t xml:space="preserve"> </w:t>
      </w:r>
    </w:p>
    <w:p w14:paraId="05215E3E" w14:textId="01E32EF6" w:rsidR="007B52F0" w:rsidRDefault="007B52F0" w:rsidP="00B42FD0">
      <w:pPr>
        <w:pStyle w:val="ListParagraph"/>
        <w:numPr>
          <w:ilvl w:val="0"/>
          <w:numId w:val="5"/>
        </w:numPr>
        <w:ind w:left="720"/>
      </w:pPr>
      <w:r>
        <w:t>Next meeting and major agenda items:</w:t>
      </w:r>
    </w:p>
    <w:p w14:paraId="6C2916E2" w14:textId="416E4A1F" w:rsidR="007B52F0" w:rsidRDefault="007B52F0" w:rsidP="007B52F0">
      <w:pPr>
        <w:pStyle w:val="ListParagraph"/>
        <w:numPr>
          <w:ilvl w:val="0"/>
          <w:numId w:val="5"/>
        </w:numPr>
        <w:ind w:left="720"/>
      </w:pPr>
      <w:r>
        <w:t>Feedback</w:t>
      </w:r>
      <w:r w:rsidR="00E21714">
        <w:t>, action</w:t>
      </w:r>
      <w:r>
        <w:t xml:space="preserve"> and/or direction needed from academic senate at this time:</w:t>
      </w:r>
    </w:p>
    <w:p w14:paraId="5FC0C855" w14:textId="01D2531A" w:rsidR="00AD7D42" w:rsidRDefault="00AD7D42" w:rsidP="00AD7D42">
      <w:pPr>
        <w:pStyle w:val="ListParagraph"/>
        <w:numPr>
          <w:ilvl w:val="1"/>
          <w:numId w:val="5"/>
        </w:numPr>
      </w:pPr>
      <w:r>
        <w:t>None</w:t>
      </w:r>
    </w:p>
    <w:p w14:paraId="2B63F785" w14:textId="0A8ED295" w:rsidR="003E4CCD" w:rsidRDefault="000A71B4" w:rsidP="003E4CCD">
      <w:pPr>
        <w:pStyle w:val="ListParagraph"/>
        <w:numPr>
          <w:ilvl w:val="0"/>
          <w:numId w:val="5"/>
        </w:numPr>
        <w:ind w:left="720"/>
      </w:pPr>
      <w:hyperlink r:id="rId20" w:history="1">
        <w:r w:rsidR="003E4CCD" w:rsidRPr="00050793">
          <w:rPr>
            <w:rStyle w:val="Hyperlink"/>
            <w:sz w:val="24"/>
          </w:rPr>
          <w:t>http://www.foothill.edu/workforce/workforce2015.php</w:t>
        </w:r>
      </w:hyperlink>
      <w:r w:rsidR="003E4CCD">
        <w:t xml:space="preserve"> </w:t>
      </w:r>
    </w:p>
    <w:p w14:paraId="7F5FDC4D" w14:textId="77777777" w:rsidR="007B52F0" w:rsidRDefault="007B52F0" w:rsidP="007B52F0"/>
    <w:p w14:paraId="5126E2E9" w14:textId="3F6902CC" w:rsidR="00E05FFC" w:rsidRPr="008F67B8" w:rsidRDefault="00E05FFC" w:rsidP="00375662">
      <w:pPr>
        <w:pStyle w:val="Heading3"/>
        <w:spacing w:before="480"/>
        <w:jc w:val="center"/>
        <w:rPr>
          <w:rStyle w:val="IntenseReference"/>
          <w:sz w:val="32"/>
          <w:szCs w:val="32"/>
        </w:rPr>
      </w:pPr>
      <w:r w:rsidRPr="008F67B8">
        <w:rPr>
          <w:rStyle w:val="IntenseReference"/>
          <w:sz w:val="32"/>
          <w:szCs w:val="32"/>
        </w:rPr>
        <w:t>District-Level Committees</w:t>
      </w:r>
    </w:p>
    <w:p w14:paraId="570C4E52" w14:textId="77777777" w:rsidR="0034219A" w:rsidRDefault="0034219A" w:rsidP="0034219A"/>
    <w:p w14:paraId="43FBEA45" w14:textId="41194779" w:rsidR="00336D9F" w:rsidRDefault="00336D9F" w:rsidP="00336D9F">
      <w:pPr>
        <w:pStyle w:val="Heading2"/>
        <w:spacing w:before="360"/>
      </w:pPr>
      <w:r>
        <w:t>Academic and Professional Matters Committee</w:t>
      </w:r>
    </w:p>
    <w:p w14:paraId="32573455" w14:textId="4C6B635E" w:rsidR="00336D9F" w:rsidRPr="00343CD1" w:rsidRDefault="00336D9F" w:rsidP="00336D9F">
      <w:pPr>
        <w:rPr>
          <w:i/>
          <w:sz w:val="20"/>
        </w:rPr>
      </w:pPr>
      <w:r>
        <w:rPr>
          <w:i/>
          <w:sz w:val="20"/>
        </w:rPr>
        <w:t>Committee Liaison</w:t>
      </w:r>
      <w:r w:rsidRPr="00343CD1">
        <w:rPr>
          <w:i/>
          <w:sz w:val="20"/>
        </w:rPr>
        <w:t xml:space="preserve"> </w:t>
      </w:r>
      <w:r>
        <w:rPr>
          <w:i/>
          <w:sz w:val="20"/>
        </w:rPr>
        <w:t>Carolyn Holcroft</w:t>
      </w:r>
    </w:p>
    <w:p w14:paraId="567F5D7F" w14:textId="77777777" w:rsidR="00336D9F" w:rsidRDefault="00336D9F" w:rsidP="00336D9F"/>
    <w:p w14:paraId="6F32A8F3" w14:textId="77777777" w:rsidR="00336D9F" w:rsidRDefault="00336D9F" w:rsidP="00E45ABF">
      <w:pPr>
        <w:pStyle w:val="ListParagraph"/>
        <w:numPr>
          <w:ilvl w:val="0"/>
          <w:numId w:val="5"/>
        </w:numPr>
        <w:ind w:left="720"/>
      </w:pPr>
      <w:r>
        <w:t>Last meeting and major agenda items:</w:t>
      </w:r>
    </w:p>
    <w:p w14:paraId="05886DFD" w14:textId="77777777" w:rsidR="00336D9F" w:rsidRDefault="00336D9F" w:rsidP="00E45ABF">
      <w:pPr>
        <w:pStyle w:val="ListParagraph"/>
        <w:numPr>
          <w:ilvl w:val="0"/>
          <w:numId w:val="5"/>
        </w:numPr>
        <w:ind w:left="720"/>
      </w:pPr>
      <w:r>
        <w:t>Next meeting and major agenda items:</w:t>
      </w:r>
    </w:p>
    <w:p w14:paraId="7BEB918D" w14:textId="5D0A47BD" w:rsidR="00FA2382" w:rsidRDefault="0082771C" w:rsidP="00FA2382">
      <w:pPr>
        <w:pStyle w:val="ListParagraph"/>
        <w:numPr>
          <w:ilvl w:val="1"/>
          <w:numId w:val="5"/>
        </w:numPr>
      </w:pPr>
      <w:r>
        <w:t xml:space="preserve">February </w:t>
      </w:r>
      <w:r w:rsidR="0044237E">
        <w:t>19, 2016</w:t>
      </w:r>
    </w:p>
    <w:p w14:paraId="7ACBE3F0" w14:textId="5EC2BD5E" w:rsidR="00C644F6" w:rsidRDefault="00223524" w:rsidP="00FA2382">
      <w:pPr>
        <w:pStyle w:val="ListParagraph"/>
        <w:numPr>
          <w:ilvl w:val="1"/>
          <w:numId w:val="5"/>
        </w:numPr>
      </w:pPr>
      <w:r>
        <w:t>Full a</w:t>
      </w:r>
      <w:r w:rsidR="00C644F6">
        <w:t xml:space="preserve">genda </w:t>
      </w:r>
      <w:r w:rsidR="0082771C">
        <w:t>TBA</w:t>
      </w:r>
      <w:r>
        <w:t xml:space="preserve"> but will include proposed board policies and procedures for dual/concurrent enrollment</w:t>
      </w:r>
    </w:p>
    <w:p w14:paraId="561A5D01" w14:textId="77777777" w:rsidR="008E6FB6" w:rsidRDefault="00336D9F" w:rsidP="00E45ABF">
      <w:pPr>
        <w:pStyle w:val="ListParagraph"/>
        <w:numPr>
          <w:ilvl w:val="0"/>
          <w:numId w:val="5"/>
        </w:numPr>
        <w:ind w:left="720"/>
      </w:pPr>
      <w:r>
        <w:t>Feedback, action and/or direction needed from academic senate at this time:</w:t>
      </w:r>
    </w:p>
    <w:p w14:paraId="3DA026C3" w14:textId="033BBA5C" w:rsidR="00336D9F" w:rsidRDefault="00E607AF" w:rsidP="008E6FB6">
      <w:pPr>
        <w:pStyle w:val="ListParagraph"/>
        <w:numPr>
          <w:ilvl w:val="1"/>
          <w:numId w:val="5"/>
        </w:numPr>
      </w:pPr>
      <w:r>
        <w:t>OER issues agendized for discussion and feedback</w:t>
      </w:r>
    </w:p>
    <w:p w14:paraId="4F65550C" w14:textId="0330EEE0" w:rsidR="00E53B8A" w:rsidRDefault="00E53B8A" w:rsidP="00E53B8A">
      <w:pPr>
        <w:pStyle w:val="Heading2"/>
        <w:spacing w:before="360"/>
      </w:pPr>
      <w:r>
        <w:t>Chancellor’s Advisory Committee</w:t>
      </w:r>
    </w:p>
    <w:p w14:paraId="7D7C8F10" w14:textId="3F21E379" w:rsidR="00E53B8A" w:rsidRPr="00343CD1" w:rsidRDefault="00E53B8A" w:rsidP="00E53B8A">
      <w:pPr>
        <w:rPr>
          <w:i/>
          <w:sz w:val="20"/>
        </w:rPr>
      </w:pPr>
      <w:r>
        <w:rPr>
          <w:i/>
          <w:sz w:val="20"/>
        </w:rPr>
        <w:t>Committee Liaison</w:t>
      </w:r>
      <w:r w:rsidRPr="00343CD1">
        <w:rPr>
          <w:i/>
          <w:sz w:val="20"/>
        </w:rPr>
        <w:t xml:space="preserve"> </w:t>
      </w:r>
      <w:r w:rsidR="0086585D">
        <w:rPr>
          <w:i/>
          <w:sz w:val="20"/>
        </w:rPr>
        <w:t>Carolyn Holcroft</w:t>
      </w:r>
    </w:p>
    <w:p w14:paraId="2E89539F" w14:textId="77777777" w:rsidR="00E53B8A" w:rsidRDefault="00E53B8A" w:rsidP="00E53B8A"/>
    <w:p w14:paraId="7D575437" w14:textId="77777777" w:rsidR="00DD3B4B" w:rsidRDefault="00E53B8A" w:rsidP="00E45ABF">
      <w:pPr>
        <w:pStyle w:val="ListParagraph"/>
        <w:numPr>
          <w:ilvl w:val="0"/>
          <w:numId w:val="5"/>
        </w:numPr>
        <w:ind w:left="720"/>
      </w:pPr>
      <w:r>
        <w:t>Last meeting and major agenda items:</w:t>
      </w:r>
    </w:p>
    <w:p w14:paraId="294C22F6" w14:textId="18EC7450" w:rsidR="00DD3B4B" w:rsidRDefault="00E53B8A" w:rsidP="00E45ABF">
      <w:pPr>
        <w:pStyle w:val="ListParagraph"/>
        <w:numPr>
          <w:ilvl w:val="0"/>
          <w:numId w:val="5"/>
        </w:numPr>
        <w:ind w:left="720"/>
      </w:pPr>
      <w:r>
        <w:t>Next meeting and major agenda items:</w:t>
      </w:r>
      <w:r w:rsidR="00A25FA4">
        <w:t xml:space="preserve"> </w:t>
      </w:r>
      <w:r w:rsidR="00EA5A5B">
        <w:t>Feb. 19, 2016</w:t>
      </w:r>
    </w:p>
    <w:p w14:paraId="40947CC2" w14:textId="16B49AA2" w:rsidR="00E53B8A" w:rsidRDefault="00F07726" w:rsidP="00DD3B4B">
      <w:pPr>
        <w:pStyle w:val="ListParagraph"/>
        <w:numPr>
          <w:ilvl w:val="1"/>
          <w:numId w:val="5"/>
        </w:numPr>
      </w:pPr>
      <w:r>
        <w:t>Major agenda items</w:t>
      </w:r>
    </w:p>
    <w:p w14:paraId="290DEFC8" w14:textId="04828D7A" w:rsidR="00F07726" w:rsidRDefault="00F07726" w:rsidP="00F07726">
      <w:pPr>
        <w:pStyle w:val="ListParagraph"/>
        <w:numPr>
          <w:ilvl w:val="2"/>
          <w:numId w:val="5"/>
        </w:numPr>
      </w:pPr>
      <w:r>
        <w:t xml:space="preserve">Discussed </w:t>
      </w:r>
      <w:r w:rsidR="00584D09">
        <w:t>proposed revision of District Mission Statement</w:t>
      </w:r>
      <w:r>
        <w:t>;</w:t>
      </w:r>
      <w:r w:rsidR="00584D09">
        <w:t xml:space="preserve"> Ulate will incorporate feedback and return with another draft at next CAC</w:t>
      </w:r>
    </w:p>
    <w:p w14:paraId="2D194281" w14:textId="46FCCBF9" w:rsidR="00F07726" w:rsidRDefault="00282EFF" w:rsidP="00F07726">
      <w:pPr>
        <w:pStyle w:val="ListParagraph"/>
        <w:numPr>
          <w:ilvl w:val="2"/>
          <w:numId w:val="5"/>
        </w:numPr>
      </w:pPr>
      <w:r>
        <w:t>Discussed timeline/process for Foothill College President Search</w:t>
      </w:r>
      <w:r w:rsidR="00634DF4">
        <w:t xml:space="preserve"> (see below)</w:t>
      </w:r>
    </w:p>
    <w:p w14:paraId="58AF127E" w14:textId="38B34AF2" w:rsidR="00E53B8A" w:rsidRDefault="00E53B8A" w:rsidP="00E45ABF">
      <w:pPr>
        <w:pStyle w:val="ListParagraph"/>
        <w:numPr>
          <w:ilvl w:val="0"/>
          <w:numId w:val="5"/>
        </w:numPr>
        <w:ind w:left="720"/>
      </w:pPr>
      <w:r>
        <w:t>Feedback, action and/or direction needed from academic senate at this time:</w:t>
      </w:r>
      <w:r w:rsidR="004509D7">
        <w:t xml:space="preserve"> none</w:t>
      </w:r>
    </w:p>
    <w:p w14:paraId="69D02E17" w14:textId="7D8A6164" w:rsidR="000C0D78" w:rsidRDefault="000A71B4" w:rsidP="00E45ABF">
      <w:pPr>
        <w:pStyle w:val="ListParagraph"/>
        <w:numPr>
          <w:ilvl w:val="0"/>
          <w:numId w:val="5"/>
        </w:numPr>
        <w:ind w:left="720"/>
      </w:pPr>
      <w:hyperlink r:id="rId21" w:history="1">
        <w:r w:rsidR="000C0D78" w:rsidRPr="004F53C2">
          <w:rPr>
            <w:rStyle w:val="Hyperlink"/>
            <w:sz w:val="24"/>
          </w:rPr>
          <w:t>http://www.fhda.edu/_about-us/_participatorygovernance/A-chancellors-advisory-council.html</w:t>
        </w:r>
      </w:hyperlink>
      <w:r w:rsidR="000C0D78">
        <w:t xml:space="preserve"> </w:t>
      </w:r>
    </w:p>
    <w:p w14:paraId="359B6B29" w14:textId="5B2ACC61" w:rsidR="00EA33EF" w:rsidRDefault="00EA33EF" w:rsidP="00EA33EF">
      <w:pPr>
        <w:pStyle w:val="Heading2"/>
        <w:spacing w:before="360"/>
      </w:pPr>
      <w:r>
        <w:t>District Academic Senate Executive Council</w:t>
      </w:r>
    </w:p>
    <w:p w14:paraId="266ACCE0" w14:textId="1F81B83F" w:rsidR="00EA33EF" w:rsidRPr="00343CD1" w:rsidRDefault="00EA33EF" w:rsidP="00EA33EF">
      <w:pPr>
        <w:rPr>
          <w:i/>
          <w:sz w:val="20"/>
        </w:rPr>
      </w:pPr>
      <w:r>
        <w:rPr>
          <w:i/>
          <w:sz w:val="20"/>
        </w:rPr>
        <w:t xml:space="preserve">Committee Liaisons </w:t>
      </w:r>
      <w:r>
        <w:rPr>
          <w:i/>
          <w:sz w:val="20"/>
        </w:rPr>
        <w:t>Carolyn Holcroft, Isaac Escoto and Patrick Morriss</w:t>
      </w:r>
    </w:p>
    <w:p w14:paraId="6A428411" w14:textId="77777777" w:rsidR="00EA33EF" w:rsidRDefault="00EA33EF" w:rsidP="00EA33EF"/>
    <w:p w14:paraId="14D16016" w14:textId="77777777" w:rsidR="00EA33EF" w:rsidRDefault="00EA33EF" w:rsidP="00EA33EF">
      <w:pPr>
        <w:pStyle w:val="ListParagraph"/>
        <w:numPr>
          <w:ilvl w:val="0"/>
          <w:numId w:val="5"/>
        </w:numPr>
        <w:ind w:left="720"/>
      </w:pPr>
      <w:r>
        <w:t xml:space="preserve">Last meeting and major agenda items: </w:t>
      </w:r>
    </w:p>
    <w:p w14:paraId="3F5FF2A6" w14:textId="4D92DE78" w:rsidR="00EA33EF" w:rsidRDefault="00A80F9C" w:rsidP="00EA33EF">
      <w:pPr>
        <w:pStyle w:val="ListParagraph"/>
        <w:numPr>
          <w:ilvl w:val="1"/>
          <w:numId w:val="5"/>
        </w:numPr>
      </w:pPr>
      <w:r>
        <w:t>February 2, 2016</w:t>
      </w:r>
    </w:p>
    <w:p w14:paraId="64DD7C1C" w14:textId="529AC3A1" w:rsidR="002D406D" w:rsidRPr="002D406D" w:rsidRDefault="002D406D" w:rsidP="002D406D">
      <w:pPr>
        <w:pStyle w:val="ListParagraph"/>
        <w:numPr>
          <w:ilvl w:val="0"/>
          <w:numId w:val="5"/>
        </w:numPr>
        <w:rPr>
          <w:rFonts w:ascii="Times New Roman" w:eastAsia="Times New Roman" w:hAnsi="Times New Roman" w:cs="Times New Roman"/>
          <w:szCs w:val="24"/>
          <w:lang w:eastAsia="en-US"/>
        </w:rPr>
      </w:pPr>
      <w:r w:rsidRPr="002D406D">
        <w:rPr>
          <w:rFonts w:ascii="Tahoma" w:eastAsia="Times New Roman" w:hAnsi="Tahoma" w:cs="Tahoma"/>
          <w:sz w:val="20"/>
          <w:lang w:eastAsia="en-US"/>
        </w:rPr>
        <w:t>1.  Follow-up APM 1/15 items (OER)</w:t>
      </w:r>
      <w:r>
        <w:rPr>
          <w:rFonts w:ascii="Tahoma" w:eastAsia="Times New Roman" w:hAnsi="Tahoma" w:cs="Tahoma"/>
          <w:sz w:val="20"/>
          <w:lang w:eastAsia="en-US"/>
        </w:rPr>
        <w:t>: both senates reviewing student resolutions</w:t>
      </w:r>
    </w:p>
    <w:p w14:paraId="1FEF2E6B" w14:textId="164FC7BD" w:rsidR="002D406D" w:rsidRPr="002D406D" w:rsidRDefault="002D406D" w:rsidP="002D406D">
      <w:pPr>
        <w:pStyle w:val="ListParagraph"/>
        <w:numPr>
          <w:ilvl w:val="0"/>
          <w:numId w:val="5"/>
        </w:numPr>
        <w:rPr>
          <w:rFonts w:ascii="Times New Roman" w:eastAsia="Times New Roman" w:hAnsi="Times New Roman" w:cs="Times New Roman"/>
          <w:szCs w:val="24"/>
          <w:lang w:eastAsia="en-US"/>
        </w:rPr>
      </w:pPr>
      <w:r w:rsidRPr="002D406D">
        <w:rPr>
          <w:rFonts w:ascii="Tahoma" w:eastAsia="Times New Roman" w:hAnsi="Tahoma" w:cs="Tahoma"/>
          <w:sz w:val="20"/>
          <w:lang w:eastAsia="en-US"/>
        </w:rPr>
        <w:t>2.  Dual enrollment policy</w:t>
      </w:r>
      <w:r>
        <w:rPr>
          <w:rFonts w:ascii="Tahoma" w:eastAsia="Times New Roman" w:hAnsi="Tahoma" w:cs="Tahoma"/>
          <w:sz w:val="20"/>
          <w:lang w:eastAsia="en-US"/>
        </w:rPr>
        <w:t xml:space="preserve"> review for upcoming APM meeting</w:t>
      </w:r>
    </w:p>
    <w:p w14:paraId="35D47618" w14:textId="0DAE65BF" w:rsidR="002D406D" w:rsidRPr="002D406D" w:rsidRDefault="002D406D" w:rsidP="002D406D">
      <w:pPr>
        <w:pStyle w:val="ListParagraph"/>
        <w:numPr>
          <w:ilvl w:val="0"/>
          <w:numId w:val="5"/>
        </w:numPr>
        <w:rPr>
          <w:rFonts w:ascii="Times New Roman" w:eastAsia="Times New Roman" w:hAnsi="Times New Roman" w:cs="Times New Roman"/>
          <w:szCs w:val="24"/>
          <w:lang w:eastAsia="en-US"/>
        </w:rPr>
      </w:pPr>
      <w:r w:rsidRPr="002D406D">
        <w:rPr>
          <w:rFonts w:ascii="Tahoma" w:eastAsia="Times New Roman" w:hAnsi="Tahoma" w:cs="Tahoma"/>
          <w:sz w:val="20"/>
          <w:lang w:eastAsia="en-US"/>
        </w:rPr>
        <w:t>3.  Update on social media guidelines</w:t>
      </w:r>
      <w:r>
        <w:rPr>
          <w:rFonts w:ascii="Tahoma" w:eastAsia="Times New Roman" w:hAnsi="Tahoma" w:cs="Tahoma"/>
          <w:sz w:val="20"/>
          <w:lang w:eastAsia="en-US"/>
        </w:rPr>
        <w:t>: De Anza senate will not approve the guidelines as forwarded last year. Deliberating best way forward.</w:t>
      </w:r>
    </w:p>
    <w:p w14:paraId="4D16051D" w14:textId="0A113E96" w:rsidR="00D12F11" w:rsidRPr="002D406D" w:rsidRDefault="002D406D" w:rsidP="002D406D">
      <w:pPr>
        <w:pStyle w:val="ListParagraph"/>
        <w:numPr>
          <w:ilvl w:val="0"/>
          <w:numId w:val="5"/>
        </w:numPr>
        <w:rPr>
          <w:rFonts w:ascii="Times New Roman" w:eastAsia="Times New Roman" w:hAnsi="Times New Roman" w:cs="Times New Roman"/>
          <w:szCs w:val="24"/>
          <w:lang w:eastAsia="en-US"/>
        </w:rPr>
      </w:pPr>
      <w:r w:rsidRPr="002D406D">
        <w:rPr>
          <w:rFonts w:ascii="Tahoma" w:eastAsia="Times New Roman" w:hAnsi="Tahoma" w:cs="Tahoma"/>
          <w:sz w:val="20"/>
          <w:lang w:eastAsia="en-US"/>
        </w:rPr>
        <w:t>4.  Faculty hiring policy procedures review (equity lens)</w:t>
      </w:r>
      <w:r>
        <w:rPr>
          <w:rFonts w:ascii="Tahoma" w:eastAsia="Times New Roman" w:hAnsi="Tahoma" w:cs="Tahoma"/>
          <w:sz w:val="20"/>
          <w:lang w:eastAsia="en-US"/>
        </w:rPr>
        <w:t>: Mayra to consult with Judy Miner to determine best venue to initiate discussions</w:t>
      </w:r>
      <w:bookmarkStart w:id="0" w:name="_GoBack"/>
      <w:bookmarkEnd w:id="0"/>
    </w:p>
    <w:p w14:paraId="5EECAF28" w14:textId="77777777" w:rsidR="00EA33EF" w:rsidRDefault="00EA33EF" w:rsidP="00EA33EF">
      <w:pPr>
        <w:pStyle w:val="ListParagraph"/>
        <w:numPr>
          <w:ilvl w:val="0"/>
          <w:numId w:val="5"/>
        </w:numPr>
        <w:ind w:left="720"/>
      </w:pPr>
      <w:r>
        <w:t xml:space="preserve">Next meeting and major agenda items: </w:t>
      </w:r>
    </w:p>
    <w:p w14:paraId="39087E1A" w14:textId="11D0B813" w:rsidR="00EA33EF" w:rsidRDefault="005C6C8C" w:rsidP="00EA33EF">
      <w:pPr>
        <w:pStyle w:val="ListParagraph"/>
        <w:numPr>
          <w:ilvl w:val="1"/>
          <w:numId w:val="5"/>
        </w:numPr>
      </w:pPr>
      <w:r>
        <w:t>Feb. 24, 2016 2-3PM at Foothill</w:t>
      </w:r>
    </w:p>
    <w:p w14:paraId="15DA8CDB" w14:textId="77777777" w:rsidR="00EA33EF" w:rsidRDefault="00EA33EF" w:rsidP="00EA33EF">
      <w:pPr>
        <w:pStyle w:val="ListParagraph"/>
        <w:numPr>
          <w:ilvl w:val="0"/>
          <w:numId w:val="5"/>
        </w:numPr>
        <w:ind w:left="720"/>
      </w:pPr>
      <w:r>
        <w:t>Feedback, action and/or direction needed from academic senate at this time: none</w:t>
      </w:r>
    </w:p>
    <w:p w14:paraId="7C5A6620" w14:textId="77777777" w:rsidR="00EA33EF" w:rsidRDefault="00EA33EF" w:rsidP="00EA33EF">
      <w:pPr>
        <w:pStyle w:val="ListParagraph"/>
        <w:numPr>
          <w:ilvl w:val="0"/>
          <w:numId w:val="5"/>
        </w:numPr>
        <w:ind w:left="720"/>
      </w:pPr>
      <w:hyperlink r:id="rId22" w:history="1">
        <w:r w:rsidRPr="004F53C2">
          <w:rPr>
            <w:rStyle w:val="Hyperlink"/>
            <w:sz w:val="24"/>
          </w:rPr>
          <w:t>http://ets.fhda.edu/governance-committees/etac/</w:t>
        </w:r>
      </w:hyperlink>
      <w:r>
        <w:t xml:space="preserve"> </w:t>
      </w:r>
    </w:p>
    <w:p w14:paraId="5DF5B130" w14:textId="77777777" w:rsidR="00EA33EF" w:rsidRDefault="00EA33EF" w:rsidP="00EC56F9">
      <w:pPr>
        <w:pStyle w:val="Heading2"/>
        <w:spacing w:before="360"/>
      </w:pPr>
    </w:p>
    <w:p w14:paraId="0609015F" w14:textId="4152069E" w:rsidR="00EC56F9" w:rsidRDefault="00EC56F9" w:rsidP="00EC56F9">
      <w:pPr>
        <w:pStyle w:val="Heading2"/>
        <w:spacing w:before="360"/>
      </w:pPr>
      <w:r>
        <w:t>ETAC (</w:t>
      </w:r>
      <w:r w:rsidR="00B0427F">
        <w:t>Education Technology Advisory Committee)</w:t>
      </w:r>
    </w:p>
    <w:p w14:paraId="22863C6E" w14:textId="1C2189F0" w:rsidR="00EC56F9" w:rsidRPr="00343CD1" w:rsidRDefault="00EC56F9" w:rsidP="00EC56F9">
      <w:pPr>
        <w:rPr>
          <w:i/>
          <w:sz w:val="20"/>
        </w:rPr>
      </w:pPr>
      <w:r>
        <w:rPr>
          <w:i/>
          <w:sz w:val="20"/>
        </w:rPr>
        <w:t>Committee Liaison</w:t>
      </w:r>
      <w:r w:rsidR="00C0749E">
        <w:rPr>
          <w:i/>
          <w:sz w:val="20"/>
        </w:rPr>
        <w:t>s Mike Murphy and Pawal Szponar</w:t>
      </w:r>
      <w:r w:rsidRPr="00343CD1">
        <w:rPr>
          <w:i/>
          <w:sz w:val="20"/>
        </w:rPr>
        <w:t xml:space="preserve"> </w:t>
      </w:r>
    </w:p>
    <w:p w14:paraId="12C9142B" w14:textId="77777777" w:rsidR="00EC56F9" w:rsidRDefault="00EC56F9" w:rsidP="00EC56F9"/>
    <w:p w14:paraId="1997CB62" w14:textId="77777777" w:rsidR="0035016E" w:rsidRDefault="00EC56F9" w:rsidP="0035016E">
      <w:pPr>
        <w:pStyle w:val="ListParagraph"/>
        <w:numPr>
          <w:ilvl w:val="0"/>
          <w:numId w:val="5"/>
        </w:numPr>
        <w:ind w:left="720"/>
      </w:pPr>
      <w:r>
        <w:t>Last meeting and major agenda items:</w:t>
      </w:r>
      <w:r w:rsidR="00182642">
        <w:t xml:space="preserve"> </w:t>
      </w:r>
    </w:p>
    <w:p w14:paraId="6B417773" w14:textId="25BAD69E" w:rsidR="007A0FCF" w:rsidRDefault="0035016E" w:rsidP="0035016E">
      <w:pPr>
        <w:pStyle w:val="ListParagraph"/>
        <w:numPr>
          <w:ilvl w:val="1"/>
          <w:numId w:val="5"/>
        </w:numPr>
      </w:pPr>
      <w:r>
        <w:t xml:space="preserve">October 14, Noon – 1:30PM; </w:t>
      </w:r>
      <w:hyperlink r:id="rId23" w:history="1">
        <w:r w:rsidR="007A0FCF" w:rsidRPr="0035016E">
          <w:rPr>
            <w:rStyle w:val="Hyperlink"/>
            <w:sz w:val="24"/>
          </w:rPr>
          <w:t>http://ets.fhda.edu/governance-committees/etac/archived-agendas-project-updates-and-minutes/_agenda/agenda-10-14-15.html</w:t>
        </w:r>
      </w:hyperlink>
      <w:r w:rsidR="007A0FCF">
        <w:t xml:space="preserve"> </w:t>
      </w:r>
    </w:p>
    <w:p w14:paraId="5B8C407E" w14:textId="4990545D" w:rsidR="00182642" w:rsidRDefault="00EC56F9" w:rsidP="00E45ABF">
      <w:pPr>
        <w:pStyle w:val="ListParagraph"/>
        <w:numPr>
          <w:ilvl w:val="0"/>
          <w:numId w:val="5"/>
        </w:numPr>
        <w:ind w:left="720"/>
      </w:pPr>
      <w:r>
        <w:t>Next meeting and major agenda items:</w:t>
      </w:r>
      <w:r w:rsidR="00A23875">
        <w:t xml:space="preserve"> </w:t>
      </w:r>
    </w:p>
    <w:p w14:paraId="5C5A9333" w14:textId="7FC38960" w:rsidR="00182642" w:rsidRDefault="0088759C" w:rsidP="00182642">
      <w:pPr>
        <w:pStyle w:val="ListParagraph"/>
        <w:numPr>
          <w:ilvl w:val="1"/>
          <w:numId w:val="5"/>
        </w:numPr>
      </w:pPr>
      <w:r>
        <w:t>November 11 (Zoom)</w:t>
      </w:r>
    </w:p>
    <w:p w14:paraId="763907B3" w14:textId="5E2DA00F" w:rsidR="00EC56F9" w:rsidRDefault="00EC56F9" w:rsidP="00E45ABF">
      <w:pPr>
        <w:pStyle w:val="ListParagraph"/>
        <w:numPr>
          <w:ilvl w:val="0"/>
          <w:numId w:val="5"/>
        </w:numPr>
        <w:ind w:left="720"/>
      </w:pPr>
      <w:r>
        <w:t>Feedback, action and/or direction needed from academic senate at this time:</w:t>
      </w:r>
      <w:r w:rsidR="00385A6A">
        <w:t xml:space="preserve"> none</w:t>
      </w:r>
    </w:p>
    <w:p w14:paraId="24B61E03" w14:textId="40A6D244" w:rsidR="00BE7433" w:rsidRDefault="000A71B4" w:rsidP="00E45ABF">
      <w:pPr>
        <w:pStyle w:val="ListParagraph"/>
        <w:numPr>
          <w:ilvl w:val="0"/>
          <w:numId w:val="5"/>
        </w:numPr>
        <w:ind w:left="720"/>
      </w:pPr>
      <w:hyperlink r:id="rId24" w:history="1">
        <w:r w:rsidR="001A5F6D" w:rsidRPr="004F53C2">
          <w:rPr>
            <w:rStyle w:val="Hyperlink"/>
            <w:sz w:val="24"/>
          </w:rPr>
          <w:t>http://ets.fhda.edu/governance-committees/etac/</w:t>
        </w:r>
      </w:hyperlink>
      <w:r w:rsidR="001A5F6D">
        <w:t xml:space="preserve"> </w:t>
      </w:r>
    </w:p>
    <w:p w14:paraId="31BEF6A6" w14:textId="77777777" w:rsidR="00EC56F9" w:rsidRDefault="00EC56F9" w:rsidP="0034219A"/>
    <w:p w14:paraId="040CA35F" w14:textId="6937FC21" w:rsidR="00120F0D" w:rsidRDefault="00120F0D" w:rsidP="00120F0D">
      <w:pPr>
        <w:pStyle w:val="Heading2"/>
        <w:spacing w:before="360"/>
      </w:pPr>
      <w:r>
        <w:t>FHDA Board of Trustees</w:t>
      </w:r>
    </w:p>
    <w:p w14:paraId="73E434C5" w14:textId="0A5728A9" w:rsidR="00120F0D" w:rsidRPr="00343CD1" w:rsidRDefault="00120F0D" w:rsidP="00120F0D">
      <w:pPr>
        <w:rPr>
          <w:i/>
          <w:sz w:val="20"/>
        </w:rPr>
      </w:pPr>
      <w:r>
        <w:rPr>
          <w:i/>
          <w:sz w:val="20"/>
        </w:rPr>
        <w:t>Liaison Carolyn Holcroft</w:t>
      </w:r>
      <w:r w:rsidRPr="00343CD1">
        <w:rPr>
          <w:i/>
          <w:sz w:val="20"/>
        </w:rPr>
        <w:t xml:space="preserve"> </w:t>
      </w:r>
    </w:p>
    <w:p w14:paraId="14C971CA" w14:textId="77777777" w:rsidR="00120F0D" w:rsidRDefault="00120F0D" w:rsidP="00120F0D"/>
    <w:p w14:paraId="0F1F0E8E" w14:textId="77777777" w:rsidR="00120F0D" w:rsidRDefault="00120F0D" w:rsidP="00120F0D">
      <w:pPr>
        <w:pStyle w:val="ListParagraph"/>
        <w:numPr>
          <w:ilvl w:val="0"/>
          <w:numId w:val="5"/>
        </w:numPr>
        <w:ind w:left="720"/>
      </w:pPr>
      <w:r>
        <w:t xml:space="preserve">Last meeting and major agenda items: </w:t>
      </w:r>
    </w:p>
    <w:p w14:paraId="658BA813" w14:textId="56C874B8" w:rsidR="007550B8" w:rsidRDefault="00E523AF" w:rsidP="005A49AF">
      <w:pPr>
        <w:pStyle w:val="ListParagraph"/>
        <w:numPr>
          <w:ilvl w:val="2"/>
          <w:numId w:val="5"/>
        </w:numPr>
      </w:pPr>
      <w:r>
        <w:t>No meeting since Jan. 11</w:t>
      </w:r>
    </w:p>
    <w:p w14:paraId="3F8F8DED" w14:textId="23B3C29A" w:rsidR="00120F0D" w:rsidRDefault="00120F0D" w:rsidP="00120F0D">
      <w:pPr>
        <w:pStyle w:val="ListParagraph"/>
        <w:numPr>
          <w:ilvl w:val="0"/>
          <w:numId w:val="5"/>
        </w:numPr>
        <w:ind w:left="720"/>
      </w:pPr>
      <w:r>
        <w:t xml:space="preserve">Next meeting and major agenda items: </w:t>
      </w:r>
      <w:hyperlink r:id="rId25" w:history="1">
        <w:r w:rsidR="002004C5" w:rsidRPr="00E16C71">
          <w:rPr>
            <w:rStyle w:val="Hyperlink"/>
            <w:sz w:val="24"/>
          </w:rPr>
          <w:t>http://www.boarddocs.com/ca/fhda/Board.nsf/goto?open&amp;id=9ZC2K9028620</w:t>
        </w:r>
      </w:hyperlink>
      <w:r w:rsidR="002004C5">
        <w:t xml:space="preserve"> </w:t>
      </w:r>
    </w:p>
    <w:p w14:paraId="3E65321C" w14:textId="3C3ECF65" w:rsidR="00120F0D" w:rsidRDefault="0076255B" w:rsidP="00F96091">
      <w:pPr>
        <w:pStyle w:val="ListParagraph"/>
        <w:numPr>
          <w:ilvl w:val="1"/>
          <w:numId w:val="5"/>
        </w:numPr>
      </w:pPr>
      <w:r>
        <w:t xml:space="preserve">February </w:t>
      </w:r>
      <w:r w:rsidR="00892369">
        <w:t>8, 2016</w:t>
      </w:r>
    </w:p>
    <w:p w14:paraId="17EF7312" w14:textId="4ECBC7E4" w:rsidR="00B92AC2" w:rsidRDefault="00B92AC2" w:rsidP="00F96091">
      <w:pPr>
        <w:pStyle w:val="ListParagraph"/>
        <w:numPr>
          <w:ilvl w:val="1"/>
          <w:numId w:val="5"/>
        </w:numPr>
      </w:pPr>
      <w:r>
        <w:t xml:space="preserve">Board study session re: Ed Master Plans, </w:t>
      </w:r>
      <w:r w:rsidR="0022769B">
        <w:t>Student Equity Plans</w:t>
      </w:r>
    </w:p>
    <w:p w14:paraId="7C471A60" w14:textId="7A3D9D87" w:rsidR="0022769B" w:rsidRDefault="0022769B" w:rsidP="00F96091">
      <w:pPr>
        <w:pStyle w:val="ListParagraph"/>
        <w:numPr>
          <w:ilvl w:val="1"/>
          <w:numId w:val="5"/>
        </w:numPr>
      </w:pPr>
      <w:r>
        <w:t xml:space="preserve">Regular meeting: PDLs, </w:t>
      </w:r>
      <w:r w:rsidR="00710A00">
        <w:t xml:space="preserve">budget update, </w:t>
      </w:r>
      <w:r w:rsidR="002F6B20">
        <w:t>board legislative principles, other</w:t>
      </w:r>
    </w:p>
    <w:p w14:paraId="12A5A47F" w14:textId="77777777" w:rsidR="00D30B39" w:rsidRDefault="00120F0D" w:rsidP="00D30B39">
      <w:pPr>
        <w:pStyle w:val="ListParagraph"/>
        <w:numPr>
          <w:ilvl w:val="0"/>
          <w:numId w:val="5"/>
        </w:numPr>
        <w:ind w:left="720"/>
      </w:pPr>
      <w:r>
        <w:t>Feedback, action and/or direction needed from academic senate at this time: none</w:t>
      </w:r>
    </w:p>
    <w:p w14:paraId="716D2AB7" w14:textId="77A459E0" w:rsidR="00120F0D" w:rsidRDefault="000A71B4" w:rsidP="00D30B39">
      <w:pPr>
        <w:pStyle w:val="ListParagraph"/>
        <w:numPr>
          <w:ilvl w:val="0"/>
          <w:numId w:val="5"/>
        </w:numPr>
        <w:ind w:left="720"/>
      </w:pPr>
      <w:hyperlink r:id="rId26" w:history="1">
        <w:r w:rsidR="00D30B39" w:rsidRPr="00D30B39">
          <w:rPr>
            <w:rStyle w:val="Hyperlink"/>
            <w:sz w:val="24"/>
          </w:rPr>
          <w:t>http://www.fhda.edu/_about-us/_board/index.html</w:t>
        </w:r>
      </w:hyperlink>
      <w:r w:rsidR="00D30B39">
        <w:t xml:space="preserve"> </w:t>
      </w:r>
    </w:p>
    <w:p w14:paraId="073612D3" w14:textId="052C39CB" w:rsidR="008B3E9B" w:rsidRDefault="008B3E9B">
      <w:r>
        <w:br w:type="page"/>
      </w:r>
    </w:p>
    <w:p w14:paraId="0CB1CEFB" w14:textId="77777777" w:rsidR="003B7692" w:rsidRDefault="003B7692" w:rsidP="0034219A"/>
    <w:p w14:paraId="73AB0BBE" w14:textId="77777777" w:rsidR="008B3E9B" w:rsidRDefault="008B3E9B" w:rsidP="0034219A"/>
    <w:tbl>
      <w:tblPr>
        <w:tblpPr w:leftFromText="187" w:rightFromText="187" w:horzAnchor="page" w:tblpX="1801" w:tblpY="2161"/>
        <w:tblW w:w="0" w:type="auto"/>
        <w:tblLayout w:type="fixed"/>
        <w:tblCellMar>
          <w:left w:w="0" w:type="dxa"/>
          <w:right w:w="0" w:type="dxa"/>
        </w:tblCellMar>
        <w:tblLook w:val="01E0" w:firstRow="1" w:lastRow="1" w:firstColumn="1" w:lastColumn="1" w:noHBand="0" w:noVBand="0"/>
      </w:tblPr>
      <w:tblGrid>
        <w:gridCol w:w="1870"/>
        <w:gridCol w:w="6750"/>
      </w:tblGrid>
      <w:tr w:rsidR="003B7692" w:rsidRPr="003442EC" w14:paraId="2A7CAEA1" w14:textId="77777777" w:rsidTr="00C437B2">
        <w:trPr>
          <w:trHeight w:val="719"/>
        </w:trPr>
        <w:tc>
          <w:tcPr>
            <w:tcW w:w="8620"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14:paraId="13E74632" w14:textId="77777777" w:rsidR="003B7692" w:rsidRPr="00B11B51" w:rsidRDefault="003B7692" w:rsidP="00C437B2">
            <w:pPr>
              <w:widowControl w:val="0"/>
              <w:spacing w:before="112"/>
              <w:ind w:left="194"/>
              <w:jc w:val="center"/>
              <w:rPr>
                <w:rFonts w:ascii="Times New Roman" w:eastAsia="Arial" w:hAnsi="Times New Roman" w:cs="Times New Roman"/>
                <w:sz w:val="32"/>
                <w:szCs w:val="32"/>
              </w:rPr>
            </w:pPr>
            <w:r>
              <w:rPr>
                <w:rFonts w:ascii="Times New Roman" w:eastAsia="Calibri" w:hAnsi="Times New Roman" w:cs="Times New Roman"/>
                <w:b/>
                <w:sz w:val="32"/>
                <w:szCs w:val="32"/>
              </w:rPr>
              <w:t>Foothill College President</w:t>
            </w:r>
            <w:r w:rsidRPr="00B11B51">
              <w:rPr>
                <w:rFonts w:ascii="Times New Roman" w:eastAsia="Calibri" w:hAnsi="Times New Roman" w:cs="Times New Roman"/>
                <w:b/>
                <w:sz w:val="32"/>
                <w:szCs w:val="32"/>
              </w:rPr>
              <w:t xml:space="preserve"> Search Timeline</w:t>
            </w:r>
            <w:r>
              <w:rPr>
                <w:rFonts w:ascii="Times New Roman" w:eastAsia="Calibri" w:hAnsi="Times New Roman" w:cs="Times New Roman"/>
                <w:b/>
                <w:sz w:val="32"/>
                <w:szCs w:val="32"/>
              </w:rPr>
              <w:t>, 2015-16</w:t>
            </w:r>
          </w:p>
        </w:tc>
      </w:tr>
      <w:tr w:rsidR="003B7692" w:rsidRPr="003442EC" w14:paraId="5F1F225B" w14:textId="77777777" w:rsidTr="00C437B2">
        <w:trPr>
          <w:trHeight w:val="360"/>
        </w:trPr>
        <w:tc>
          <w:tcPr>
            <w:tcW w:w="1870" w:type="dxa"/>
            <w:tcBorders>
              <w:top w:val="thinThickSmallGap" w:sz="24" w:space="0" w:color="auto"/>
              <w:left w:val="thinThickSmallGap" w:sz="24" w:space="0" w:color="auto"/>
              <w:bottom w:val="single" w:sz="2" w:space="0" w:color="000000"/>
              <w:right w:val="single" w:sz="2" w:space="0" w:color="000000"/>
            </w:tcBorders>
            <w:vAlign w:val="center"/>
          </w:tcPr>
          <w:p w14:paraId="0C440E63" w14:textId="77777777" w:rsidR="003B7692" w:rsidRPr="00B11B51" w:rsidRDefault="003B7692" w:rsidP="00C437B2">
            <w:pPr>
              <w:widowControl w:val="0"/>
              <w:spacing w:before="20"/>
              <w:ind w:left="114"/>
              <w:rPr>
                <w:rFonts w:ascii="Times New Roman" w:eastAsia="Times New Roman" w:hAnsi="Times New Roman" w:cs="Times New Roman"/>
                <w:b/>
              </w:rPr>
            </w:pPr>
            <w:r w:rsidRPr="00B11B51">
              <w:rPr>
                <w:rFonts w:ascii="Times New Roman" w:eastAsia="Calibri" w:hAnsi="Times New Roman" w:cs="Times New Roman"/>
                <w:b/>
              </w:rPr>
              <w:t>DUE</w:t>
            </w:r>
          </w:p>
        </w:tc>
        <w:tc>
          <w:tcPr>
            <w:tcW w:w="6750" w:type="dxa"/>
            <w:tcBorders>
              <w:top w:val="thinThickSmallGap" w:sz="24" w:space="0" w:color="auto"/>
              <w:left w:val="single" w:sz="2" w:space="0" w:color="000000"/>
              <w:bottom w:val="single" w:sz="2" w:space="0" w:color="000000"/>
              <w:right w:val="thinThickSmallGap" w:sz="24" w:space="0" w:color="auto"/>
            </w:tcBorders>
            <w:vAlign w:val="center"/>
          </w:tcPr>
          <w:p w14:paraId="29E8B2C6" w14:textId="77777777" w:rsidR="003B7692" w:rsidRPr="00B11B51" w:rsidRDefault="003B7692" w:rsidP="00C437B2">
            <w:pPr>
              <w:widowControl w:val="0"/>
              <w:spacing w:before="29"/>
              <w:ind w:left="61"/>
              <w:rPr>
                <w:rFonts w:ascii="Times New Roman" w:eastAsia="Arial" w:hAnsi="Times New Roman" w:cs="Times New Roman"/>
                <w:b/>
              </w:rPr>
            </w:pPr>
            <w:r w:rsidRPr="00B11B51">
              <w:rPr>
                <w:rFonts w:ascii="Times New Roman" w:eastAsia="Calibri" w:hAnsi="Times New Roman" w:cs="Times New Roman"/>
                <w:b/>
              </w:rPr>
              <w:t>ACTION</w:t>
            </w:r>
          </w:p>
        </w:tc>
      </w:tr>
      <w:tr w:rsidR="003B7692" w:rsidRPr="003442EC" w14:paraId="5C1DFE27"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875E163" w14:textId="77777777" w:rsidR="003B7692" w:rsidRPr="00B11B51" w:rsidRDefault="003B7692" w:rsidP="00C437B2">
            <w:pPr>
              <w:widowControl w:val="0"/>
              <w:spacing w:before="25"/>
              <w:rPr>
                <w:rFonts w:ascii="Times New Roman" w:eastAsia="Calibri" w:hAnsi="Times New Roman" w:cs="Times New Roman"/>
                <w:sz w:val="22"/>
                <w:szCs w:val="22"/>
              </w:rPr>
            </w:pPr>
            <w:r w:rsidRPr="00B11B51">
              <w:rPr>
                <w:rFonts w:ascii="Times New Roman" w:eastAsia="Calibri" w:hAnsi="Times New Roman" w:cs="Times New Roman"/>
                <w:sz w:val="22"/>
                <w:szCs w:val="22"/>
              </w:rPr>
              <w:t xml:space="preserve">  </w:t>
            </w:r>
            <w:r>
              <w:rPr>
                <w:rFonts w:ascii="Times New Roman" w:eastAsia="Calibri" w:hAnsi="Times New Roman" w:cs="Times New Roman"/>
                <w:sz w:val="22"/>
                <w:szCs w:val="22"/>
              </w:rPr>
              <w:t>Aug. 17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D54751E" w14:textId="77777777" w:rsidR="003B7692" w:rsidRPr="00B11B51" w:rsidRDefault="003B7692" w:rsidP="00C437B2">
            <w:pPr>
              <w:widowControl w:val="0"/>
              <w:spacing w:before="30"/>
              <w:rPr>
                <w:rFonts w:ascii="Times New Roman" w:eastAsia="Calibri" w:hAnsi="Times New Roman" w:cs="Times New Roman"/>
                <w:sz w:val="22"/>
                <w:szCs w:val="22"/>
              </w:rPr>
            </w:pPr>
            <w:r w:rsidRPr="00B11B51">
              <w:rPr>
                <w:rFonts w:ascii="Times New Roman" w:eastAsia="Calibri" w:hAnsi="Times New Roman" w:cs="Times New Roman"/>
                <w:sz w:val="22"/>
                <w:szCs w:val="22"/>
              </w:rPr>
              <w:t>RFPs mailed to search firms</w:t>
            </w:r>
          </w:p>
        </w:tc>
      </w:tr>
      <w:tr w:rsidR="003B7692" w:rsidRPr="003442EC" w14:paraId="78CBD0B9"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5ABFA8F" w14:textId="77777777" w:rsidR="003B7692" w:rsidRPr="00B11B51" w:rsidRDefault="003B7692" w:rsidP="00C437B2">
            <w:pPr>
              <w:widowControl w:val="0"/>
              <w:spacing w:before="24"/>
              <w:ind w:left="103"/>
              <w:rPr>
                <w:rFonts w:ascii="Times New Roman" w:eastAsia="Arial" w:hAnsi="Times New Roman" w:cs="Times New Roman"/>
                <w:sz w:val="22"/>
                <w:szCs w:val="22"/>
              </w:rPr>
            </w:pPr>
            <w:r>
              <w:rPr>
                <w:rFonts w:ascii="Times New Roman" w:eastAsia="Arial" w:hAnsi="Times New Roman" w:cs="Times New Roman"/>
                <w:sz w:val="22"/>
                <w:szCs w:val="22"/>
              </w:rPr>
              <w:t>Sept. 11 (Fri)</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31B7F201" w14:textId="77777777" w:rsidR="003B7692" w:rsidRPr="00B11B51" w:rsidRDefault="003B7692" w:rsidP="00C437B2">
            <w:pPr>
              <w:widowControl w:val="0"/>
              <w:spacing w:before="29"/>
              <w:rPr>
                <w:rFonts w:ascii="Times New Roman" w:eastAsia="Arial" w:hAnsi="Times New Roman" w:cs="Times New Roman"/>
                <w:sz w:val="22"/>
                <w:szCs w:val="22"/>
              </w:rPr>
            </w:pPr>
            <w:r w:rsidRPr="00B11B51">
              <w:rPr>
                <w:rFonts w:ascii="Times New Roman" w:eastAsia="Arial" w:hAnsi="Times New Roman" w:cs="Times New Roman"/>
                <w:sz w:val="22"/>
                <w:szCs w:val="22"/>
              </w:rPr>
              <w:t>Proposals due from search firms</w:t>
            </w:r>
          </w:p>
        </w:tc>
      </w:tr>
      <w:tr w:rsidR="003B7692" w:rsidRPr="003442EC" w14:paraId="18A8A96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3E134A89" w14:textId="77777777" w:rsidR="003B7692" w:rsidRPr="00B11B51" w:rsidRDefault="003B7692" w:rsidP="00C437B2">
            <w:pPr>
              <w:widowControl w:val="0"/>
              <w:spacing w:before="23"/>
              <w:ind w:left="103"/>
              <w:rPr>
                <w:rFonts w:ascii="Times New Roman" w:eastAsia="Arial" w:hAnsi="Times New Roman" w:cs="Times New Roman"/>
                <w:sz w:val="22"/>
                <w:szCs w:val="22"/>
              </w:rPr>
            </w:pPr>
            <w:r>
              <w:rPr>
                <w:rFonts w:ascii="Times New Roman" w:eastAsia="Arial" w:hAnsi="Times New Roman" w:cs="Times New Roman"/>
                <w:sz w:val="22"/>
                <w:szCs w:val="22"/>
              </w:rPr>
              <w:t>Sept. 24 (Thurs)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51F3108" w14:textId="77777777" w:rsidR="003B7692" w:rsidRPr="00B11B51" w:rsidRDefault="003B7692" w:rsidP="00C437B2">
            <w:pPr>
              <w:widowControl w:val="0"/>
              <w:spacing w:before="27"/>
              <w:rPr>
                <w:rFonts w:ascii="Times New Roman" w:eastAsia="Arial" w:hAnsi="Times New Roman" w:cs="Times New Roman"/>
                <w:sz w:val="22"/>
                <w:szCs w:val="22"/>
              </w:rPr>
            </w:pPr>
            <w:r>
              <w:rPr>
                <w:rFonts w:ascii="Times New Roman" w:eastAsia="Arial" w:hAnsi="Times New Roman" w:cs="Times New Roman"/>
                <w:sz w:val="22"/>
                <w:szCs w:val="22"/>
              </w:rPr>
              <w:t>Search firm interviews &amp; selection</w:t>
            </w:r>
          </w:p>
        </w:tc>
      </w:tr>
      <w:tr w:rsidR="003B7692" w:rsidRPr="003442EC" w14:paraId="58BDA18C"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978397A" w14:textId="77777777" w:rsidR="003B7692" w:rsidRPr="00B11B51" w:rsidRDefault="003B7692" w:rsidP="00C437B2">
            <w:pPr>
              <w:widowControl w:val="0"/>
              <w:spacing w:before="29"/>
              <w:ind w:left="112"/>
              <w:rPr>
                <w:rFonts w:ascii="Times New Roman" w:eastAsia="Arial" w:hAnsi="Times New Roman" w:cs="Times New Roman"/>
                <w:sz w:val="22"/>
                <w:szCs w:val="22"/>
              </w:rPr>
            </w:pPr>
            <w:r>
              <w:rPr>
                <w:rFonts w:ascii="Times New Roman" w:eastAsia="Calibri" w:hAnsi="Times New Roman" w:cs="Times New Roman"/>
                <w:sz w:val="22"/>
                <w:szCs w:val="22"/>
              </w:rPr>
              <w:t>Sept. 29 (Tues)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3441BB5D" w14:textId="77777777" w:rsidR="003B7692" w:rsidRPr="00B11B51" w:rsidRDefault="003B7692" w:rsidP="00C437B2">
            <w:pPr>
              <w:widowControl w:val="0"/>
              <w:spacing w:before="29"/>
              <w:rPr>
                <w:rFonts w:ascii="Times New Roman" w:eastAsia="Arial" w:hAnsi="Times New Roman" w:cs="Times New Roman"/>
                <w:sz w:val="22"/>
                <w:szCs w:val="22"/>
              </w:rPr>
            </w:pPr>
            <w:r>
              <w:rPr>
                <w:rFonts w:ascii="Times New Roman" w:eastAsia="Calibri" w:hAnsi="Times New Roman" w:cs="Times New Roman"/>
                <w:sz w:val="22"/>
                <w:szCs w:val="22"/>
              </w:rPr>
              <w:t>Draft profile &amp; committee charge to Chancellor’s Cabinet to review with response deadline of Oct. 6</w:t>
            </w:r>
          </w:p>
        </w:tc>
      </w:tr>
      <w:tr w:rsidR="003B7692" w:rsidRPr="003442EC" w14:paraId="53002B8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7DEB4BA0" w14:textId="77777777" w:rsidR="003B7692" w:rsidRDefault="003B7692" w:rsidP="00C437B2">
            <w:pPr>
              <w:widowControl w:val="0"/>
              <w:spacing w:before="25"/>
              <w:rPr>
                <w:rFonts w:ascii="Times New Roman" w:eastAsia="Calibri" w:hAnsi="Times New Roman" w:cs="Times New Roman"/>
                <w:sz w:val="22"/>
                <w:szCs w:val="22"/>
              </w:rPr>
            </w:pPr>
            <w:r w:rsidRPr="00B11B51">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 No later than </w:t>
            </w:r>
          </w:p>
          <w:p w14:paraId="46C13C2D" w14:textId="77777777" w:rsidR="003B7692" w:rsidRPr="00B11B51" w:rsidRDefault="003B7692" w:rsidP="00C437B2">
            <w:pPr>
              <w:widowControl w:val="0"/>
              <w:spacing w:before="25"/>
              <w:rPr>
                <w:rFonts w:ascii="Times New Roman" w:eastAsia="Arial" w:hAnsi="Times New Roman" w:cs="Times New Roman"/>
                <w:sz w:val="22"/>
                <w:szCs w:val="22"/>
              </w:rPr>
            </w:pPr>
            <w:r>
              <w:rPr>
                <w:rFonts w:ascii="Times New Roman" w:eastAsia="Calibri" w:hAnsi="Times New Roman" w:cs="Times New Roman"/>
                <w:sz w:val="22"/>
                <w:szCs w:val="22"/>
              </w:rPr>
              <w:t xml:space="preserve">  Oct. 5 (Mon)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7E2E5858" w14:textId="77777777" w:rsidR="003B7692" w:rsidRPr="00932E05" w:rsidRDefault="003B7692" w:rsidP="00C437B2">
            <w:pPr>
              <w:widowControl w:val="0"/>
              <w:spacing w:before="30"/>
              <w:rPr>
                <w:rFonts w:ascii="Times New Roman" w:eastAsia="Calibri" w:hAnsi="Times New Roman" w:cs="Times New Roman"/>
                <w:sz w:val="22"/>
                <w:szCs w:val="22"/>
              </w:rPr>
            </w:pPr>
            <w:r>
              <w:rPr>
                <w:rFonts w:ascii="Times New Roman" w:eastAsia="Calibri" w:hAnsi="Times New Roman" w:cs="Times New Roman"/>
                <w:sz w:val="22"/>
                <w:szCs w:val="22"/>
              </w:rPr>
              <w:t>Judy emails campus community about process, timeline, forums</w:t>
            </w:r>
          </w:p>
        </w:tc>
      </w:tr>
      <w:tr w:rsidR="003B7692" w:rsidRPr="003442EC" w14:paraId="5964AA39" w14:textId="77777777" w:rsidTr="00C437B2">
        <w:trPr>
          <w:trHeight w:val="360"/>
        </w:trPr>
        <w:tc>
          <w:tcPr>
            <w:tcW w:w="1870" w:type="dxa"/>
            <w:tcBorders>
              <w:top w:val="single" w:sz="2" w:space="0" w:color="000000"/>
              <w:left w:val="thinThickSmallGap" w:sz="24" w:space="0" w:color="auto"/>
              <w:bottom w:val="single" w:sz="2" w:space="0" w:color="000000"/>
              <w:right w:val="single" w:sz="4" w:space="0" w:color="000000"/>
            </w:tcBorders>
            <w:vAlign w:val="center"/>
          </w:tcPr>
          <w:p w14:paraId="48934BD6" w14:textId="77777777" w:rsidR="003B7692" w:rsidRDefault="003B7692" w:rsidP="00C437B2">
            <w:pPr>
              <w:widowControl w:val="0"/>
              <w:spacing w:before="24"/>
              <w:ind w:left="98"/>
              <w:rPr>
                <w:rFonts w:ascii="Times New Roman" w:eastAsia="Arial" w:hAnsi="Times New Roman" w:cs="Times New Roman"/>
                <w:sz w:val="22"/>
                <w:szCs w:val="22"/>
              </w:rPr>
            </w:pPr>
            <w:r>
              <w:rPr>
                <w:rFonts w:ascii="Times New Roman" w:eastAsia="Arial" w:hAnsi="Times New Roman" w:cs="Times New Roman"/>
                <w:sz w:val="22"/>
                <w:szCs w:val="22"/>
              </w:rPr>
              <w:t>No later than</w:t>
            </w:r>
          </w:p>
          <w:p w14:paraId="55D13080" w14:textId="77777777" w:rsidR="003B7692" w:rsidRPr="00B11B51" w:rsidRDefault="003B7692" w:rsidP="00C437B2">
            <w:pPr>
              <w:widowControl w:val="0"/>
              <w:spacing w:before="24"/>
              <w:ind w:left="98"/>
              <w:rPr>
                <w:rFonts w:ascii="Times New Roman" w:eastAsia="Arial" w:hAnsi="Times New Roman" w:cs="Times New Roman"/>
                <w:sz w:val="22"/>
                <w:szCs w:val="22"/>
              </w:rPr>
            </w:pPr>
            <w:r>
              <w:rPr>
                <w:rFonts w:ascii="Times New Roman" w:eastAsia="Arial" w:hAnsi="Times New Roman" w:cs="Times New Roman"/>
                <w:sz w:val="22"/>
                <w:szCs w:val="22"/>
              </w:rPr>
              <w:t>Oct. 5 (Mon)</w:t>
            </w:r>
          </w:p>
        </w:tc>
        <w:tc>
          <w:tcPr>
            <w:tcW w:w="6750" w:type="dxa"/>
            <w:tcBorders>
              <w:top w:val="single" w:sz="2" w:space="0" w:color="000000"/>
              <w:left w:val="single" w:sz="4" w:space="0" w:color="000000"/>
              <w:bottom w:val="single" w:sz="2" w:space="0" w:color="000000"/>
              <w:right w:val="thinThickSmallGap" w:sz="24" w:space="0" w:color="auto"/>
            </w:tcBorders>
            <w:vAlign w:val="center"/>
          </w:tcPr>
          <w:p w14:paraId="553E7D95" w14:textId="77777777" w:rsidR="003B7692" w:rsidRPr="00B11B51" w:rsidRDefault="003B7692" w:rsidP="00C437B2">
            <w:pPr>
              <w:widowControl w:val="0"/>
              <w:spacing w:before="29"/>
              <w:rPr>
                <w:rFonts w:ascii="Times New Roman" w:eastAsia="Arial" w:hAnsi="Times New Roman" w:cs="Times New Roman"/>
                <w:sz w:val="22"/>
                <w:szCs w:val="22"/>
              </w:rPr>
            </w:pPr>
            <w:r>
              <w:rPr>
                <w:rFonts w:ascii="Times New Roman" w:eastAsia="Calibri" w:hAnsi="Times New Roman" w:cs="Times New Roman"/>
                <w:sz w:val="22"/>
                <w:szCs w:val="22"/>
              </w:rPr>
              <w:t>Ask Foothill faculty, classified, student groups to nominate reps to serve on search committee by Oct. 16 (3+3+2+1) – Advise of administrators and community member selected for committee</w:t>
            </w:r>
          </w:p>
        </w:tc>
      </w:tr>
      <w:tr w:rsidR="003B7692" w:rsidRPr="003442EC" w14:paraId="091A728F"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5E33888" w14:textId="77777777" w:rsidR="003B7692" w:rsidRPr="00B11B51" w:rsidRDefault="003B7692" w:rsidP="00C437B2">
            <w:pPr>
              <w:widowControl w:val="0"/>
              <w:spacing w:before="21"/>
              <w:ind w:left="93"/>
              <w:rPr>
                <w:rFonts w:ascii="Times New Roman" w:eastAsia="Arial" w:hAnsi="Times New Roman" w:cs="Times New Roman"/>
                <w:sz w:val="22"/>
                <w:szCs w:val="22"/>
              </w:rPr>
            </w:pPr>
            <w:r>
              <w:rPr>
                <w:rFonts w:ascii="Times New Roman" w:eastAsia="Arial" w:hAnsi="Times New Roman" w:cs="Times New Roman"/>
                <w:sz w:val="22"/>
                <w:szCs w:val="22"/>
              </w:rPr>
              <w:t>Oct. 16 (Fri)</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78FC7B7D" w14:textId="77777777" w:rsidR="003B7692" w:rsidRPr="00B11B51" w:rsidRDefault="003B7692" w:rsidP="00C437B2">
            <w:pPr>
              <w:widowControl w:val="0"/>
              <w:spacing w:before="26"/>
              <w:rPr>
                <w:rFonts w:ascii="Times New Roman" w:eastAsia="Calibri" w:hAnsi="Times New Roman" w:cs="Times New Roman"/>
                <w:sz w:val="22"/>
                <w:szCs w:val="22"/>
              </w:rPr>
            </w:pPr>
            <w:r>
              <w:rPr>
                <w:rFonts w:ascii="Times New Roman" w:eastAsia="Calibri" w:hAnsi="Times New Roman" w:cs="Times New Roman"/>
                <w:sz w:val="22"/>
                <w:szCs w:val="22"/>
              </w:rPr>
              <w:t xml:space="preserve">Deadline for search committee nominations </w:t>
            </w:r>
            <w:r w:rsidRPr="00901F4C">
              <w:rPr>
                <w:rFonts w:ascii="Times New Roman" w:eastAsia="Calibri" w:hAnsi="Times New Roman" w:cs="Times New Roman"/>
                <w:i/>
                <w:sz w:val="22"/>
                <w:szCs w:val="22"/>
              </w:rPr>
              <w:t>(re</w:t>
            </w:r>
            <w:r>
              <w:rPr>
                <w:rFonts w:ascii="Times New Roman" w:eastAsia="Calibri" w:hAnsi="Times New Roman" w:cs="Times New Roman"/>
                <w:i/>
                <w:sz w:val="22"/>
                <w:szCs w:val="22"/>
              </w:rPr>
              <w:t xml:space="preserve">view </w:t>
            </w:r>
            <w:r w:rsidRPr="00901F4C">
              <w:rPr>
                <w:rFonts w:ascii="Times New Roman" w:eastAsia="Calibri" w:hAnsi="Times New Roman" w:cs="Times New Roman"/>
                <w:i/>
                <w:sz w:val="22"/>
                <w:szCs w:val="22"/>
              </w:rPr>
              <w:t>at CAC that day)</w:t>
            </w:r>
          </w:p>
        </w:tc>
      </w:tr>
      <w:tr w:rsidR="003B7692" w:rsidRPr="003442EC" w14:paraId="2E42980D" w14:textId="77777777" w:rsidTr="00C437B2">
        <w:trPr>
          <w:trHeight w:val="360"/>
        </w:trPr>
        <w:tc>
          <w:tcPr>
            <w:tcW w:w="1870" w:type="dxa"/>
            <w:tcBorders>
              <w:top w:val="single" w:sz="2" w:space="0" w:color="000000"/>
              <w:left w:val="thinThickSmallGap" w:sz="24" w:space="0" w:color="auto"/>
              <w:bottom w:val="single" w:sz="2" w:space="0" w:color="000000"/>
              <w:right w:val="single" w:sz="4" w:space="0" w:color="000000"/>
            </w:tcBorders>
            <w:vAlign w:val="center"/>
          </w:tcPr>
          <w:p w14:paraId="56A98D13" w14:textId="77777777" w:rsidR="003B7692" w:rsidRPr="00B11B51" w:rsidRDefault="003B7692" w:rsidP="00C437B2">
            <w:pPr>
              <w:widowControl w:val="0"/>
              <w:ind w:left="98"/>
              <w:rPr>
                <w:rFonts w:ascii="Times New Roman" w:eastAsia="Arial" w:hAnsi="Times New Roman" w:cs="Times New Roman"/>
                <w:sz w:val="22"/>
                <w:szCs w:val="22"/>
              </w:rPr>
            </w:pPr>
            <w:r>
              <w:rPr>
                <w:rFonts w:ascii="Times New Roman" w:eastAsia="Arial" w:hAnsi="Times New Roman" w:cs="Times New Roman"/>
                <w:sz w:val="22"/>
                <w:szCs w:val="22"/>
              </w:rPr>
              <w:t>Oct. 19 (Mon)</w:t>
            </w:r>
          </w:p>
        </w:tc>
        <w:tc>
          <w:tcPr>
            <w:tcW w:w="6750" w:type="dxa"/>
            <w:tcBorders>
              <w:top w:val="single" w:sz="2" w:space="0" w:color="000000"/>
              <w:left w:val="single" w:sz="4" w:space="0" w:color="000000"/>
              <w:bottom w:val="single" w:sz="2" w:space="0" w:color="000000"/>
              <w:right w:val="thinThickSmallGap" w:sz="24" w:space="0" w:color="auto"/>
            </w:tcBorders>
            <w:vAlign w:val="center"/>
          </w:tcPr>
          <w:p w14:paraId="4195E36D" w14:textId="77777777" w:rsidR="003B7692" w:rsidRPr="00B11B51" w:rsidRDefault="003B7692" w:rsidP="00C437B2">
            <w:pPr>
              <w:widowControl w:val="0"/>
              <w:ind w:left="15" w:right="376"/>
              <w:rPr>
                <w:rFonts w:ascii="Times New Roman" w:eastAsia="Arial" w:hAnsi="Times New Roman" w:cs="Times New Roman"/>
                <w:sz w:val="22"/>
                <w:szCs w:val="22"/>
              </w:rPr>
            </w:pPr>
            <w:r>
              <w:rPr>
                <w:rFonts w:ascii="Times New Roman" w:eastAsia="Calibri" w:hAnsi="Times New Roman" w:cs="Times New Roman"/>
                <w:sz w:val="22"/>
                <w:szCs w:val="22"/>
              </w:rPr>
              <w:t xml:space="preserve">Judy emails update to campus community about availability of draft profile on web for input, plus reminder of Oct. 28 forum </w:t>
            </w:r>
          </w:p>
        </w:tc>
      </w:tr>
      <w:tr w:rsidR="003B7692" w:rsidRPr="003442EC" w14:paraId="4495D4D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BD00131" w14:textId="77777777" w:rsidR="003B7692" w:rsidRPr="00932E05" w:rsidRDefault="003B7692" w:rsidP="00C437B2">
            <w:pPr>
              <w:widowControl w:val="0"/>
              <w:spacing w:before="24"/>
              <w:ind w:left="88"/>
              <w:rPr>
                <w:rFonts w:ascii="Times New Roman" w:eastAsia="Arial" w:hAnsi="Times New Roman" w:cs="Times New Roman"/>
                <w:sz w:val="22"/>
                <w:szCs w:val="22"/>
              </w:rPr>
            </w:pPr>
            <w:r w:rsidRPr="00932E05">
              <w:rPr>
                <w:rFonts w:ascii="Times New Roman" w:eastAsia="Arial" w:hAnsi="Times New Roman" w:cs="Times New Roman"/>
                <w:sz w:val="22"/>
                <w:szCs w:val="22"/>
              </w:rPr>
              <w:t>Oct. 28 (Wed)</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5CA7FCF" w14:textId="77777777" w:rsidR="003B7692" w:rsidRPr="00B11B51" w:rsidRDefault="003B7692" w:rsidP="00C437B2">
            <w:pPr>
              <w:widowControl w:val="0"/>
              <w:spacing w:before="24"/>
              <w:ind w:left="18"/>
              <w:rPr>
                <w:rFonts w:ascii="Times New Roman" w:eastAsia="Arial" w:hAnsi="Times New Roman" w:cs="Times New Roman"/>
                <w:sz w:val="22"/>
                <w:szCs w:val="22"/>
              </w:rPr>
            </w:pPr>
            <w:r>
              <w:rPr>
                <w:rFonts w:ascii="Times New Roman" w:eastAsia="Arial" w:hAnsi="Times New Roman" w:cs="Times New Roman"/>
                <w:sz w:val="22"/>
                <w:szCs w:val="22"/>
              </w:rPr>
              <w:t xml:space="preserve">Community forum at Foothill from 12:15-1:45 p.m. for input on draft profile </w:t>
            </w:r>
          </w:p>
        </w:tc>
      </w:tr>
      <w:tr w:rsidR="003B7692" w:rsidRPr="003442EC" w14:paraId="40302B87"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313B94A" w14:textId="77777777" w:rsidR="003B7692" w:rsidRPr="00932E05" w:rsidRDefault="003B7692" w:rsidP="00C437B2">
            <w:pPr>
              <w:widowControl w:val="0"/>
              <w:spacing w:before="21"/>
              <w:ind w:left="93"/>
              <w:rPr>
                <w:rFonts w:ascii="Times New Roman" w:eastAsia="Calibri" w:hAnsi="Times New Roman" w:cs="Times New Roman"/>
                <w:sz w:val="22"/>
                <w:szCs w:val="22"/>
              </w:rPr>
            </w:pPr>
            <w:r w:rsidRPr="00932E05">
              <w:rPr>
                <w:rFonts w:ascii="Times New Roman" w:eastAsia="Calibri" w:hAnsi="Times New Roman" w:cs="Times New Roman"/>
                <w:sz w:val="22"/>
                <w:szCs w:val="22"/>
              </w:rPr>
              <w:t>Nov. 12 (Thurs)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6B81CA7" w14:textId="77777777" w:rsidR="003B7692" w:rsidRPr="00B11B51" w:rsidRDefault="003B7692" w:rsidP="00C437B2">
            <w:pPr>
              <w:widowControl w:val="0"/>
              <w:spacing w:before="26"/>
              <w:rPr>
                <w:rFonts w:ascii="Times New Roman" w:eastAsia="Calibri" w:hAnsi="Times New Roman" w:cs="Times New Roman"/>
                <w:sz w:val="22"/>
                <w:szCs w:val="22"/>
              </w:rPr>
            </w:pPr>
            <w:r>
              <w:rPr>
                <w:rFonts w:ascii="Times New Roman" w:eastAsia="Calibri" w:hAnsi="Times New Roman" w:cs="Times New Roman"/>
                <w:sz w:val="22"/>
                <w:szCs w:val="22"/>
              </w:rPr>
              <w:t>Search consultant meets with search committee to review charge, deliver training, solicit feedback on profile, share recruitment plan</w:t>
            </w:r>
          </w:p>
        </w:tc>
      </w:tr>
      <w:tr w:rsidR="003B7692" w:rsidRPr="003442EC" w14:paraId="5D72BE15"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302B35C" w14:textId="77777777" w:rsidR="003B7692" w:rsidRPr="00932E05" w:rsidRDefault="003B7692" w:rsidP="00C437B2">
            <w:pPr>
              <w:widowControl w:val="0"/>
              <w:spacing w:before="23"/>
              <w:ind w:left="88"/>
              <w:rPr>
                <w:rFonts w:ascii="Times New Roman" w:eastAsia="Arial" w:hAnsi="Times New Roman" w:cs="Times New Roman"/>
                <w:sz w:val="22"/>
                <w:szCs w:val="22"/>
              </w:rPr>
            </w:pPr>
            <w:r w:rsidRPr="00932E05">
              <w:rPr>
                <w:rFonts w:ascii="Times New Roman" w:eastAsia="Arial" w:hAnsi="Times New Roman" w:cs="Times New Roman"/>
                <w:sz w:val="22"/>
                <w:szCs w:val="22"/>
              </w:rPr>
              <w:t xml:space="preserve">Nov. 16-Feb. 5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9A797AD" w14:textId="77777777" w:rsidR="003B7692" w:rsidRPr="00B11B51" w:rsidRDefault="003B7692" w:rsidP="00C437B2">
            <w:pPr>
              <w:widowControl w:val="0"/>
              <w:spacing w:before="27"/>
              <w:ind w:left="18"/>
              <w:rPr>
                <w:rFonts w:ascii="Times New Roman" w:eastAsia="Arial" w:hAnsi="Times New Roman" w:cs="Times New Roman"/>
                <w:sz w:val="22"/>
                <w:szCs w:val="22"/>
              </w:rPr>
            </w:pPr>
            <w:r>
              <w:rPr>
                <w:rFonts w:ascii="Times New Roman" w:eastAsia="Calibri" w:hAnsi="Times New Roman" w:cs="Times New Roman"/>
                <w:sz w:val="22"/>
                <w:szCs w:val="22"/>
              </w:rPr>
              <w:t xml:space="preserve">Recruitment </w:t>
            </w:r>
          </w:p>
        </w:tc>
      </w:tr>
      <w:tr w:rsidR="003B7692" w:rsidRPr="003442EC" w14:paraId="1DC6A0E3"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5F31D99" w14:textId="77777777" w:rsidR="003B7692" w:rsidRPr="00932E05" w:rsidRDefault="003B7692" w:rsidP="00C437B2">
            <w:pPr>
              <w:widowControl w:val="0"/>
              <w:spacing w:before="20"/>
              <w:ind w:left="103"/>
              <w:rPr>
                <w:rFonts w:ascii="Times New Roman" w:eastAsia="Arial" w:hAnsi="Times New Roman" w:cs="Times New Roman"/>
                <w:sz w:val="22"/>
                <w:szCs w:val="22"/>
              </w:rPr>
            </w:pPr>
            <w:r w:rsidRPr="00932E05">
              <w:rPr>
                <w:rFonts w:ascii="Times New Roman" w:eastAsia="Arial" w:hAnsi="Times New Roman" w:cs="Times New Roman"/>
                <w:sz w:val="22"/>
                <w:szCs w:val="22"/>
              </w:rPr>
              <w:t>Dec. 2 (Wed)</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AC334A0" w14:textId="77777777" w:rsidR="003B7692" w:rsidRPr="00B11B51" w:rsidRDefault="003B7692" w:rsidP="00C437B2">
            <w:pPr>
              <w:widowControl w:val="0"/>
              <w:spacing w:before="25"/>
              <w:ind w:left="18"/>
              <w:rPr>
                <w:rFonts w:ascii="Times New Roman" w:eastAsia="Arial" w:hAnsi="Times New Roman" w:cs="Times New Roman"/>
                <w:sz w:val="22"/>
                <w:szCs w:val="22"/>
              </w:rPr>
            </w:pPr>
            <w:r>
              <w:rPr>
                <w:rFonts w:ascii="Times New Roman" w:eastAsia="Calibri" w:hAnsi="Times New Roman" w:cs="Times New Roman"/>
                <w:sz w:val="22"/>
                <w:szCs w:val="22"/>
              </w:rPr>
              <w:t xml:space="preserve">Search committee meets to draft questions for semi-finalists </w:t>
            </w:r>
          </w:p>
        </w:tc>
      </w:tr>
      <w:tr w:rsidR="003B7692" w:rsidRPr="003442EC" w14:paraId="678C4CF8"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6816F83C" w14:textId="77777777" w:rsidR="003B7692" w:rsidRPr="00932E05" w:rsidRDefault="003B7692" w:rsidP="00C437B2">
            <w:pPr>
              <w:widowControl w:val="0"/>
              <w:spacing w:before="19"/>
              <w:ind w:left="98"/>
              <w:rPr>
                <w:rFonts w:ascii="Times New Roman" w:eastAsia="Arial" w:hAnsi="Times New Roman" w:cs="Times New Roman"/>
                <w:strike/>
                <w:sz w:val="22"/>
                <w:szCs w:val="22"/>
              </w:rPr>
            </w:pPr>
            <w:r w:rsidRPr="00932E05">
              <w:rPr>
                <w:rFonts w:ascii="Times New Roman" w:eastAsia="Arial" w:hAnsi="Times New Roman" w:cs="Times New Roman"/>
                <w:sz w:val="22"/>
                <w:szCs w:val="22"/>
              </w:rPr>
              <w:t>Feb. 8-Feb. 23</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543DF27B" w14:textId="77777777" w:rsidR="003B7692" w:rsidRPr="00B11B51" w:rsidRDefault="003B7692" w:rsidP="00C437B2">
            <w:pPr>
              <w:widowControl w:val="0"/>
              <w:spacing w:before="24"/>
              <w:ind w:left="8"/>
              <w:rPr>
                <w:rFonts w:ascii="Times New Roman" w:eastAsia="Arial" w:hAnsi="Times New Roman" w:cs="Times New Roman"/>
                <w:sz w:val="22"/>
                <w:szCs w:val="22"/>
              </w:rPr>
            </w:pPr>
            <w:r w:rsidRPr="00B11B51">
              <w:rPr>
                <w:rFonts w:ascii="Times New Roman" w:eastAsia="Calibri" w:hAnsi="Times New Roman" w:cs="Times New Roman"/>
                <w:sz w:val="22"/>
                <w:szCs w:val="22"/>
              </w:rPr>
              <w:t>S</w:t>
            </w:r>
            <w:r>
              <w:rPr>
                <w:rFonts w:ascii="Times New Roman" w:eastAsia="Calibri" w:hAnsi="Times New Roman" w:cs="Times New Roman"/>
                <w:sz w:val="22"/>
                <w:szCs w:val="22"/>
              </w:rPr>
              <w:t xml:space="preserve">earch committee members screen </w:t>
            </w:r>
            <w:r w:rsidRPr="00B11B51">
              <w:rPr>
                <w:rFonts w:ascii="Times New Roman" w:eastAsia="Calibri" w:hAnsi="Times New Roman" w:cs="Times New Roman"/>
                <w:sz w:val="22"/>
                <w:szCs w:val="22"/>
              </w:rPr>
              <w:t>applications</w:t>
            </w:r>
          </w:p>
        </w:tc>
      </w:tr>
      <w:tr w:rsidR="003B7692" w:rsidRPr="003442EC" w14:paraId="5C0F7FC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C71C2B4" w14:textId="77777777" w:rsidR="003B7692" w:rsidRPr="00932E05" w:rsidRDefault="003B7692" w:rsidP="00C437B2">
            <w:pPr>
              <w:widowControl w:val="0"/>
              <w:spacing w:before="18"/>
              <w:ind w:left="98"/>
              <w:rPr>
                <w:rFonts w:ascii="Times New Roman" w:eastAsia="Calibri" w:hAnsi="Times New Roman" w:cs="Times New Roman"/>
                <w:strike/>
                <w:sz w:val="22"/>
                <w:szCs w:val="22"/>
              </w:rPr>
            </w:pPr>
            <w:r w:rsidRPr="00932E05">
              <w:rPr>
                <w:rFonts w:ascii="Times New Roman" w:eastAsia="Calibri" w:hAnsi="Times New Roman" w:cs="Times New Roman"/>
                <w:sz w:val="22"/>
                <w:szCs w:val="22"/>
              </w:rPr>
              <w:t xml:space="preserve">Feb. 24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347297E" w14:textId="77777777" w:rsidR="003B7692" w:rsidRPr="00B11B51" w:rsidRDefault="003B7692" w:rsidP="00C437B2">
            <w:pPr>
              <w:widowControl w:val="0"/>
              <w:spacing w:before="23"/>
              <w:ind w:left="8"/>
              <w:rPr>
                <w:rFonts w:ascii="Times New Roman" w:eastAsia="Arial" w:hAnsi="Times New Roman" w:cs="Times New Roman"/>
                <w:sz w:val="22"/>
                <w:szCs w:val="22"/>
              </w:rPr>
            </w:pPr>
            <w:r w:rsidRPr="00B11B51">
              <w:rPr>
                <w:rFonts w:ascii="Times New Roman" w:eastAsia="Calibri" w:hAnsi="Times New Roman" w:cs="Times New Roman"/>
                <w:sz w:val="22"/>
                <w:szCs w:val="22"/>
              </w:rPr>
              <w:t xml:space="preserve">Search committee </w:t>
            </w:r>
            <w:r>
              <w:rPr>
                <w:rFonts w:ascii="Times New Roman" w:eastAsia="Calibri" w:hAnsi="Times New Roman" w:cs="Times New Roman"/>
                <w:sz w:val="22"/>
                <w:szCs w:val="22"/>
              </w:rPr>
              <w:t xml:space="preserve">meets to </w:t>
            </w:r>
            <w:r w:rsidRPr="00B11B51">
              <w:rPr>
                <w:rFonts w:ascii="Times New Roman" w:eastAsia="Calibri" w:hAnsi="Times New Roman" w:cs="Times New Roman"/>
                <w:sz w:val="22"/>
                <w:szCs w:val="22"/>
              </w:rPr>
              <w:t>selec</w:t>
            </w:r>
            <w:r>
              <w:rPr>
                <w:rFonts w:ascii="Times New Roman" w:eastAsia="Calibri" w:hAnsi="Times New Roman" w:cs="Times New Roman"/>
                <w:sz w:val="22"/>
                <w:szCs w:val="22"/>
              </w:rPr>
              <w:t>t</w:t>
            </w:r>
            <w:r w:rsidRPr="00B11B51">
              <w:rPr>
                <w:rFonts w:ascii="Times New Roman" w:eastAsia="Calibri" w:hAnsi="Times New Roman" w:cs="Times New Roman"/>
                <w:sz w:val="22"/>
                <w:szCs w:val="22"/>
              </w:rPr>
              <w:t xml:space="preserve"> candidates to interview </w:t>
            </w:r>
          </w:p>
        </w:tc>
      </w:tr>
      <w:tr w:rsidR="003B7692" w:rsidRPr="003442EC" w14:paraId="743E4626"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59A6715A" w14:textId="77777777" w:rsidR="003B7692" w:rsidRPr="00932E05" w:rsidRDefault="003B7692" w:rsidP="00C437B2">
            <w:pPr>
              <w:widowControl w:val="0"/>
              <w:spacing w:before="20"/>
              <w:ind w:left="98"/>
              <w:rPr>
                <w:rFonts w:ascii="Times New Roman" w:eastAsia="Calibri" w:hAnsi="Times New Roman" w:cs="Times New Roman"/>
                <w:sz w:val="22"/>
                <w:szCs w:val="22"/>
              </w:rPr>
            </w:pPr>
            <w:r w:rsidRPr="00932E05">
              <w:rPr>
                <w:rFonts w:ascii="Times New Roman" w:eastAsia="Calibri" w:hAnsi="Times New Roman" w:cs="Times New Roman"/>
                <w:sz w:val="22"/>
                <w:szCs w:val="22"/>
              </w:rPr>
              <w:t xml:space="preserve">March 9-10 (Wed-Thurs)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1577C09" w14:textId="77777777" w:rsidR="003B7692" w:rsidRPr="00B11B51" w:rsidRDefault="003B7692" w:rsidP="00C437B2">
            <w:pPr>
              <w:widowControl w:val="0"/>
              <w:spacing w:before="25"/>
              <w:ind w:left="4"/>
              <w:rPr>
                <w:rFonts w:ascii="Times New Roman" w:eastAsia="Arial" w:hAnsi="Times New Roman" w:cs="Times New Roman"/>
                <w:sz w:val="22"/>
                <w:szCs w:val="22"/>
              </w:rPr>
            </w:pPr>
            <w:r w:rsidRPr="00B11B51">
              <w:rPr>
                <w:rFonts w:ascii="Times New Roman" w:eastAsia="Calibri" w:hAnsi="Times New Roman" w:cs="Times New Roman"/>
                <w:sz w:val="22"/>
                <w:szCs w:val="22"/>
              </w:rPr>
              <w:t>Search committee interviews and selects finalists</w:t>
            </w:r>
          </w:p>
        </w:tc>
      </w:tr>
      <w:tr w:rsidR="003B7692" w:rsidRPr="003442EC" w14:paraId="46CBCA35"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4161AB1" w14:textId="77777777" w:rsidR="003B7692" w:rsidRPr="00B11B51" w:rsidRDefault="003B7692" w:rsidP="00C437B2">
            <w:pPr>
              <w:widowControl w:val="0"/>
              <w:spacing w:before="18"/>
              <w:ind w:left="79"/>
              <w:rPr>
                <w:rFonts w:ascii="Times New Roman" w:eastAsia="Arial" w:hAnsi="Times New Roman" w:cs="Times New Roman"/>
                <w:sz w:val="22"/>
                <w:szCs w:val="22"/>
              </w:rPr>
            </w:pPr>
            <w:r>
              <w:rPr>
                <w:rFonts w:ascii="Times New Roman" w:eastAsia="Arial" w:hAnsi="Times New Roman" w:cs="Times New Roman"/>
                <w:sz w:val="22"/>
                <w:szCs w:val="22"/>
              </w:rPr>
              <w:t>March 21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F0AA795" w14:textId="77777777" w:rsidR="003B7692" w:rsidRPr="00B11B51" w:rsidRDefault="003B7692" w:rsidP="00C437B2">
            <w:pPr>
              <w:widowControl w:val="0"/>
              <w:spacing w:before="23"/>
              <w:ind w:left="13"/>
              <w:rPr>
                <w:rFonts w:ascii="Times New Roman" w:eastAsia="Arial" w:hAnsi="Times New Roman" w:cs="Times New Roman"/>
                <w:sz w:val="22"/>
                <w:szCs w:val="22"/>
              </w:rPr>
            </w:pPr>
            <w:r>
              <w:rPr>
                <w:rFonts w:ascii="Times New Roman" w:eastAsia="Calibri" w:hAnsi="Times New Roman" w:cs="Times New Roman"/>
                <w:sz w:val="22"/>
                <w:szCs w:val="22"/>
              </w:rPr>
              <w:t xml:space="preserve">Judy announces finalists &amp; their campus visit schedule </w:t>
            </w:r>
          </w:p>
        </w:tc>
      </w:tr>
      <w:tr w:rsidR="003B7692" w:rsidRPr="003442EC" w14:paraId="6458807F"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3192D3F" w14:textId="77777777" w:rsidR="003B7692" w:rsidRPr="00B11B51" w:rsidRDefault="003B7692" w:rsidP="00C437B2">
            <w:pPr>
              <w:widowControl w:val="0"/>
              <w:spacing w:before="18"/>
              <w:ind w:left="79"/>
              <w:rPr>
                <w:rFonts w:ascii="Times New Roman" w:eastAsia="Calibri" w:hAnsi="Times New Roman" w:cs="Times New Roman"/>
                <w:sz w:val="22"/>
                <w:szCs w:val="22"/>
              </w:rPr>
            </w:pPr>
            <w:r>
              <w:rPr>
                <w:rFonts w:ascii="Times New Roman" w:eastAsia="Calibri" w:hAnsi="Times New Roman" w:cs="Times New Roman"/>
                <w:sz w:val="22"/>
                <w:szCs w:val="22"/>
              </w:rPr>
              <w:t xml:space="preserve">April 11-15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47E98322" w14:textId="77777777" w:rsidR="003B7692" w:rsidRPr="00B11B51" w:rsidRDefault="003B7692" w:rsidP="00C437B2">
            <w:pPr>
              <w:widowControl w:val="0"/>
              <w:spacing w:before="23"/>
              <w:ind w:left="13"/>
              <w:rPr>
                <w:rFonts w:ascii="Times New Roman" w:eastAsia="Calibri" w:hAnsi="Times New Roman" w:cs="Times New Roman"/>
                <w:sz w:val="22"/>
                <w:szCs w:val="22"/>
              </w:rPr>
            </w:pPr>
            <w:r w:rsidRPr="00B11B51">
              <w:rPr>
                <w:rFonts w:ascii="Times New Roman" w:eastAsia="Calibri" w:hAnsi="Times New Roman" w:cs="Times New Roman"/>
                <w:sz w:val="22"/>
                <w:szCs w:val="22"/>
              </w:rPr>
              <w:t>Finalists visit district</w:t>
            </w:r>
            <w:r>
              <w:rPr>
                <w:rFonts w:ascii="Times New Roman" w:eastAsia="Calibri" w:hAnsi="Times New Roman" w:cs="Times New Roman"/>
                <w:sz w:val="22"/>
                <w:szCs w:val="22"/>
              </w:rPr>
              <w:t xml:space="preserve"> (two-day visits) </w:t>
            </w:r>
          </w:p>
        </w:tc>
      </w:tr>
      <w:tr w:rsidR="003B7692" w:rsidRPr="003442EC" w14:paraId="57E4DA09"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32467D7A" w14:textId="77777777" w:rsidR="003B7692" w:rsidRPr="00B11B51" w:rsidRDefault="003B7692" w:rsidP="00C437B2">
            <w:pPr>
              <w:widowControl w:val="0"/>
              <w:spacing w:before="26"/>
              <w:ind w:left="69"/>
              <w:rPr>
                <w:rFonts w:ascii="Times New Roman" w:eastAsia="Arial" w:hAnsi="Times New Roman" w:cs="Times New Roman"/>
                <w:sz w:val="22"/>
                <w:szCs w:val="22"/>
              </w:rPr>
            </w:pPr>
            <w:r>
              <w:rPr>
                <w:rFonts w:ascii="Times New Roman" w:eastAsia="Arial" w:hAnsi="Times New Roman" w:cs="Times New Roman"/>
                <w:sz w:val="22"/>
                <w:szCs w:val="22"/>
              </w:rPr>
              <w:t>April 18-22</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55487607" w14:textId="77777777" w:rsidR="003B7692" w:rsidRPr="00B11B51" w:rsidRDefault="003B7692" w:rsidP="00C437B2">
            <w:pPr>
              <w:widowControl w:val="0"/>
              <w:spacing w:before="27"/>
              <w:ind w:left="8"/>
              <w:rPr>
                <w:rFonts w:ascii="Times New Roman" w:eastAsia="Arial" w:hAnsi="Times New Roman" w:cs="Times New Roman"/>
                <w:sz w:val="22"/>
                <w:szCs w:val="22"/>
              </w:rPr>
            </w:pPr>
            <w:r>
              <w:rPr>
                <w:rFonts w:ascii="Times New Roman" w:eastAsia="Calibri" w:hAnsi="Times New Roman" w:cs="Times New Roman"/>
                <w:sz w:val="22"/>
                <w:szCs w:val="22"/>
              </w:rPr>
              <w:t>S</w:t>
            </w:r>
            <w:r w:rsidRPr="00B11B51">
              <w:rPr>
                <w:rFonts w:ascii="Times New Roman" w:eastAsia="Calibri" w:hAnsi="Times New Roman" w:cs="Times New Roman"/>
                <w:sz w:val="22"/>
                <w:szCs w:val="22"/>
              </w:rPr>
              <w:t>ite visit(s)</w:t>
            </w:r>
          </w:p>
        </w:tc>
      </w:tr>
      <w:tr w:rsidR="003B7692" w:rsidRPr="003442EC" w14:paraId="74FE2C1D"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18D6FE7" w14:textId="77777777" w:rsidR="003B7692" w:rsidRPr="00B11B51" w:rsidRDefault="003B7692" w:rsidP="00C437B2">
            <w:pPr>
              <w:widowControl w:val="0"/>
              <w:spacing w:before="16"/>
              <w:ind w:left="62"/>
              <w:rPr>
                <w:rFonts w:ascii="Times New Roman" w:eastAsia="Arial" w:hAnsi="Times New Roman" w:cs="Times New Roman"/>
                <w:sz w:val="22"/>
                <w:szCs w:val="22"/>
              </w:rPr>
            </w:pPr>
            <w:r>
              <w:rPr>
                <w:rFonts w:ascii="Times New Roman" w:eastAsia="Arial" w:hAnsi="Times New Roman" w:cs="Times New Roman"/>
                <w:sz w:val="22"/>
                <w:szCs w:val="22"/>
              </w:rPr>
              <w:t>May 2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A0AA239" w14:textId="77777777" w:rsidR="003B7692" w:rsidRPr="00B11B51" w:rsidRDefault="003B7692" w:rsidP="00C437B2">
            <w:pPr>
              <w:widowControl w:val="0"/>
              <w:spacing w:before="21"/>
              <w:ind w:left="4"/>
              <w:rPr>
                <w:rFonts w:ascii="Times New Roman" w:eastAsia="Arial" w:hAnsi="Times New Roman" w:cs="Times New Roman"/>
                <w:sz w:val="22"/>
                <w:szCs w:val="22"/>
              </w:rPr>
            </w:pPr>
            <w:r>
              <w:rPr>
                <w:rFonts w:ascii="Times New Roman" w:eastAsia="Arial" w:hAnsi="Times New Roman" w:cs="Times New Roman"/>
                <w:sz w:val="22"/>
                <w:szCs w:val="22"/>
              </w:rPr>
              <w:t xml:space="preserve">Chancellor presents recommendation to the board </w:t>
            </w:r>
          </w:p>
        </w:tc>
      </w:tr>
      <w:tr w:rsidR="003B7692" w:rsidRPr="003442EC" w14:paraId="514AB09B" w14:textId="77777777" w:rsidTr="00C437B2">
        <w:trPr>
          <w:trHeight w:val="360"/>
        </w:trPr>
        <w:tc>
          <w:tcPr>
            <w:tcW w:w="1870" w:type="dxa"/>
            <w:tcBorders>
              <w:top w:val="single" w:sz="2" w:space="0" w:color="000000"/>
              <w:left w:val="thinThickSmallGap" w:sz="24" w:space="0" w:color="auto"/>
              <w:bottom w:val="thinThickSmallGap" w:sz="24" w:space="0" w:color="auto"/>
              <w:right w:val="single" w:sz="2" w:space="0" w:color="000000"/>
            </w:tcBorders>
            <w:vAlign w:val="center"/>
          </w:tcPr>
          <w:p w14:paraId="55EF3DD9" w14:textId="77777777" w:rsidR="003B7692" w:rsidRPr="00B11B51" w:rsidRDefault="003B7692" w:rsidP="00C437B2">
            <w:pPr>
              <w:widowControl w:val="0"/>
              <w:spacing w:before="14"/>
              <w:ind w:left="62"/>
              <w:rPr>
                <w:rFonts w:ascii="Times New Roman" w:eastAsia="Arial" w:hAnsi="Times New Roman" w:cs="Times New Roman"/>
                <w:sz w:val="22"/>
                <w:szCs w:val="22"/>
              </w:rPr>
            </w:pPr>
            <w:r>
              <w:rPr>
                <w:rFonts w:ascii="Times New Roman" w:eastAsia="Arial" w:hAnsi="Times New Roman" w:cs="Times New Roman"/>
                <w:sz w:val="22"/>
                <w:szCs w:val="22"/>
              </w:rPr>
              <w:t xml:space="preserve">May 2 </w:t>
            </w:r>
          </w:p>
        </w:tc>
        <w:tc>
          <w:tcPr>
            <w:tcW w:w="6750" w:type="dxa"/>
            <w:tcBorders>
              <w:top w:val="single" w:sz="2" w:space="0" w:color="000000"/>
              <w:left w:val="single" w:sz="2" w:space="0" w:color="000000"/>
              <w:bottom w:val="thinThickSmallGap" w:sz="24" w:space="0" w:color="auto"/>
              <w:right w:val="thinThickSmallGap" w:sz="24" w:space="0" w:color="auto"/>
            </w:tcBorders>
            <w:vAlign w:val="center"/>
          </w:tcPr>
          <w:p w14:paraId="56247FE1" w14:textId="77777777" w:rsidR="003B7692" w:rsidRPr="00B11B51" w:rsidRDefault="003B7692" w:rsidP="00C437B2">
            <w:pPr>
              <w:widowControl w:val="0"/>
              <w:spacing w:before="19"/>
              <w:ind w:left="-1"/>
              <w:rPr>
                <w:rFonts w:ascii="Times New Roman" w:eastAsia="Arial" w:hAnsi="Times New Roman" w:cs="Times New Roman"/>
                <w:sz w:val="22"/>
                <w:szCs w:val="22"/>
              </w:rPr>
            </w:pPr>
            <w:r>
              <w:rPr>
                <w:rFonts w:ascii="Times New Roman" w:eastAsia="Arial" w:hAnsi="Times New Roman" w:cs="Times New Roman"/>
                <w:sz w:val="22"/>
                <w:szCs w:val="22"/>
              </w:rPr>
              <w:t xml:space="preserve">Judy announces new president </w:t>
            </w:r>
          </w:p>
        </w:tc>
      </w:tr>
    </w:tbl>
    <w:p w14:paraId="407CEEF0" w14:textId="77777777" w:rsidR="003B7692" w:rsidRPr="00D03317" w:rsidRDefault="003B7692" w:rsidP="0034219A"/>
    <w:sectPr w:rsidR="003B7692" w:rsidRPr="00D03317" w:rsidSect="00B5176A">
      <w:footerReference w:type="even" r:id="rId27"/>
      <w:footerReference w:type="default" r:id="rId28"/>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50416" w14:textId="77777777" w:rsidR="000A71B4" w:rsidRDefault="000A71B4" w:rsidP="00B5176A">
      <w:r>
        <w:separator/>
      </w:r>
    </w:p>
  </w:endnote>
  <w:endnote w:type="continuationSeparator" w:id="0">
    <w:p w14:paraId="65BE64AC" w14:textId="77777777" w:rsidR="000A71B4" w:rsidRDefault="000A71B4" w:rsidP="00B5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Rockwell">
    <w:panose1 w:val="020606030202050204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97"/>
      <w:gridCol w:w="9481"/>
    </w:tblGrid>
    <w:tr w:rsidR="00662070" w:rsidRPr="0025191F" w14:paraId="0E6AA204" w14:textId="77777777" w:rsidTr="007F15C0">
      <w:tc>
        <w:tcPr>
          <w:tcW w:w="201" w:type="pct"/>
          <w:tcBorders>
            <w:bottom w:val="nil"/>
            <w:right w:val="single" w:sz="4" w:space="0" w:color="BFBFBF"/>
          </w:tcBorders>
        </w:tcPr>
        <w:p w14:paraId="27EB378E" w14:textId="77777777" w:rsidR="00662070" w:rsidRPr="007B7F10" w:rsidRDefault="00662070" w:rsidP="007F15C0">
          <w:pPr>
            <w:jc w:val="right"/>
            <w:rPr>
              <w:rFonts w:ascii="Calibri" w:eastAsia="Cambria" w:hAnsi="Calibri"/>
              <w:b/>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2067E4">
            <w:rPr>
              <w:rFonts w:ascii="Calibri" w:hAnsi="Calibri"/>
              <w:b/>
              <w:noProof/>
              <w:color w:val="595959" w:themeColor="text1" w:themeTint="A6"/>
              <w:szCs w:val="24"/>
            </w:rPr>
            <w:t>4</w:t>
          </w:r>
          <w:r w:rsidRPr="007B7F10">
            <w:rPr>
              <w:rFonts w:ascii="Calibri" w:hAnsi="Calibri"/>
              <w:b/>
              <w:color w:val="595959" w:themeColor="text1" w:themeTint="A6"/>
              <w:szCs w:val="24"/>
            </w:rPr>
            <w:fldChar w:fldCharType="end"/>
          </w:r>
        </w:p>
      </w:tc>
      <w:tc>
        <w:tcPr>
          <w:tcW w:w="4799" w:type="pct"/>
          <w:tcBorders>
            <w:left w:val="single" w:sz="4" w:space="0" w:color="BFBFBF"/>
            <w:bottom w:val="nil"/>
          </w:tcBorders>
        </w:tcPr>
        <w:p w14:paraId="05BF13E3" w14:textId="316C37EB" w:rsidR="00662070" w:rsidRPr="0025191F" w:rsidRDefault="000A71B4" w:rsidP="00BE1E21">
          <w:pPr>
            <w:rPr>
              <w:rFonts w:ascii="Calibri" w:eastAsia="Cambria" w:hAnsi="Calibri"/>
              <w:color w:val="595959" w:themeColor="text1" w:themeTint="A6"/>
              <w:szCs w:val="24"/>
            </w:rPr>
          </w:pPr>
          <w:sdt>
            <w:sdtPr>
              <w:rPr>
                <w:rFonts w:ascii="Calibri" w:hAnsi="Calibri"/>
                <w:b/>
                <w:bCs/>
                <w:caps/>
                <w:color w:val="595959" w:themeColor="text1" w:themeTint="A6"/>
                <w:szCs w:val="24"/>
              </w:rPr>
              <w:alias w:val="Title"/>
              <w:id w:val="-1812397384"/>
              <w:placeholder>
                <w:docPart w:val="372F7BBCA7B3CE41AED4286A397905FA"/>
              </w:placeholder>
              <w:dataBinding w:prefixMappings="xmlns:ns0='http://schemas.openxmlformats.org/package/2006/metadata/core-properties' xmlns:ns1='http://purl.org/dc/elements/1.1/'" w:xpath="/ns0:coreProperties[1]/ns1:title[1]" w:storeItemID="{6C3C8BC8-F283-45AE-878A-BAB7291924A1}"/>
              <w:text/>
            </w:sdtPr>
            <w:sdtEndPr/>
            <w:sdtContent>
              <w:r w:rsidR="00662070">
                <w:rPr>
                  <w:rFonts w:ascii="Calibri" w:hAnsi="Calibri"/>
                  <w:b/>
                  <w:bCs/>
                  <w:caps/>
                  <w:color w:val="595959" w:themeColor="text1" w:themeTint="A6"/>
                  <w:szCs w:val="24"/>
                </w:rPr>
                <w:t xml:space="preserve">committee reports: </w:t>
              </w:r>
              <w:r w:rsidR="00BE1E21">
                <w:rPr>
                  <w:rFonts w:ascii="Calibri" w:hAnsi="Calibri"/>
                  <w:b/>
                  <w:bCs/>
                  <w:caps/>
                  <w:color w:val="595959" w:themeColor="text1" w:themeTint="A6"/>
                  <w:szCs w:val="24"/>
                </w:rPr>
                <w:t>2/8</w:t>
              </w:r>
              <w:r w:rsidR="001B5042">
                <w:rPr>
                  <w:rFonts w:ascii="Calibri" w:hAnsi="Calibri"/>
                  <w:b/>
                  <w:bCs/>
                  <w:caps/>
                  <w:color w:val="595959" w:themeColor="text1" w:themeTint="A6"/>
                  <w:szCs w:val="24"/>
                </w:rPr>
                <w:t>/16</w:t>
              </w:r>
              <w:r w:rsidR="00662070">
                <w:rPr>
                  <w:rFonts w:ascii="Calibri" w:hAnsi="Calibri"/>
                  <w:b/>
                  <w:bCs/>
                  <w:caps/>
                  <w:color w:val="595959" w:themeColor="text1" w:themeTint="A6"/>
                  <w:szCs w:val="24"/>
                </w:rPr>
                <w:t xml:space="preserve"> agenda</w:t>
              </w:r>
            </w:sdtContent>
          </w:sdt>
        </w:p>
      </w:tc>
    </w:tr>
  </w:tbl>
  <w:p w14:paraId="2745D005" w14:textId="4ABBF678" w:rsidR="00662070" w:rsidRPr="007F15C0" w:rsidRDefault="00662070" w:rsidP="007F15C0">
    <w:pPr>
      <w:rPr>
        <w:rFonts w:ascii="Calibri" w:eastAsia="Cambria" w:hAnsi="Calibri"/>
        <w:b/>
        <w:color w:val="595959" w:themeColor="text1" w:themeTint="A6"/>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514"/>
      <w:gridCol w:w="364"/>
    </w:tblGrid>
    <w:tr w:rsidR="00662070" w:rsidRPr="0025191F" w14:paraId="685B27D3" w14:textId="77777777" w:rsidTr="00E15030">
      <w:tc>
        <w:tcPr>
          <w:tcW w:w="4816" w:type="pct"/>
          <w:tcBorders>
            <w:bottom w:val="nil"/>
            <w:right w:val="single" w:sz="4" w:space="0" w:color="BFBFBF"/>
          </w:tcBorders>
        </w:tcPr>
        <w:p w14:paraId="11A34D4D" w14:textId="46442668" w:rsidR="00662070" w:rsidRPr="007B7F10" w:rsidRDefault="000A71B4" w:rsidP="00B5176A">
          <w:pPr>
            <w:jc w:val="right"/>
            <w:rPr>
              <w:rFonts w:ascii="Calibri" w:eastAsia="Cambria" w:hAnsi="Calibri"/>
              <w:b/>
              <w:color w:val="595959" w:themeColor="text1" w:themeTint="A6"/>
              <w:szCs w:val="24"/>
            </w:rPr>
          </w:pPr>
          <w:sdt>
            <w:sdtPr>
              <w:rPr>
                <w:rFonts w:ascii="Calibri" w:hAnsi="Calibri"/>
                <w:b/>
                <w:bCs/>
                <w:caps/>
                <w:color w:val="595959" w:themeColor="text1" w:themeTint="A6"/>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BE1E21">
                <w:rPr>
                  <w:rFonts w:ascii="Calibri" w:hAnsi="Calibri"/>
                  <w:b/>
                  <w:bCs/>
                  <w:caps/>
                  <w:color w:val="595959" w:themeColor="text1" w:themeTint="A6"/>
                  <w:szCs w:val="24"/>
                </w:rPr>
                <w:t>committee reports: 2/8/16 agenda</w:t>
              </w:r>
            </w:sdtContent>
          </w:sdt>
        </w:p>
      </w:tc>
      <w:tc>
        <w:tcPr>
          <w:tcW w:w="184" w:type="pct"/>
          <w:tcBorders>
            <w:left w:val="single" w:sz="4" w:space="0" w:color="BFBFBF"/>
            <w:bottom w:val="nil"/>
          </w:tcBorders>
        </w:tcPr>
        <w:p w14:paraId="40D9388C" w14:textId="77777777" w:rsidR="00662070" w:rsidRPr="0025191F" w:rsidRDefault="00662070" w:rsidP="00E15030">
          <w:pPr>
            <w:rPr>
              <w:rFonts w:ascii="Calibri" w:eastAsia="Cambria" w:hAnsi="Calibri"/>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0A71B4">
            <w:rPr>
              <w:rFonts w:ascii="Calibri" w:hAnsi="Calibri"/>
              <w:b/>
              <w:noProof/>
              <w:color w:val="595959" w:themeColor="text1" w:themeTint="A6"/>
              <w:szCs w:val="24"/>
            </w:rPr>
            <w:t>1</w:t>
          </w:r>
          <w:r w:rsidRPr="007B7F10">
            <w:rPr>
              <w:rFonts w:ascii="Calibri" w:hAnsi="Calibri"/>
              <w:b/>
              <w:color w:val="595959" w:themeColor="text1" w:themeTint="A6"/>
              <w:szCs w:val="24"/>
            </w:rPr>
            <w:fldChar w:fldCharType="end"/>
          </w:r>
        </w:p>
      </w:tc>
    </w:tr>
  </w:tbl>
  <w:p w14:paraId="0C13C91C" w14:textId="77777777" w:rsidR="00662070" w:rsidRDefault="006620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F117C" w14:textId="77777777" w:rsidR="000A71B4" w:rsidRDefault="000A71B4" w:rsidP="00B5176A">
      <w:r>
        <w:separator/>
      </w:r>
    </w:p>
  </w:footnote>
  <w:footnote w:type="continuationSeparator" w:id="0">
    <w:p w14:paraId="6FF3B635" w14:textId="77777777" w:rsidR="000A71B4" w:rsidRDefault="000A71B4" w:rsidP="00B517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614AD"/>
    <w:multiLevelType w:val="hybridMultilevel"/>
    <w:tmpl w:val="EEE2F1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4D1DF2"/>
    <w:multiLevelType w:val="multilevel"/>
    <w:tmpl w:val="F254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3C369C"/>
    <w:multiLevelType w:val="multilevel"/>
    <w:tmpl w:val="80549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160320"/>
    <w:multiLevelType w:val="multilevel"/>
    <w:tmpl w:val="1040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113CF1"/>
    <w:multiLevelType w:val="hybridMultilevel"/>
    <w:tmpl w:val="B630BE62"/>
    <w:lvl w:ilvl="0" w:tplc="BF7C8962">
      <w:start w:val="1"/>
      <w:numFmt w:val="decimal"/>
      <w:lvlText w:val="%1."/>
      <w:lvlJc w:val="left"/>
      <w:pPr>
        <w:ind w:left="1160" w:hanging="440"/>
      </w:pPr>
      <w:rPr>
        <w:rFonts w:ascii="Cambria" w:hAnsi="Cambria" w:hint="default"/>
      </w:rPr>
    </w:lvl>
    <w:lvl w:ilvl="1" w:tplc="406AAE2A">
      <w:start w:val="1"/>
      <w:numFmt w:val="lowerLetter"/>
      <w:lvlText w:val="%2."/>
      <w:lvlJc w:val="left"/>
      <w:pPr>
        <w:ind w:left="1880" w:hanging="440"/>
      </w:pPr>
      <w:rPr>
        <w:rFonts w:ascii="Cambria" w:hAnsi="Cambri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0504BF"/>
    <w:multiLevelType w:val="hybridMultilevel"/>
    <w:tmpl w:val="7C82F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DAE1839"/>
    <w:multiLevelType w:val="multilevel"/>
    <w:tmpl w:val="CF8A5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3E2AF4"/>
    <w:multiLevelType w:val="multilevel"/>
    <w:tmpl w:val="EEE2F1F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62C749B3"/>
    <w:multiLevelType w:val="multilevel"/>
    <w:tmpl w:val="7C82F0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nsid w:val="77A42B07"/>
    <w:multiLevelType w:val="multilevel"/>
    <w:tmpl w:val="E89E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A7419E"/>
    <w:multiLevelType w:val="hybridMultilevel"/>
    <w:tmpl w:val="6C403AD4"/>
    <w:lvl w:ilvl="0" w:tplc="67686616">
      <w:start w:val="1"/>
      <w:numFmt w:val="bullet"/>
      <w:lvlText w:val=""/>
      <w:lvlJc w:val="left"/>
      <w:pPr>
        <w:ind w:left="1440" w:hanging="360"/>
      </w:pPr>
      <w:rPr>
        <w:rFonts w:ascii="Wingdings" w:hAnsi="Wingdings" w:hint="default"/>
        <w:color w:val="666699" w:themeColor="accent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0"/>
  </w:num>
  <w:num w:numId="6">
    <w:abstractNumId w:val="9"/>
  </w:num>
  <w:num w:numId="7">
    <w:abstractNumId w:val="6"/>
  </w:num>
  <w:num w:numId="8">
    <w:abstractNumId w:val="3"/>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evenAndOddHeader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17"/>
    <w:rsid w:val="000015D8"/>
    <w:rsid w:val="000142F7"/>
    <w:rsid w:val="00014752"/>
    <w:rsid w:val="000150FA"/>
    <w:rsid w:val="00033A42"/>
    <w:rsid w:val="000345A4"/>
    <w:rsid w:val="000374DF"/>
    <w:rsid w:val="000407CA"/>
    <w:rsid w:val="00044CE2"/>
    <w:rsid w:val="00051623"/>
    <w:rsid w:val="0005251D"/>
    <w:rsid w:val="00052F99"/>
    <w:rsid w:val="00076184"/>
    <w:rsid w:val="00081335"/>
    <w:rsid w:val="000833B3"/>
    <w:rsid w:val="00091400"/>
    <w:rsid w:val="000A58E4"/>
    <w:rsid w:val="000A71B4"/>
    <w:rsid w:val="000B0809"/>
    <w:rsid w:val="000B29F7"/>
    <w:rsid w:val="000B7EBA"/>
    <w:rsid w:val="000C0B7B"/>
    <w:rsid w:val="000C0D78"/>
    <w:rsid w:val="000C3036"/>
    <w:rsid w:val="000C34A7"/>
    <w:rsid w:val="000C5C94"/>
    <w:rsid w:val="000C64B8"/>
    <w:rsid w:val="000C68C1"/>
    <w:rsid w:val="000D15EF"/>
    <w:rsid w:val="000D2C48"/>
    <w:rsid w:val="000D3726"/>
    <w:rsid w:val="000D3BAA"/>
    <w:rsid w:val="000D581A"/>
    <w:rsid w:val="000D656A"/>
    <w:rsid w:val="000D79A0"/>
    <w:rsid w:val="000E10C2"/>
    <w:rsid w:val="000E2955"/>
    <w:rsid w:val="000E4051"/>
    <w:rsid w:val="000E4B27"/>
    <w:rsid w:val="000E5E04"/>
    <w:rsid w:val="000E5EA4"/>
    <w:rsid w:val="000F4389"/>
    <w:rsid w:val="001013EB"/>
    <w:rsid w:val="00101DCD"/>
    <w:rsid w:val="00102367"/>
    <w:rsid w:val="0010478D"/>
    <w:rsid w:val="00105E66"/>
    <w:rsid w:val="00105E8E"/>
    <w:rsid w:val="00111D50"/>
    <w:rsid w:val="00120F0D"/>
    <w:rsid w:val="00136116"/>
    <w:rsid w:val="00137251"/>
    <w:rsid w:val="00141C08"/>
    <w:rsid w:val="00146852"/>
    <w:rsid w:val="001627A0"/>
    <w:rsid w:val="001740DB"/>
    <w:rsid w:val="00180CB2"/>
    <w:rsid w:val="0018110B"/>
    <w:rsid w:val="00181B7C"/>
    <w:rsid w:val="00182642"/>
    <w:rsid w:val="0018591F"/>
    <w:rsid w:val="0018756F"/>
    <w:rsid w:val="00187C57"/>
    <w:rsid w:val="001A3B10"/>
    <w:rsid w:val="001A5F6D"/>
    <w:rsid w:val="001A70E9"/>
    <w:rsid w:val="001B1ADA"/>
    <w:rsid w:val="001B1E09"/>
    <w:rsid w:val="001B23B4"/>
    <w:rsid w:val="001B421D"/>
    <w:rsid w:val="001B43C7"/>
    <w:rsid w:val="001B5042"/>
    <w:rsid w:val="001B6BD1"/>
    <w:rsid w:val="001B6F86"/>
    <w:rsid w:val="001C36BE"/>
    <w:rsid w:val="001D0C43"/>
    <w:rsid w:val="001D284E"/>
    <w:rsid w:val="001E3836"/>
    <w:rsid w:val="001E44BD"/>
    <w:rsid w:val="001F148E"/>
    <w:rsid w:val="001F24DB"/>
    <w:rsid w:val="001F38E8"/>
    <w:rsid w:val="001F407C"/>
    <w:rsid w:val="001F5166"/>
    <w:rsid w:val="001F6129"/>
    <w:rsid w:val="002004C5"/>
    <w:rsid w:val="0020140F"/>
    <w:rsid w:val="00202E1B"/>
    <w:rsid w:val="002044B3"/>
    <w:rsid w:val="002067E4"/>
    <w:rsid w:val="00207AF9"/>
    <w:rsid w:val="0021299E"/>
    <w:rsid w:val="00223524"/>
    <w:rsid w:val="0022769B"/>
    <w:rsid w:val="0023190E"/>
    <w:rsid w:val="002450C8"/>
    <w:rsid w:val="00251BDE"/>
    <w:rsid w:val="00252A6F"/>
    <w:rsid w:val="0026055E"/>
    <w:rsid w:val="00262392"/>
    <w:rsid w:val="002632B4"/>
    <w:rsid w:val="002713B9"/>
    <w:rsid w:val="00272EED"/>
    <w:rsid w:val="0027608D"/>
    <w:rsid w:val="00277945"/>
    <w:rsid w:val="00277F7E"/>
    <w:rsid w:val="00282782"/>
    <w:rsid w:val="00282CAE"/>
    <w:rsid w:val="00282EFF"/>
    <w:rsid w:val="002848A4"/>
    <w:rsid w:val="002870DF"/>
    <w:rsid w:val="002907BE"/>
    <w:rsid w:val="002952E5"/>
    <w:rsid w:val="002A0FB8"/>
    <w:rsid w:val="002A660B"/>
    <w:rsid w:val="002A7637"/>
    <w:rsid w:val="002B39B8"/>
    <w:rsid w:val="002C1103"/>
    <w:rsid w:val="002C334A"/>
    <w:rsid w:val="002C47E2"/>
    <w:rsid w:val="002C62F9"/>
    <w:rsid w:val="002D406D"/>
    <w:rsid w:val="002E17AE"/>
    <w:rsid w:val="002E59AE"/>
    <w:rsid w:val="002E64C6"/>
    <w:rsid w:val="002E6FB3"/>
    <w:rsid w:val="002F18B7"/>
    <w:rsid w:val="002F2289"/>
    <w:rsid w:val="002F6B20"/>
    <w:rsid w:val="003038B4"/>
    <w:rsid w:val="00307B34"/>
    <w:rsid w:val="003147AD"/>
    <w:rsid w:val="00322F86"/>
    <w:rsid w:val="00323C28"/>
    <w:rsid w:val="00324B74"/>
    <w:rsid w:val="00336D9F"/>
    <w:rsid w:val="00341A44"/>
    <w:rsid w:val="0034219A"/>
    <w:rsid w:val="00343079"/>
    <w:rsid w:val="0034313E"/>
    <w:rsid w:val="00343CD1"/>
    <w:rsid w:val="0035016E"/>
    <w:rsid w:val="00353024"/>
    <w:rsid w:val="00354605"/>
    <w:rsid w:val="0036136D"/>
    <w:rsid w:val="00366CDA"/>
    <w:rsid w:val="00375662"/>
    <w:rsid w:val="003756E6"/>
    <w:rsid w:val="0037613E"/>
    <w:rsid w:val="00376DBB"/>
    <w:rsid w:val="003816AC"/>
    <w:rsid w:val="00382ACF"/>
    <w:rsid w:val="00383F94"/>
    <w:rsid w:val="00384E90"/>
    <w:rsid w:val="00385A6A"/>
    <w:rsid w:val="003866FC"/>
    <w:rsid w:val="00387A30"/>
    <w:rsid w:val="00391AC3"/>
    <w:rsid w:val="003944CE"/>
    <w:rsid w:val="003963B4"/>
    <w:rsid w:val="003A04B8"/>
    <w:rsid w:val="003A04F3"/>
    <w:rsid w:val="003A0C5A"/>
    <w:rsid w:val="003A4209"/>
    <w:rsid w:val="003A6249"/>
    <w:rsid w:val="003B2BD4"/>
    <w:rsid w:val="003B3266"/>
    <w:rsid w:val="003B3DC7"/>
    <w:rsid w:val="003B7214"/>
    <w:rsid w:val="003B7692"/>
    <w:rsid w:val="003C1EC8"/>
    <w:rsid w:val="003C3478"/>
    <w:rsid w:val="003D2057"/>
    <w:rsid w:val="003D5E1D"/>
    <w:rsid w:val="003D7DA8"/>
    <w:rsid w:val="003E01B6"/>
    <w:rsid w:val="003E47B2"/>
    <w:rsid w:val="003E4CCD"/>
    <w:rsid w:val="003E4FE2"/>
    <w:rsid w:val="003E7D38"/>
    <w:rsid w:val="003F0F89"/>
    <w:rsid w:val="003F34B5"/>
    <w:rsid w:val="00401223"/>
    <w:rsid w:val="0040249C"/>
    <w:rsid w:val="00404AFC"/>
    <w:rsid w:val="00410AEC"/>
    <w:rsid w:val="0041180C"/>
    <w:rsid w:val="00412061"/>
    <w:rsid w:val="00414EB3"/>
    <w:rsid w:val="0042257C"/>
    <w:rsid w:val="00422DF3"/>
    <w:rsid w:val="0042356D"/>
    <w:rsid w:val="00425EF5"/>
    <w:rsid w:val="00427BE3"/>
    <w:rsid w:val="004340D5"/>
    <w:rsid w:val="00435012"/>
    <w:rsid w:val="00435DD6"/>
    <w:rsid w:val="0043708F"/>
    <w:rsid w:val="0044237E"/>
    <w:rsid w:val="00443E65"/>
    <w:rsid w:val="004509D7"/>
    <w:rsid w:val="004528AB"/>
    <w:rsid w:val="00452FF5"/>
    <w:rsid w:val="00453DA2"/>
    <w:rsid w:val="00455604"/>
    <w:rsid w:val="0046249C"/>
    <w:rsid w:val="00463283"/>
    <w:rsid w:val="00464D22"/>
    <w:rsid w:val="00471047"/>
    <w:rsid w:val="0047317E"/>
    <w:rsid w:val="00483FB9"/>
    <w:rsid w:val="00484484"/>
    <w:rsid w:val="00487EA9"/>
    <w:rsid w:val="004908F9"/>
    <w:rsid w:val="004A4142"/>
    <w:rsid w:val="004A72DA"/>
    <w:rsid w:val="004B05AF"/>
    <w:rsid w:val="004B145A"/>
    <w:rsid w:val="004B1707"/>
    <w:rsid w:val="004C1957"/>
    <w:rsid w:val="004D1D5B"/>
    <w:rsid w:val="004E0865"/>
    <w:rsid w:val="004E14A6"/>
    <w:rsid w:val="004E2EEB"/>
    <w:rsid w:val="004E53FF"/>
    <w:rsid w:val="004F1A60"/>
    <w:rsid w:val="004F2942"/>
    <w:rsid w:val="004F71D7"/>
    <w:rsid w:val="00503380"/>
    <w:rsid w:val="0050695C"/>
    <w:rsid w:val="00507780"/>
    <w:rsid w:val="00515337"/>
    <w:rsid w:val="00517F94"/>
    <w:rsid w:val="00520A0E"/>
    <w:rsid w:val="00524479"/>
    <w:rsid w:val="005272AC"/>
    <w:rsid w:val="00530D08"/>
    <w:rsid w:val="0053254D"/>
    <w:rsid w:val="00536AFC"/>
    <w:rsid w:val="00536E63"/>
    <w:rsid w:val="00543701"/>
    <w:rsid w:val="00546736"/>
    <w:rsid w:val="00547035"/>
    <w:rsid w:val="00551286"/>
    <w:rsid w:val="005524AA"/>
    <w:rsid w:val="00553264"/>
    <w:rsid w:val="00564170"/>
    <w:rsid w:val="0056712E"/>
    <w:rsid w:val="00567FFE"/>
    <w:rsid w:val="00577533"/>
    <w:rsid w:val="00584D09"/>
    <w:rsid w:val="00585C24"/>
    <w:rsid w:val="00590EF7"/>
    <w:rsid w:val="005920CE"/>
    <w:rsid w:val="00593391"/>
    <w:rsid w:val="00595D93"/>
    <w:rsid w:val="005A49AF"/>
    <w:rsid w:val="005C4001"/>
    <w:rsid w:val="005C58DE"/>
    <w:rsid w:val="005C6C8C"/>
    <w:rsid w:val="005C7188"/>
    <w:rsid w:val="005D1772"/>
    <w:rsid w:val="005D35DF"/>
    <w:rsid w:val="005D3B6F"/>
    <w:rsid w:val="005D6827"/>
    <w:rsid w:val="005D686C"/>
    <w:rsid w:val="005D7CF7"/>
    <w:rsid w:val="005E0011"/>
    <w:rsid w:val="005E1DBB"/>
    <w:rsid w:val="005E1ECD"/>
    <w:rsid w:val="005E1F07"/>
    <w:rsid w:val="005E2580"/>
    <w:rsid w:val="005E4590"/>
    <w:rsid w:val="005E5003"/>
    <w:rsid w:val="005E5079"/>
    <w:rsid w:val="005E54BA"/>
    <w:rsid w:val="005F2055"/>
    <w:rsid w:val="005F6841"/>
    <w:rsid w:val="006105DF"/>
    <w:rsid w:val="00614489"/>
    <w:rsid w:val="00633FDD"/>
    <w:rsid w:val="00634DF4"/>
    <w:rsid w:val="0064386D"/>
    <w:rsid w:val="00644E51"/>
    <w:rsid w:val="00662070"/>
    <w:rsid w:val="00665FD1"/>
    <w:rsid w:val="00670E8F"/>
    <w:rsid w:val="00671756"/>
    <w:rsid w:val="006829F0"/>
    <w:rsid w:val="00683141"/>
    <w:rsid w:val="006848A3"/>
    <w:rsid w:val="0068687B"/>
    <w:rsid w:val="00690D3D"/>
    <w:rsid w:val="006A540C"/>
    <w:rsid w:val="006A5616"/>
    <w:rsid w:val="006B007F"/>
    <w:rsid w:val="006B1BEE"/>
    <w:rsid w:val="006B3BF9"/>
    <w:rsid w:val="006B4C45"/>
    <w:rsid w:val="006B53B7"/>
    <w:rsid w:val="006C35AF"/>
    <w:rsid w:val="006C5494"/>
    <w:rsid w:val="006D4522"/>
    <w:rsid w:val="006D53EF"/>
    <w:rsid w:val="006E28D1"/>
    <w:rsid w:val="006F058D"/>
    <w:rsid w:val="006F6A8E"/>
    <w:rsid w:val="006F6D4B"/>
    <w:rsid w:val="00702648"/>
    <w:rsid w:val="00703209"/>
    <w:rsid w:val="007057E4"/>
    <w:rsid w:val="00707B08"/>
    <w:rsid w:val="00710A00"/>
    <w:rsid w:val="0071265F"/>
    <w:rsid w:val="007225E7"/>
    <w:rsid w:val="00724146"/>
    <w:rsid w:val="00724355"/>
    <w:rsid w:val="007308A0"/>
    <w:rsid w:val="007331A0"/>
    <w:rsid w:val="007449AE"/>
    <w:rsid w:val="007450C7"/>
    <w:rsid w:val="00752BDB"/>
    <w:rsid w:val="007550B8"/>
    <w:rsid w:val="007559B6"/>
    <w:rsid w:val="00756BF0"/>
    <w:rsid w:val="0076255B"/>
    <w:rsid w:val="007627D2"/>
    <w:rsid w:val="00767A4C"/>
    <w:rsid w:val="00775A8E"/>
    <w:rsid w:val="007770AA"/>
    <w:rsid w:val="0078290F"/>
    <w:rsid w:val="00784675"/>
    <w:rsid w:val="00785119"/>
    <w:rsid w:val="007856C6"/>
    <w:rsid w:val="00790012"/>
    <w:rsid w:val="0079124F"/>
    <w:rsid w:val="0079230B"/>
    <w:rsid w:val="00792995"/>
    <w:rsid w:val="0079316D"/>
    <w:rsid w:val="007A0FCF"/>
    <w:rsid w:val="007A3B95"/>
    <w:rsid w:val="007A7446"/>
    <w:rsid w:val="007B0259"/>
    <w:rsid w:val="007B166D"/>
    <w:rsid w:val="007B2668"/>
    <w:rsid w:val="007B52F0"/>
    <w:rsid w:val="007B5345"/>
    <w:rsid w:val="007B5B9E"/>
    <w:rsid w:val="007C2DAA"/>
    <w:rsid w:val="007C6543"/>
    <w:rsid w:val="007C7180"/>
    <w:rsid w:val="007D5F21"/>
    <w:rsid w:val="007F0E96"/>
    <w:rsid w:val="007F1041"/>
    <w:rsid w:val="007F15C0"/>
    <w:rsid w:val="007F56AA"/>
    <w:rsid w:val="007F6DA0"/>
    <w:rsid w:val="00800091"/>
    <w:rsid w:val="00800C48"/>
    <w:rsid w:val="00803334"/>
    <w:rsid w:val="00810F2A"/>
    <w:rsid w:val="00813AA4"/>
    <w:rsid w:val="00813AEF"/>
    <w:rsid w:val="00820C60"/>
    <w:rsid w:val="008232CF"/>
    <w:rsid w:val="008260A0"/>
    <w:rsid w:val="0082771C"/>
    <w:rsid w:val="00831194"/>
    <w:rsid w:val="00844035"/>
    <w:rsid w:val="008449A4"/>
    <w:rsid w:val="0085681A"/>
    <w:rsid w:val="00861539"/>
    <w:rsid w:val="00862B63"/>
    <w:rsid w:val="008656B6"/>
    <w:rsid w:val="0086585D"/>
    <w:rsid w:val="00866728"/>
    <w:rsid w:val="00871DBD"/>
    <w:rsid w:val="00874D9D"/>
    <w:rsid w:val="008756D6"/>
    <w:rsid w:val="00877811"/>
    <w:rsid w:val="0088038D"/>
    <w:rsid w:val="00883380"/>
    <w:rsid w:val="00884A14"/>
    <w:rsid w:val="0088759C"/>
    <w:rsid w:val="008919C0"/>
    <w:rsid w:val="00892369"/>
    <w:rsid w:val="008B1356"/>
    <w:rsid w:val="008B3E9B"/>
    <w:rsid w:val="008B4D8A"/>
    <w:rsid w:val="008B6B7F"/>
    <w:rsid w:val="008B7569"/>
    <w:rsid w:val="008C4DC8"/>
    <w:rsid w:val="008C5938"/>
    <w:rsid w:val="008D05DD"/>
    <w:rsid w:val="008D0D0C"/>
    <w:rsid w:val="008D4F87"/>
    <w:rsid w:val="008E0D43"/>
    <w:rsid w:val="008E0FE3"/>
    <w:rsid w:val="008E6FB6"/>
    <w:rsid w:val="008F1038"/>
    <w:rsid w:val="008F67B8"/>
    <w:rsid w:val="009076EB"/>
    <w:rsid w:val="00913AD0"/>
    <w:rsid w:val="009146D3"/>
    <w:rsid w:val="00916602"/>
    <w:rsid w:val="0091777E"/>
    <w:rsid w:val="00917A4B"/>
    <w:rsid w:val="00917CCB"/>
    <w:rsid w:val="00921441"/>
    <w:rsid w:val="0092312D"/>
    <w:rsid w:val="0092375E"/>
    <w:rsid w:val="00940E60"/>
    <w:rsid w:val="009434CE"/>
    <w:rsid w:val="00945535"/>
    <w:rsid w:val="00945F62"/>
    <w:rsid w:val="00952150"/>
    <w:rsid w:val="0095602C"/>
    <w:rsid w:val="00957D02"/>
    <w:rsid w:val="0096173B"/>
    <w:rsid w:val="00962B96"/>
    <w:rsid w:val="00982822"/>
    <w:rsid w:val="00985AFF"/>
    <w:rsid w:val="009905E0"/>
    <w:rsid w:val="0099109A"/>
    <w:rsid w:val="00993A45"/>
    <w:rsid w:val="009A175C"/>
    <w:rsid w:val="009A3614"/>
    <w:rsid w:val="009B031F"/>
    <w:rsid w:val="009B72E9"/>
    <w:rsid w:val="009B7FE7"/>
    <w:rsid w:val="009C7033"/>
    <w:rsid w:val="009D17C9"/>
    <w:rsid w:val="009D322D"/>
    <w:rsid w:val="009D5CD3"/>
    <w:rsid w:val="009D7044"/>
    <w:rsid w:val="009E18B3"/>
    <w:rsid w:val="009E36A2"/>
    <w:rsid w:val="009E4A26"/>
    <w:rsid w:val="009E65B5"/>
    <w:rsid w:val="009E6B8E"/>
    <w:rsid w:val="009F0F56"/>
    <w:rsid w:val="009F3A8F"/>
    <w:rsid w:val="00A0214E"/>
    <w:rsid w:val="00A045D6"/>
    <w:rsid w:val="00A06533"/>
    <w:rsid w:val="00A17984"/>
    <w:rsid w:val="00A22E52"/>
    <w:rsid w:val="00A23875"/>
    <w:rsid w:val="00A25FA4"/>
    <w:rsid w:val="00A30263"/>
    <w:rsid w:val="00A32CF2"/>
    <w:rsid w:val="00A37901"/>
    <w:rsid w:val="00A52E83"/>
    <w:rsid w:val="00A55F1D"/>
    <w:rsid w:val="00A61F77"/>
    <w:rsid w:val="00A622E4"/>
    <w:rsid w:val="00A67670"/>
    <w:rsid w:val="00A74C7E"/>
    <w:rsid w:val="00A80F9C"/>
    <w:rsid w:val="00A82B91"/>
    <w:rsid w:val="00A9249D"/>
    <w:rsid w:val="00A94EC9"/>
    <w:rsid w:val="00AA0B46"/>
    <w:rsid w:val="00AA2416"/>
    <w:rsid w:val="00AA2788"/>
    <w:rsid w:val="00AA6FF7"/>
    <w:rsid w:val="00AB24B8"/>
    <w:rsid w:val="00AB5941"/>
    <w:rsid w:val="00AB684E"/>
    <w:rsid w:val="00AB72B2"/>
    <w:rsid w:val="00AB7E89"/>
    <w:rsid w:val="00AC1F27"/>
    <w:rsid w:val="00AC3030"/>
    <w:rsid w:val="00AD7D42"/>
    <w:rsid w:val="00AF1B2A"/>
    <w:rsid w:val="00AF1FA7"/>
    <w:rsid w:val="00AF2F8E"/>
    <w:rsid w:val="00B0427F"/>
    <w:rsid w:val="00B122BF"/>
    <w:rsid w:val="00B173A6"/>
    <w:rsid w:val="00B214E1"/>
    <w:rsid w:val="00B267EC"/>
    <w:rsid w:val="00B32F3D"/>
    <w:rsid w:val="00B34094"/>
    <w:rsid w:val="00B354CC"/>
    <w:rsid w:val="00B4093D"/>
    <w:rsid w:val="00B42FD0"/>
    <w:rsid w:val="00B43183"/>
    <w:rsid w:val="00B439D1"/>
    <w:rsid w:val="00B5176A"/>
    <w:rsid w:val="00B65E94"/>
    <w:rsid w:val="00B80807"/>
    <w:rsid w:val="00B84D0D"/>
    <w:rsid w:val="00B92AC2"/>
    <w:rsid w:val="00B97AD6"/>
    <w:rsid w:val="00BA0A37"/>
    <w:rsid w:val="00BA1F6D"/>
    <w:rsid w:val="00BA2343"/>
    <w:rsid w:val="00BA254E"/>
    <w:rsid w:val="00BA5C7D"/>
    <w:rsid w:val="00BA699F"/>
    <w:rsid w:val="00BA7C33"/>
    <w:rsid w:val="00BB3B22"/>
    <w:rsid w:val="00BB4A54"/>
    <w:rsid w:val="00BB4F09"/>
    <w:rsid w:val="00BB60C8"/>
    <w:rsid w:val="00BB6E4D"/>
    <w:rsid w:val="00BC3A93"/>
    <w:rsid w:val="00BC5FA2"/>
    <w:rsid w:val="00BC673A"/>
    <w:rsid w:val="00BE074B"/>
    <w:rsid w:val="00BE1E21"/>
    <w:rsid w:val="00BE1EFF"/>
    <w:rsid w:val="00BE2A36"/>
    <w:rsid w:val="00BE64B0"/>
    <w:rsid w:val="00BE7319"/>
    <w:rsid w:val="00BE7433"/>
    <w:rsid w:val="00BF0FB0"/>
    <w:rsid w:val="00BF5800"/>
    <w:rsid w:val="00C001FC"/>
    <w:rsid w:val="00C022DA"/>
    <w:rsid w:val="00C0732D"/>
    <w:rsid w:val="00C0749E"/>
    <w:rsid w:val="00C20AF3"/>
    <w:rsid w:val="00C228D5"/>
    <w:rsid w:val="00C406E9"/>
    <w:rsid w:val="00C437B2"/>
    <w:rsid w:val="00C44935"/>
    <w:rsid w:val="00C471BC"/>
    <w:rsid w:val="00C475FC"/>
    <w:rsid w:val="00C53CE1"/>
    <w:rsid w:val="00C61203"/>
    <w:rsid w:val="00C62387"/>
    <w:rsid w:val="00C63FF6"/>
    <w:rsid w:val="00C644F6"/>
    <w:rsid w:val="00C71897"/>
    <w:rsid w:val="00C732C4"/>
    <w:rsid w:val="00C7411E"/>
    <w:rsid w:val="00C810BD"/>
    <w:rsid w:val="00C82D70"/>
    <w:rsid w:val="00C91837"/>
    <w:rsid w:val="00C91F0D"/>
    <w:rsid w:val="00C94CCC"/>
    <w:rsid w:val="00CA23DD"/>
    <w:rsid w:val="00CB337E"/>
    <w:rsid w:val="00CB6503"/>
    <w:rsid w:val="00CB7D5F"/>
    <w:rsid w:val="00CC4752"/>
    <w:rsid w:val="00CC48A0"/>
    <w:rsid w:val="00CC4FF0"/>
    <w:rsid w:val="00CC6204"/>
    <w:rsid w:val="00CC6600"/>
    <w:rsid w:val="00CD0955"/>
    <w:rsid w:val="00CD0E40"/>
    <w:rsid w:val="00CD10E8"/>
    <w:rsid w:val="00CE464D"/>
    <w:rsid w:val="00CE6260"/>
    <w:rsid w:val="00CE6862"/>
    <w:rsid w:val="00CE6926"/>
    <w:rsid w:val="00CE7373"/>
    <w:rsid w:val="00CE7CB1"/>
    <w:rsid w:val="00CF508B"/>
    <w:rsid w:val="00CF670D"/>
    <w:rsid w:val="00CF7F92"/>
    <w:rsid w:val="00D007B2"/>
    <w:rsid w:val="00D03317"/>
    <w:rsid w:val="00D04E0C"/>
    <w:rsid w:val="00D06AC5"/>
    <w:rsid w:val="00D110F2"/>
    <w:rsid w:val="00D11387"/>
    <w:rsid w:val="00D12F11"/>
    <w:rsid w:val="00D13488"/>
    <w:rsid w:val="00D163F7"/>
    <w:rsid w:val="00D24302"/>
    <w:rsid w:val="00D3015E"/>
    <w:rsid w:val="00D30B39"/>
    <w:rsid w:val="00D311E8"/>
    <w:rsid w:val="00D418FF"/>
    <w:rsid w:val="00D428EA"/>
    <w:rsid w:val="00D43BE4"/>
    <w:rsid w:val="00D43E43"/>
    <w:rsid w:val="00D46E2D"/>
    <w:rsid w:val="00D4754E"/>
    <w:rsid w:val="00D609BB"/>
    <w:rsid w:val="00D61E41"/>
    <w:rsid w:val="00D62452"/>
    <w:rsid w:val="00D6268C"/>
    <w:rsid w:val="00D6431F"/>
    <w:rsid w:val="00D6759E"/>
    <w:rsid w:val="00D70399"/>
    <w:rsid w:val="00D70C2D"/>
    <w:rsid w:val="00D729FD"/>
    <w:rsid w:val="00D732DB"/>
    <w:rsid w:val="00D76BDB"/>
    <w:rsid w:val="00D857EE"/>
    <w:rsid w:val="00D87C32"/>
    <w:rsid w:val="00D90C81"/>
    <w:rsid w:val="00DA632F"/>
    <w:rsid w:val="00DB4FC8"/>
    <w:rsid w:val="00DB75C0"/>
    <w:rsid w:val="00DC2F90"/>
    <w:rsid w:val="00DC4680"/>
    <w:rsid w:val="00DC7395"/>
    <w:rsid w:val="00DC7F12"/>
    <w:rsid w:val="00DD2845"/>
    <w:rsid w:val="00DD3B44"/>
    <w:rsid w:val="00DD3B4B"/>
    <w:rsid w:val="00DD6A5D"/>
    <w:rsid w:val="00DE0071"/>
    <w:rsid w:val="00DE560B"/>
    <w:rsid w:val="00DF34C6"/>
    <w:rsid w:val="00DF7F3A"/>
    <w:rsid w:val="00E05FFC"/>
    <w:rsid w:val="00E06073"/>
    <w:rsid w:val="00E13BF5"/>
    <w:rsid w:val="00E15030"/>
    <w:rsid w:val="00E174F9"/>
    <w:rsid w:val="00E2129E"/>
    <w:rsid w:val="00E21714"/>
    <w:rsid w:val="00E22551"/>
    <w:rsid w:val="00E2539D"/>
    <w:rsid w:val="00E25F7C"/>
    <w:rsid w:val="00E27248"/>
    <w:rsid w:val="00E3247B"/>
    <w:rsid w:val="00E34859"/>
    <w:rsid w:val="00E41084"/>
    <w:rsid w:val="00E45A71"/>
    <w:rsid w:val="00E45ABF"/>
    <w:rsid w:val="00E46507"/>
    <w:rsid w:val="00E523AF"/>
    <w:rsid w:val="00E53B8A"/>
    <w:rsid w:val="00E607AF"/>
    <w:rsid w:val="00E61286"/>
    <w:rsid w:val="00E61354"/>
    <w:rsid w:val="00E66E99"/>
    <w:rsid w:val="00E67398"/>
    <w:rsid w:val="00E712E3"/>
    <w:rsid w:val="00E716BA"/>
    <w:rsid w:val="00E73F11"/>
    <w:rsid w:val="00E753E9"/>
    <w:rsid w:val="00E75418"/>
    <w:rsid w:val="00E86704"/>
    <w:rsid w:val="00E903A8"/>
    <w:rsid w:val="00EA33EF"/>
    <w:rsid w:val="00EA576F"/>
    <w:rsid w:val="00EA5A5B"/>
    <w:rsid w:val="00EA6953"/>
    <w:rsid w:val="00EB6295"/>
    <w:rsid w:val="00EC4B6F"/>
    <w:rsid w:val="00EC56F9"/>
    <w:rsid w:val="00EC7760"/>
    <w:rsid w:val="00ED2BCF"/>
    <w:rsid w:val="00ED2E16"/>
    <w:rsid w:val="00ED6634"/>
    <w:rsid w:val="00ED6EF3"/>
    <w:rsid w:val="00ED6F35"/>
    <w:rsid w:val="00EE0C5D"/>
    <w:rsid w:val="00EE19AB"/>
    <w:rsid w:val="00EE2024"/>
    <w:rsid w:val="00EF04D7"/>
    <w:rsid w:val="00EF686A"/>
    <w:rsid w:val="00F05359"/>
    <w:rsid w:val="00F07726"/>
    <w:rsid w:val="00F10C7A"/>
    <w:rsid w:val="00F11852"/>
    <w:rsid w:val="00F1413A"/>
    <w:rsid w:val="00F20A9D"/>
    <w:rsid w:val="00F211BF"/>
    <w:rsid w:val="00F252D7"/>
    <w:rsid w:val="00F372D8"/>
    <w:rsid w:val="00F51778"/>
    <w:rsid w:val="00F52188"/>
    <w:rsid w:val="00F53FE2"/>
    <w:rsid w:val="00F55298"/>
    <w:rsid w:val="00F56697"/>
    <w:rsid w:val="00F61679"/>
    <w:rsid w:val="00F64232"/>
    <w:rsid w:val="00F67D40"/>
    <w:rsid w:val="00F713C7"/>
    <w:rsid w:val="00F74D3D"/>
    <w:rsid w:val="00F76DFF"/>
    <w:rsid w:val="00F9242B"/>
    <w:rsid w:val="00F9283A"/>
    <w:rsid w:val="00F93A84"/>
    <w:rsid w:val="00F96091"/>
    <w:rsid w:val="00FA1330"/>
    <w:rsid w:val="00FA2382"/>
    <w:rsid w:val="00FA3DE6"/>
    <w:rsid w:val="00FA5C49"/>
    <w:rsid w:val="00FA796D"/>
    <w:rsid w:val="00FB0B86"/>
    <w:rsid w:val="00FB4A00"/>
    <w:rsid w:val="00FC40A3"/>
    <w:rsid w:val="00FC4C61"/>
    <w:rsid w:val="00FC4E89"/>
    <w:rsid w:val="00FD6D1F"/>
    <w:rsid w:val="00FD75CD"/>
    <w:rsid w:val="00FE1F6B"/>
    <w:rsid w:val="00FE46E6"/>
    <w:rsid w:val="00FE4C3E"/>
    <w:rsid w:val="00FE4DF5"/>
    <w:rsid w:val="00FE694E"/>
    <w:rsid w:val="00FE79BB"/>
    <w:rsid w:val="00FF0027"/>
    <w:rsid w:val="00FF4C66"/>
    <w:rsid w:val="00FF71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14DAD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72724C" w:themeColor="accent4" w:themeShade="BF"/>
      <w:sz w:val="32"/>
      <w:szCs w:val="32"/>
    </w:rPr>
  </w:style>
  <w:style w:type="paragraph" w:styleId="Heading2">
    <w:name w:val="heading 2"/>
    <w:basedOn w:val="Normal"/>
    <w:next w:val="Normal"/>
    <w:link w:val="Heading2Char"/>
    <w:uiPriority w:val="9"/>
    <w:unhideWhenUsed/>
    <w:qFormat/>
    <w:rsid w:val="007449AE"/>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uiPriority w:val="9"/>
    <w:unhideWhenUsed/>
    <w:qFormat/>
    <w:rsid w:val="00207AF9"/>
    <w:pPr>
      <w:keepNext/>
      <w:keepLines/>
      <w:spacing w:before="200"/>
      <w:outlineLvl w:val="2"/>
    </w:pPr>
    <w:rPr>
      <w:rFonts w:asciiTheme="majorHAnsi" w:eastAsiaTheme="majorEastAsia" w:hAnsiTheme="majorHAnsi" w:cstheme="majorBidi"/>
      <w:b/>
      <w:bCs/>
      <w:color w:val="6633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72724C"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paragraph" w:styleId="Header">
    <w:name w:val="header"/>
    <w:basedOn w:val="Normal"/>
    <w:link w:val="HeaderChar"/>
    <w:uiPriority w:val="99"/>
    <w:unhideWhenUsed/>
    <w:rsid w:val="00B5176A"/>
    <w:pPr>
      <w:tabs>
        <w:tab w:val="center" w:pos="4320"/>
        <w:tab w:val="right" w:pos="8640"/>
      </w:tabs>
    </w:pPr>
  </w:style>
  <w:style w:type="character" w:customStyle="1" w:styleId="HeaderChar">
    <w:name w:val="Header Char"/>
    <w:basedOn w:val="DefaultParagraphFont"/>
    <w:link w:val="Header"/>
    <w:uiPriority w:val="99"/>
    <w:rsid w:val="00B5176A"/>
    <w:rPr>
      <w:sz w:val="24"/>
    </w:rPr>
  </w:style>
  <w:style w:type="paragraph" w:styleId="Footer">
    <w:name w:val="footer"/>
    <w:basedOn w:val="Normal"/>
    <w:link w:val="FooterChar"/>
    <w:uiPriority w:val="99"/>
    <w:unhideWhenUsed/>
    <w:rsid w:val="00B5176A"/>
    <w:pPr>
      <w:tabs>
        <w:tab w:val="center" w:pos="4320"/>
        <w:tab w:val="right" w:pos="8640"/>
      </w:tabs>
    </w:pPr>
  </w:style>
  <w:style w:type="character" w:customStyle="1" w:styleId="FooterChar">
    <w:name w:val="Footer Char"/>
    <w:basedOn w:val="DefaultParagraphFont"/>
    <w:link w:val="Footer"/>
    <w:uiPriority w:val="99"/>
    <w:rsid w:val="00B5176A"/>
    <w:rPr>
      <w:sz w:val="24"/>
    </w:rPr>
  </w:style>
  <w:style w:type="paragraph" w:styleId="TOCHeading">
    <w:name w:val="TOC Heading"/>
    <w:basedOn w:val="Heading1"/>
    <w:next w:val="Normal"/>
    <w:uiPriority w:val="39"/>
    <w:unhideWhenUsed/>
    <w:qFormat/>
    <w:rsid w:val="003E4FE2"/>
    <w:pPr>
      <w:spacing w:line="276" w:lineRule="auto"/>
      <w:outlineLvl w:val="9"/>
    </w:pPr>
    <w:rPr>
      <w:color w:val="4C264C" w:themeColor="accent1" w:themeShade="BF"/>
      <w:sz w:val="28"/>
      <w:szCs w:val="28"/>
      <w:lang w:eastAsia="en-US"/>
    </w:rPr>
  </w:style>
  <w:style w:type="paragraph" w:styleId="TOC1">
    <w:name w:val="toc 1"/>
    <w:basedOn w:val="Normal"/>
    <w:next w:val="Normal"/>
    <w:autoRedefine/>
    <w:uiPriority w:val="39"/>
    <w:unhideWhenUsed/>
    <w:rsid w:val="003E4FE2"/>
    <w:pPr>
      <w:spacing w:before="240" w:after="120"/>
    </w:pPr>
    <w:rPr>
      <w:b/>
      <w:caps/>
      <w:sz w:val="22"/>
      <w:szCs w:val="22"/>
      <w:u w:val="single"/>
    </w:rPr>
  </w:style>
  <w:style w:type="paragraph" w:styleId="TOC2">
    <w:name w:val="toc 2"/>
    <w:basedOn w:val="Normal"/>
    <w:next w:val="Normal"/>
    <w:autoRedefine/>
    <w:uiPriority w:val="39"/>
    <w:semiHidden/>
    <w:unhideWhenUsed/>
    <w:rsid w:val="003E4FE2"/>
    <w:rPr>
      <w:b/>
      <w:smallCaps/>
      <w:sz w:val="22"/>
      <w:szCs w:val="22"/>
    </w:rPr>
  </w:style>
  <w:style w:type="paragraph" w:styleId="TOC3">
    <w:name w:val="toc 3"/>
    <w:basedOn w:val="Normal"/>
    <w:next w:val="Normal"/>
    <w:autoRedefine/>
    <w:uiPriority w:val="39"/>
    <w:semiHidden/>
    <w:unhideWhenUsed/>
    <w:rsid w:val="003E4FE2"/>
    <w:rPr>
      <w:smallCaps/>
      <w:sz w:val="22"/>
      <w:szCs w:val="22"/>
    </w:rPr>
  </w:style>
  <w:style w:type="paragraph" w:styleId="TOC4">
    <w:name w:val="toc 4"/>
    <w:basedOn w:val="Normal"/>
    <w:next w:val="Normal"/>
    <w:autoRedefine/>
    <w:uiPriority w:val="39"/>
    <w:semiHidden/>
    <w:unhideWhenUsed/>
    <w:rsid w:val="003E4FE2"/>
    <w:rPr>
      <w:sz w:val="22"/>
      <w:szCs w:val="22"/>
    </w:rPr>
  </w:style>
  <w:style w:type="paragraph" w:styleId="TOC5">
    <w:name w:val="toc 5"/>
    <w:basedOn w:val="Normal"/>
    <w:next w:val="Normal"/>
    <w:autoRedefine/>
    <w:uiPriority w:val="39"/>
    <w:semiHidden/>
    <w:unhideWhenUsed/>
    <w:rsid w:val="003E4FE2"/>
    <w:rPr>
      <w:sz w:val="22"/>
      <w:szCs w:val="22"/>
    </w:rPr>
  </w:style>
  <w:style w:type="paragraph" w:styleId="TOC6">
    <w:name w:val="toc 6"/>
    <w:basedOn w:val="Normal"/>
    <w:next w:val="Normal"/>
    <w:autoRedefine/>
    <w:uiPriority w:val="39"/>
    <w:semiHidden/>
    <w:unhideWhenUsed/>
    <w:rsid w:val="003E4FE2"/>
    <w:rPr>
      <w:sz w:val="22"/>
      <w:szCs w:val="22"/>
    </w:rPr>
  </w:style>
  <w:style w:type="paragraph" w:styleId="TOC7">
    <w:name w:val="toc 7"/>
    <w:basedOn w:val="Normal"/>
    <w:next w:val="Normal"/>
    <w:autoRedefine/>
    <w:uiPriority w:val="39"/>
    <w:semiHidden/>
    <w:unhideWhenUsed/>
    <w:rsid w:val="003E4FE2"/>
    <w:rPr>
      <w:sz w:val="22"/>
      <w:szCs w:val="22"/>
    </w:rPr>
  </w:style>
  <w:style w:type="paragraph" w:styleId="TOC8">
    <w:name w:val="toc 8"/>
    <w:basedOn w:val="Normal"/>
    <w:next w:val="Normal"/>
    <w:autoRedefine/>
    <w:uiPriority w:val="39"/>
    <w:semiHidden/>
    <w:unhideWhenUsed/>
    <w:rsid w:val="003E4FE2"/>
    <w:rPr>
      <w:sz w:val="22"/>
      <w:szCs w:val="22"/>
    </w:rPr>
  </w:style>
  <w:style w:type="paragraph" w:styleId="TOC9">
    <w:name w:val="toc 9"/>
    <w:basedOn w:val="Normal"/>
    <w:next w:val="Normal"/>
    <w:autoRedefine/>
    <w:uiPriority w:val="39"/>
    <w:semiHidden/>
    <w:unhideWhenUsed/>
    <w:rsid w:val="003E4FE2"/>
    <w:rPr>
      <w:sz w:val="22"/>
      <w:szCs w:val="22"/>
    </w:rPr>
  </w:style>
  <w:style w:type="character" w:customStyle="1" w:styleId="Heading2Char">
    <w:name w:val="Heading 2 Char"/>
    <w:basedOn w:val="DefaultParagraphFont"/>
    <w:link w:val="Heading2"/>
    <w:uiPriority w:val="9"/>
    <w:rsid w:val="007449AE"/>
    <w:rPr>
      <w:rFonts w:asciiTheme="majorHAnsi" w:eastAsiaTheme="majorEastAsia" w:hAnsiTheme="majorHAnsi" w:cstheme="majorBidi"/>
      <w:b/>
      <w:bCs/>
      <w:color w:val="663366" w:themeColor="accent1"/>
      <w:sz w:val="26"/>
      <w:szCs w:val="26"/>
    </w:rPr>
  </w:style>
  <w:style w:type="paragraph" w:styleId="ListParagraph">
    <w:name w:val="List Paragraph"/>
    <w:basedOn w:val="Normal"/>
    <w:uiPriority w:val="34"/>
    <w:qFormat/>
    <w:rsid w:val="00D06AC5"/>
    <w:pPr>
      <w:ind w:left="720"/>
      <w:contextualSpacing/>
    </w:pPr>
  </w:style>
  <w:style w:type="character" w:customStyle="1" w:styleId="Heading3Char">
    <w:name w:val="Heading 3 Char"/>
    <w:basedOn w:val="DefaultParagraphFont"/>
    <w:link w:val="Heading3"/>
    <w:uiPriority w:val="9"/>
    <w:rsid w:val="00207AF9"/>
    <w:rPr>
      <w:rFonts w:asciiTheme="majorHAnsi" w:eastAsiaTheme="majorEastAsia" w:hAnsiTheme="majorHAnsi" w:cstheme="majorBidi"/>
      <w:b/>
      <w:bCs/>
      <w:color w:val="663366" w:themeColor="accent1"/>
      <w:sz w:val="24"/>
    </w:rPr>
  </w:style>
  <w:style w:type="character" w:styleId="IntenseReference">
    <w:name w:val="Intense Reference"/>
    <w:basedOn w:val="DefaultParagraphFont"/>
    <w:uiPriority w:val="32"/>
    <w:qFormat/>
    <w:rsid w:val="00207AF9"/>
    <w:rPr>
      <w:b/>
      <w:bCs/>
      <w:smallCaps/>
      <w:color w:val="330F42" w:themeColor="accent2"/>
      <w:spacing w:val="5"/>
      <w:u w:val="single"/>
    </w:rPr>
  </w:style>
  <w:style w:type="table" w:styleId="LightShading-Accent1">
    <w:name w:val="Light Shading Accent 1"/>
    <w:basedOn w:val="TableNormal"/>
    <w:uiPriority w:val="60"/>
    <w:rsid w:val="007F15C0"/>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 w:type="character" w:styleId="FollowedHyperlink">
    <w:name w:val="FollowedHyperlink"/>
    <w:basedOn w:val="DefaultParagraphFont"/>
    <w:uiPriority w:val="99"/>
    <w:semiHidden/>
    <w:unhideWhenUsed/>
    <w:rsid w:val="006F6A8E"/>
    <w:rPr>
      <w:color w:val="9775A7" w:themeColor="followedHyperlink"/>
      <w:u w:val="single"/>
    </w:rPr>
  </w:style>
  <w:style w:type="paragraph" w:styleId="NormalWeb">
    <w:name w:val="Normal (Web)"/>
    <w:basedOn w:val="Normal"/>
    <w:uiPriority w:val="99"/>
    <w:semiHidden/>
    <w:unhideWhenUsed/>
    <w:rsid w:val="00662070"/>
    <w:pPr>
      <w:spacing w:before="100" w:beforeAutospacing="1" w:after="100" w:afterAutospacing="1"/>
    </w:pPr>
    <w:rPr>
      <w:rFonts w:ascii="Times" w:hAnsi="Times"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2732">
      <w:bodyDiv w:val="1"/>
      <w:marLeft w:val="0"/>
      <w:marRight w:val="0"/>
      <w:marTop w:val="0"/>
      <w:marBottom w:val="0"/>
      <w:divBdr>
        <w:top w:val="none" w:sz="0" w:space="0" w:color="auto"/>
        <w:left w:val="none" w:sz="0" w:space="0" w:color="auto"/>
        <w:bottom w:val="none" w:sz="0" w:space="0" w:color="auto"/>
        <w:right w:val="none" w:sz="0" w:space="0" w:color="auto"/>
      </w:divBdr>
    </w:div>
    <w:div w:id="118308203">
      <w:bodyDiv w:val="1"/>
      <w:marLeft w:val="0"/>
      <w:marRight w:val="0"/>
      <w:marTop w:val="0"/>
      <w:marBottom w:val="0"/>
      <w:divBdr>
        <w:top w:val="none" w:sz="0" w:space="0" w:color="auto"/>
        <w:left w:val="none" w:sz="0" w:space="0" w:color="auto"/>
        <w:bottom w:val="none" w:sz="0" w:space="0" w:color="auto"/>
        <w:right w:val="none" w:sz="0" w:space="0" w:color="auto"/>
      </w:divBdr>
      <w:divsChild>
        <w:div w:id="1646811815">
          <w:marLeft w:val="0"/>
          <w:marRight w:val="0"/>
          <w:marTop w:val="0"/>
          <w:marBottom w:val="0"/>
          <w:divBdr>
            <w:top w:val="none" w:sz="0" w:space="0" w:color="auto"/>
            <w:left w:val="none" w:sz="0" w:space="0" w:color="auto"/>
            <w:bottom w:val="none" w:sz="0" w:space="0" w:color="auto"/>
            <w:right w:val="none" w:sz="0" w:space="0" w:color="auto"/>
          </w:divBdr>
        </w:div>
        <w:div w:id="1474981412">
          <w:marLeft w:val="0"/>
          <w:marRight w:val="0"/>
          <w:marTop w:val="0"/>
          <w:marBottom w:val="0"/>
          <w:divBdr>
            <w:top w:val="none" w:sz="0" w:space="0" w:color="auto"/>
            <w:left w:val="none" w:sz="0" w:space="0" w:color="auto"/>
            <w:bottom w:val="none" w:sz="0" w:space="0" w:color="auto"/>
            <w:right w:val="none" w:sz="0" w:space="0" w:color="auto"/>
          </w:divBdr>
        </w:div>
        <w:div w:id="1609853906">
          <w:marLeft w:val="0"/>
          <w:marRight w:val="0"/>
          <w:marTop w:val="0"/>
          <w:marBottom w:val="0"/>
          <w:divBdr>
            <w:top w:val="none" w:sz="0" w:space="0" w:color="auto"/>
            <w:left w:val="none" w:sz="0" w:space="0" w:color="auto"/>
            <w:bottom w:val="none" w:sz="0" w:space="0" w:color="auto"/>
            <w:right w:val="none" w:sz="0" w:space="0" w:color="auto"/>
          </w:divBdr>
        </w:div>
      </w:divsChild>
    </w:div>
    <w:div w:id="141773505">
      <w:bodyDiv w:val="1"/>
      <w:marLeft w:val="0"/>
      <w:marRight w:val="0"/>
      <w:marTop w:val="0"/>
      <w:marBottom w:val="0"/>
      <w:divBdr>
        <w:top w:val="none" w:sz="0" w:space="0" w:color="auto"/>
        <w:left w:val="none" w:sz="0" w:space="0" w:color="auto"/>
        <w:bottom w:val="none" w:sz="0" w:space="0" w:color="auto"/>
        <w:right w:val="none" w:sz="0" w:space="0" w:color="auto"/>
      </w:divBdr>
      <w:divsChild>
        <w:div w:id="157890674">
          <w:marLeft w:val="0"/>
          <w:marRight w:val="0"/>
          <w:marTop w:val="0"/>
          <w:marBottom w:val="0"/>
          <w:divBdr>
            <w:top w:val="none" w:sz="0" w:space="0" w:color="auto"/>
            <w:left w:val="none" w:sz="0" w:space="0" w:color="auto"/>
            <w:bottom w:val="none" w:sz="0" w:space="0" w:color="auto"/>
            <w:right w:val="none" w:sz="0" w:space="0" w:color="auto"/>
          </w:divBdr>
        </w:div>
        <w:div w:id="405613587">
          <w:marLeft w:val="0"/>
          <w:marRight w:val="0"/>
          <w:marTop w:val="0"/>
          <w:marBottom w:val="0"/>
          <w:divBdr>
            <w:top w:val="none" w:sz="0" w:space="0" w:color="auto"/>
            <w:left w:val="none" w:sz="0" w:space="0" w:color="auto"/>
            <w:bottom w:val="none" w:sz="0" w:space="0" w:color="auto"/>
            <w:right w:val="none" w:sz="0" w:space="0" w:color="auto"/>
          </w:divBdr>
        </w:div>
        <w:div w:id="1570730237">
          <w:marLeft w:val="0"/>
          <w:marRight w:val="0"/>
          <w:marTop w:val="0"/>
          <w:marBottom w:val="0"/>
          <w:divBdr>
            <w:top w:val="none" w:sz="0" w:space="0" w:color="auto"/>
            <w:left w:val="none" w:sz="0" w:space="0" w:color="auto"/>
            <w:bottom w:val="none" w:sz="0" w:space="0" w:color="auto"/>
            <w:right w:val="none" w:sz="0" w:space="0" w:color="auto"/>
          </w:divBdr>
        </w:div>
        <w:div w:id="976372370">
          <w:marLeft w:val="0"/>
          <w:marRight w:val="0"/>
          <w:marTop w:val="0"/>
          <w:marBottom w:val="0"/>
          <w:divBdr>
            <w:top w:val="none" w:sz="0" w:space="0" w:color="auto"/>
            <w:left w:val="none" w:sz="0" w:space="0" w:color="auto"/>
            <w:bottom w:val="none" w:sz="0" w:space="0" w:color="auto"/>
            <w:right w:val="none" w:sz="0" w:space="0" w:color="auto"/>
          </w:divBdr>
        </w:div>
      </w:divsChild>
    </w:div>
    <w:div w:id="232668437">
      <w:bodyDiv w:val="1"/>
      <w:marLeft w:val="0"/>
      <w:marRight w:val="0"/>
      <w:marTop w:val="0"/>
      <w:marBottom w:val="0"/>
      <w:divBdr>
        <w:top w:val="none" w:sz="0" w:space="0" w:color="auto"/>
        <w:left w:val="none" w:sz="0" w:space="0" w:color="auto"/>
        <w:bottom w:val="none" w:sz="0" w:space="0" w:color="auto"/>
        <w:right w:val="none" w:sz="0" w:space="0" w:color="auto"/>
      </w:divBdr>
      <w:divsChild>
        <w:div w:id="1399784533">
          <w:marLeft w:val="0"/>
          <w:marRight w:val="0"/>
          <w:marTop w:val="0"/>
          <w:marBottom w:val="0"/>
          <w:divBdr>
            <w:top w:val="none" w:sz="0" w:space="0" w:color="auto"/>
            <w:left w:val="none" w:sz="0" w:space="0" w:color="auto"/>
            <w:bottom w:val="none" w:sz="0" w:space="0" w:color="auto"/>
            <w:right w:val="none" w:sz="0" w:space="0" w:color="auto"/>
          </w:divBdr>
        </w:div>
        <w:div w:id="654141280">
          <w:marLeft w:val="0"/>
          <w:marRight w:val="0"/>
          <w:marTop w:val="0"/>
          <w:marBottom w:val="0"/>
          <w:divBdr>
            <w:top w:val="none" w:sz="0" w:space="0" w:color="auto"/>
            <w:left w:val="none" w:sz="0" w:space="0" w:color="auto"/>
            <w:bottom w:val="none" w:sz="0" w:space="0" w:color="auto"/>
            <w:right w:val="none" w:sz="0" w:space="0" w:color="auto"/>
          </w:divBdr>
        </w:div>
        <w:div w:id="1877504143">
          <w:marLeft w:val="0"/>
          <w:marRight w:val="0"/>
          <w:marTop w:val="0"/>
          <w:marBottom w:val="0"/>
          <w:divBdr>
            <w:top w:val="none" w:sz="0" w:space="0" w:color="auto"/>
            <w:left w:val="none" w:sz="0" w:space="0" w:color="auto"/>
            <w:bottom w:val="none" w:sz="0" w:space="0" w:color="auto"/>
            <w:right w:val="none" w:sz="0" w:space="0" w:color="auto"/>
          </w:divBdr>
        </w:div>
        <w:div w:id="930311369">
          <w:marLeft w:val="0"/>
          <w:marRight w:val="0"/>
          <w:marTop w:val="0"/>
          <w:marBottom w:val="0"/>
          <w:divBdr>
            <w:top w:val="none" w:sz="0" w:space="0" w:color="auto"/>
            <w:left w:val="none" w:sz="0" w:space="0" w:color="auto"/>
            <w:bottom w:val="none" w:sz="0" w:space="0" w:color="auto"/>
            <w:right w:val="none" w:sz="0" w:space="0" w:color="auto"/>
          </w:divBdr>
        </w:div>
      </w:divsChild>
    </w:div>
    <w:div w:id="260650738">
      <w:bodyDiv w:val="1"/>
      <w:marLeft w:val="0"/>
      <w:marRight w:val="0"/>
      <w:marTop w:val="0"/>
      <w:marBottom w:val="0"/>
      <w:divBdr>
        <w:top w:val="none" w:sz="0" w:space="0" w:color="auto"/>
        <w:left w:val="none" w:sz="0" w:space="0" w:color="auto"/>
        <w:bottom w:val="none" w:sz="0" w:space="0" w:color="auto"/>
        <w:right w:val="none" w:sz="0" w:space="0" w:color="auto"/>
      </w:divBdr>
      <w:divsChild>
        <w:div w:id="707729996">
          <w:marLeft w:val="0"/>
          <w:marRight w:val="0"/>
          <w:marTop w:val="0"/>
          <w:marBottom w:val="0"/>
          <w:divBdr>
            <w:top w:val="none" w:sz="0" w:space="0" w:color="auto"/>
            <w:left w:val="none" w:sz="0" w:space="0" w:color="auto"/>
            <w:bottom w:val="none" w:sz="0" w:space="0" w:color="auto"/>
            <w:right w:val="none" w:sz="0" w:space="0" w:color="auto"/>
          </w:divBdr>
        </w:div>
        <w:div w:id="1508396874">
          <w:marLeft w:val="0"/>
          <w:marRight w:val="0"/>
          <w:marTop w:val="0"/>
          <w:marBottom w:val="0"/>
          <w:divBdr>
            <w:top w:val="none" w:sz="0" w:space="0" w:color="auto"/>
            <w:left w:val="none" w:sz="0" w:space="0" w:color="auto"/>
            <w:bottom w:val="none" w:sz="0" w:space="0" w:color="auto"/>
            <w:right w:val="none" w:sz="0" w:space="0" w:color="auto"/>
          </w:divBdr>
        </w:div>
        <w:div w:id="1498812007">
          <w:marLeft w:val="0"/>
          <w:marRight w:val="0"/>
          <w:marTop w:val="0"/>
          <w:marBottom w:val="0"/>
          <w:divBdr>
            <w:top w:val="none" w:sz="0" w:space="0" w:color="auto"/>
            <w:left w:val="none" w:sz="0" w:space="0" w:color="auto"/>
            <w:bottom w:val="none" w:sz="0" w:space="0" w:color="auto"/>
            <w:right w:val="none" w:sz="0" w:space="0" w:color="auto"/>
          </w:divBdr>
        </w:div>
      </w:divsChild>
    </w:div>
    <w:div w:id="431122218">
      <w:bodyDiv w:val="1"/>
      <w:marLeft w:val="0"/>
      <w:marRight w:val="0"/>
      <w:marTop w:val="0"/>
      <w:marBottom w:val="0"/>
      <w:divBdr>
        <w:top w:val="none" w:sz="0" w:space="0" w:color="auto"/>
        <w:left w:val="none" w:sz="0" w:space="0" w:color="auto"/>
        <w:bottom w:val="none" w:sz="0" w:space="0" w:color="auto"/>
        <w:right w:val="none" w:sz="0" w:space="0" w:color="auto"/>
      </w:divBdr>
      <w:divsChild>
        <w:div w:id="2019850286">
          <w:marLeft w:val="720"/>
          <w:marRight w:val="0"/>
          <w:marTop w:val="0"/>
          <w:marBottom w:val="0"/>
          <w:divBdr>
            <w:top w:val="none" w:sz="0" w:space="0" w:color="auto"/>
            <w:left w:val="none" w:sz="0" w:space="0" w:color="auto"/>
            <w:bottom w:val="none" w:sz="0" w:space="0" w:color="auto"/>
            <w:right w:val="none" w:sz="0" w:space="0" w:color="auto"/>
          </w:divBdr>
        </w:div>
        <w:div w:id="958682673">
          <w:marLeft w:val="1440"/>
          <w:marRight w:val="0"/>
          <w:marTop w:val="0"/>
          <w:marBottom w:val="0"/>
          <w:divBdr>
            <w:top w:val="none" w:sz="0" w:space="0" w:color="auto"/>
            <w:left w:val="none" w:sz="0" w:space="0" w:color="auto"/>
            <w:bottom w:val="none" w:sz="0" w:space="0" w:color="auto"/>
            <w:right w:val="none" w:sz="0" w:space="0" w:color="auto"/>
          </w:divBdr>
        </w:div>
        <w:div w:id="1138499828">
          <w:marLeft w:val="720"/>
          <w:marRight w:val="0"/>
          <w:marTop w:val="0"/>
          <w:marBottom w:val="0"/>
          <w:divBdr>
            <w:top w:val="none" w:sz="0" w:space="0" w:color="auto"/>
            <w:left w:val="none" w:sz="0" w:space="0" w:color="auto"/>
            <w:bottom w:val="none" w:sz="0" w:space="0" w:color="auto"/>
            <w:right w:val="none" w:sz="0" w:space="0" w:color="auto"/>
          </w:divBdr>
        </w:div>
      </w:divsChild>
    </w:div>
    <w:div w:id="527641111">
      <w:bodyDiv w:val="1"/>
      <w:marLeft w:val="0"/>
      <w:marRight w:val="0"/>
      <w:marTop w:val="0"/>
      <w:marBottom w:val="0"/>
      <w:divBdr>
        <w:top w:val="none" w:sz="0" w:space="0" w:color="auto"/>
        <w:left w:val="none" w:sz="0" w:space="0" w:color="auto"/>
        <w:bottom w:val="none" w:sz="0" w:space="0" w:color="auto"/>
        <w:right w:val="none" w:sz="0" w:space="0" w:color="auto"/>
      </w:divBdr>
    </w:div>
    <w:div w:id="791173175">
      <w:bodyDiv w:val="1"/>
      <w:marLeft w:val="0"/>
      <w:marRight w:val="0"/>
      <w:marTop w:val="0"/>
      <w:marBottom w:val="0"/>
      <w:divBdr>
        <w:top w:val="none" w:sz="0" w:space="0" w:color="auto"/>
        <w:left w:val="none" w:sz="0" w:space="0" w:color="auto"/>
        <w:bottom w:val="none" w:sz="0" w:space="0" w:color="auto"/>
        <w:right w:val="none" w:sz="0" w:space="0" w:color="auto"/>
      </w:divBdr>
      <w:divsChild>
        <w:div w:id="1762330726">
          <w:marLeft w:val="0"/>
          <w:marRight w:val="0"/>
          <w:marTop w:val="0"/>
          <w:marBottom w:val="0"/>
          <w:divBdr>
            <w:top w:val="none" w:sz="0" w:space="0" w:color="auto"/>
            <w:left w:val="none" w:sz="0" w:space="0" w:color="auto"/>
            <w:bottom w:val="none" w:sz="0" w:space="0" w:color="auto"/>
            <w:right w:val="none" w:sz="0" w:space="0" w:color="auto"/>
          </w:divBdr>
          <w:divsChild>
            <w:div w:id="1291593049">
              <w:marLeft w:val="0"/>
              <w:marRight w:val="0"/>
              <w:marTop w:val="0"/>
              <w:marBottom w:val="0"/>
              <w:divBdr>
                <w:top w:val="none" w:sz="0" w:space="0" w:color="auto"/>
                <w:left w:val="none" w:sz="0" w:space="0" w:color="auto"/>
                <w:bottom w:val="none" w:sz="0" w:space="0" w:color="auto"/>
                <w:right w:val="none" w:sz="0" w:space="0" w:color="auto"/>
              </w:divBdr>
              <w:divsChild>
                <w:div w:id="13993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90551">
      <w:bodyDiv w:val="1"/>
      <w:marLeft w:val="0"/>
      <w:marRight w:val="0"/>
      <w:marTop w:val="0"/>
      <w:marBottom w:val="0"/>
      <w:divBdr>
        <w:top w:val="none" w:sz="0" w:space="0" w:color="auto"/>
        <w:left w:val="none" w:sz="0" w:space="0" w:color="auto"/>
        <w:bottom w:val="none" w:sz="0" w:space="0" w:color="auto"/>
        <w:right w:val="none" w:sz="0" w:space="0" w:color="auto"/>
      </w:divBdr>
    </w:div>
    <w:div w:id="825363380">
      <w:bodyDiv w:val="1"/>
      <w:marLeft w:val="0"/>
      <w:marRight w:val="0"/>
      <w:marTop w:val="0"/>
      <w:marBottom w:val="0"/>
      <w:divBdr>
        <w:top w:val="none" w:sz="0" w:space="0" w:color="auto"/>
        <w:left w:val="none" w:sz="0" w:space="0" w:color="auto"/>
        <w:bottom w:val="none" w:sz="0" w:space="0" w:color="auto"/>
        <w:right w:val="none" w:sz="0" w:space="0" w:color="auto"/>
      </w:divBdr>
      <w:divsChild>
        <w:div w:id="2061316312">
          <w:marLeft w:val="0"/>
          <w:marRight w:val="0"/>
          <w:marTop w:val="0"/>
          <w:marBottom w:val="0"/>
          <w:divBdr>
            <w:top w:val="none" w:sz="0" w:space="0" w:color="auto"/>
            <w:left w:val="none" w:sz="0" w:space="0" w:color="auto"/>
            <w:bottom w:val="none" w:sz="0" w:space="0" w:color="auto"/>
            <w:right w:val="none" w:sz="0" w:space="0" w:color="auto"/>
          </w:divBdr>
        </w:div>
        <w:div w:id="1667050829">
          <w:marLeft w:val="0"/>
          <w:marRight w:val="0"/>
          <w:marTop w:val="0"/>
          <w:marBottom w:val="0"/>
          <w:divBdr>
            <w:top w:val="none" w:sz="0" w:space="0" w:color="auto"/>
            <w:left w:val="none" w:sz="0" w:space="0" w:color="auto"/>
            <w:bottom w:val="none" w:sz="0" w:space="0" w:color="auto"/>
            <w:right w:val="none" w:sz="0" w:space="0" w:color="auto"/>
          </w:divBdr>
        </w:div>
        <w:div w:id="1841388642">
          <w:marLeft w:val="0"/>
          <w:marRight w:val="0"/>
          <w:marTop w:val="0"/>
          <w:marBottom w:val="0"/>
          <w:divBdr>
            <w:top w:val="none" w:sz="0" w:space="0" w:color="auto"/>
            <w:left w:val="none" w:sz="0" w:space="0" w:color="auto"/>
            <w:bottom w:val="none" w:sz="0" w:space="0" w:color="auto"/>
            <w:right w:val="none" w:sz="0" w:space="0" w:color="auto"/>
          </w:divBdr>
        </w:div>
        <w:div w:id="1028943239">
          <w:marLeft w:val="0"/>
          <w:marRight w:val="0"/>
          <w:marTop w:val="0"/>
          <w:marBottom w:val="0"/>
          <w:divBdr>
            <w:top w:val="none" w:sz="0" w:space="0" w:color="auto"/>
            <w:left w:val="none" w:sz="0" w:space="0" w:color="auto"/>
            <w:bottom w:val="none" w:sz="0" w:space="0" w:color="auto"/>
            <w:right w:val="none" w:sz="0" w:space="0" w:color="auto"/>
          </w:divBdr>
        </w:div>
        <w:div w:id="1885556476">
          <w:marLeft w:val="0"/>
          <w:marRight w:val="0"/>
          <w:marTop w:val="0"/>
          <w:marBottom w:val="0"/>
          <w:divBdr>
            <w:top w:val="none" w:sz="0" w:space="0" w:color="auto"/>
            <w:left w:val="none" w:sz="0" w:space="0" w:color="auto"/>
            <w:bottom w:val="none" w:sz="0" w:space="0" w:color="auto"/>
            <w:right w:val="none" w:sz="0" w:space="0" w:color="auto"/>
          </w:divBdr>
        </w:div>
        <w:div w:id="876284650">
          <w:marLeft w:val="0"/>
          <w:marRight w:val="0"/>
          <w:marTop w:val="0"/>
          <w:marBottom w:val="0"/>
          <w:divBdr>
            <w:top w:val="none" w:sz="0" w:space="0" w:color="auto"/>
            <w:left w:val="none" w:sz="0" w:space="0" w:color="auto"/>
            <w:bottom w:val="none" w:sz="0" w:space="0" w:color="auto"/>
            <w:right w:val="none" w:sz="0" w:space="0" w:color="auto"/>
          </w:divBdr>
        </w:div>
      </w:divsChild>
    </w:div>
    <w:div w:id="883717016">
      <w:bodyDiv w:val="1"/>
      <w:marLeft w:val="0"/>
      <w:marRight w:val="0"/>
      <w:marTop w:val="0"/>
      <w:marBottom w:val="0"/>
      <w:divBdr>
        <w:top w:val="none" w:sz="0" w:space="0" w:color="auto"/>
        <w:left w:val="none" w:sz="0" w:space="0" w:color="auto"/>
        <w:bottom w:val="none" w:sz="0" w:space="0" w:color="auto"/>
        <w:right w:val="none" w:sz="0" w:space="0" w:color="auto"/>
      </w:divBdr>
    </w:div>
    <w:div w:id="922837991">
      <w:bodyDiv w:val="1"/>
      <w:marLeft w:val="0"/>
      <w:marRight w:val="0"/>
      <w:marTop w:val="0"/>
      <w:marBottom w:val="0"/>
      <w:divBdr>
        <w:top w:val="none" w:sz="0" w:space="0" w:color="auto"/>
        <w:left w:val="none" w:sz="0" w:space="0" w:color="auto"/>
        <w:bottom w:val="none" w:sz="0" w:space="0" w:color="auto"/>
        <w:right w:val="none" w:sz="0" w:space="0" w:color="auto"/>
      </w:divBdr>
    </w:div>
    <w:div w:id="1732997393">
      <w:bodyDiv w:val="1"/>
      <w:marLeft w:val="0"/>
      <w:marRight w:val="0"/>
      <w:marTop w:val="0"/>
      <w:marBottom w:val="0"/>
      <w:divBdr>
        <w:top w:val="none" w:sz="0" w:space="0" w:color="auto"/>
        <w:left w:val="none" w:sz="0" w:space="0" w:color="auto"/>
        <w:bottom w:val="none" w:sz="0" w:space="0" w:color="auto"/>
        <w:right w:val="none" w:sz="0" w:space="0" w:color="auto"/>
      </w:divBdr>
    </w:div>
    <w:div w:id="2005011286">
      <w:bodyDiv w:val="1"/>
      <w:marLeft w:val="0"/>
      <w:marRight w:val="0"/>
      <w:marTop w:val="0"/>
      <w:marBottom w:val="0"/>
      <w:divBdr>
        <w:top w:val="none" w:sz="0" w:space="0" w:color="auto"/>
        <w:left w:val="none" w:sz="0" w:space="0" w:color="auto"/>
        <w:bottom w:val="none" w:sz="0" w:space="0" w:color="auto"/>
        <w:right w:val="none" w:sz="0" w:space="0" w:color="auto"/>
      </w:divBdr>
      <w:divsChild>
        <w:div w:id="461308017">
          <w:marLeft w:val="0"/>
          <w:marRight w:val="0"/>
          <w:marTop w:val="0"/>
          <w:marBottom w:val="0"/>
          <w:divBdr>
            <w:top w:val="none" w:sz="0" w:space="0" w:color="auto"/>
            <w:left w:val="none" w:sz="0" w:space="0" w:color="auto"/>
            <w:bottom w:val="none" w:sz="0" w:space="0" w:color="auto"/>
            <w:right w:val="none" w:sz="0" w:space="0" w:color="auto"/>
          </w:divBdr>
        </w:div>
        <w:div w:id="1776244583">
          <w:marLeft w:val="0"/>
          <w:marRight w:val="0"/>
          <w:marTop w:val="0"/>
          <w:marBottom w:val="0"/>
          <w:divBdr>
            <w:top w:val="none" w:sz="0" w:space="0" w:color="auto"/>
            <w:left w:val="none" w:sz="0" w:space="0" w:color="auto"/>
            <w:bottom w:val="none" w:sz="0" w:space="0" w:color="auto"/>
            <w:right w:val="none" w:sz="0" w:space="0" w:color="auto"/>
          </w:divBdr>
        </w:div>
        <w:div w:id="1066413473">
          <w:marLeft w:val="0"/>
          <w:marRight w:val="0"/>
          <w:marTop w:val="0"/>
          <w:marBottom w:val="0"/>
          <w:divBdr>
            <w:top w:val="none" w:sz="0" w:space="0" w:color="auto"/>
            <w:left w:val="none" w:sz="0" w:space="0" w:color="auto"/>
            <w:bottom w:val="none" w:sz="0" w:space="0" w:color="auto"/>
            <w:right w:val="none" w:sz="0" w:space="0" w:color="auto"/>
          </w:divBdr>
        </w:div>
        <w:div w:id="497385416">
          <w:marLeft w:val="0"/>
          <w:marRight w:val="0"/>
          <w:marTop w:val="0"/>
          <w:marBottom w:val="0"/>
          <w:divBdr>
            <w:top w:val="none" w:sz="0" w:space="0" w:color="auto"/>
            <w:left w:val="none" w:sz="0" w:space="0" w:color="auto"/>
            <w:bottom w:val="none" w:sz="0" w:space="0" w:color="auto"/>
            <w:right w:val="none" w:sz="0" w:space="0" w:color="auto"/>
          </w:divBdr>
        </w:div>
        <w:div w:id="948463977">
          <w:marLeft w:val="0"/>
          <w:marRight w:val="0"/>
          <w:marTop w:val="0"/>
          <w:marBottom w:val="0"/>
          <w:divBdr>
            <w:top w:val="none" w:sz="0" w:space="0" w:color="auto"/>
            <w:left w:val="none" w:sz="0" w:space="0" w:color="auto"/>
            <w:bottom w:val="none" w:sz="0" w:space="0" w:color="auto"/>
            <w:right w:val="none" w:sz="0" w:space="0" w:color="auto"/>
          </w:divBdr>
        </w:div>
        <w:div w:id="341978315">
          <w:marLeft w:val="0"/>
          <w:marRight w:val="0"/>
          <w:marTop w:val="0"/>
          <w:marBottom w:val="0"/>
          <w:divBdr>
            <w:top w:val="none" w:sz="0" w:space="0" w:color="auto"/>
            <w:left w:val="none" w:sz="0" w:space="0" w:color="auto"/>
            <w:bottom w:val="none" w:sz="0" w:space="0" w:color="auto"/>
            <w:right w:val="none" w:sz="0" w:space="0" w:color="auto"/>
          </w:divBdr>
        </w:div>
        <w:div w:id="59056718">
          <w:marLeft w:val="0"/>
          <w:marRight w:val="0"/>
          <w:marTop w:val="0"/>
          <w:marBottom w:val="0"/>
          <w:divBdr>
            <w:top w:val="none" w:sz="0" w:space="0" w:color="auto"/>
            <w:left w:val="none" w:sz="0" w:space="0" w:color="auto"/>
            <w:bottom w:val="none" w:sz="0" w:space="0" w:color="auto"/>
            <w:right w:val="none" w:sz="0" w:space="0" w:color="auto"/>
          </w:divBdr>
        </w:div>
        <w:div w:id="686172278">
          <w:marLeft w:val="0"/>
          <w:marRight w:val="0"/>
          <w:marTop w:val="0"/>
          <w:marBottom w:val="0"/>
          <w:divBdr>
            <w:top w:val="none" w:sz="0" w:space="0" w:color="auto"/>
            <w:left w:val="none" w:sz="0" w:space="0" w:color="auto"/>
            <w:bottom w:val="none" w:sz="0" w:space="0" w:color="auto"/>
            <w:right w:val="none" w:sz="0" w:space="0" w:color="auto"/>
          </w:divBdr>
        </w:div>
        <w:div w:id="13387319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oothill.edu/president/assessment.php" TargetMode="External"/><Relationship Id="rId20" Type="http://schemas.openxmlformats.org/officeDocument/2006/relationships/hyperlink" Target="http://www.foothill.edu/workforce/workforce2015.php" TargetMode="External"/><Relationship Id="rId21" Type="http://schemas.openxmlformats.org/officeDocument/2006/relationships/hyperlink" Target="http://www.fhda.edu/_about-us/_participatorygovernance/A-chancellors-advisory-council.html" TargetMode="External"/><Relationship Id="rId22" Type="http://schemas.openxmlformats.org/officeDocument/2006/relationships/hyperlink" Target="http://ets.fhda.edu/governance-committees/etac/" TargetMode="External"/><Relationship Id="rId23" Type="http://schemas.openxmlformats.org/officeDocument/2006/relationships/hyperlink" Target="http://ets.fhda.edu/governance-committees/etac/archived-agendas-project-updates-and-minutes/_agenda/agenda-10-14-15.html" TargetMode="External"/><Relationship Id="rId24" Type="http://schemas.openxmlformats.org/officeDocument/2006/relationships/hyperlink" Target="http://ets.fhda.edu/governance-committees/etac/" TargetMode="External"/><Relationship Id="rId25" Type="http://schemas.openxmlformats.org/officeDocument/2006/relationships/hyperlink" Target="http://www.boarddocs.com/ca/fhda/Board.nsf/goto?open&amp;id=9ZC2K9028620" TargetMode="External"/><Relationship Id="rId26" Type="http://schemas.openxmlformats.org/officeDocument/2006/relationships/hyperlink" Target="http://www.fhda.edu/_about-us/_board/index.html"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glossaryDocument" Target="glossary/document.xml"/><Relationship Id="rId31" Type="http://schemas.openxmlformats.org/officeDocument/2006/relationships/theme" Target="theme/theme1.xml"/><Relationship Id="rId10" Type="http://schemas.openxmlformats.org/officeDocument/2006/relationships/hyperlink" Target="http://www.foothill.edu/president/BSI+SE_Funding_Request_Form.doc" TargetMode="External"/><Relationship Id="rId11" Type="http://schemas.openxmlformats.org/officeDocument/2006/relationships/hyperlink" Target="http://www.foothill.edu/fga/DEACmtg.php" TargetMode="External"/><Relationship Id="rId12" Type="http://schemas.openxmlformats.org/officeDocument/2006/relationships/hyperlink" Target="http://www.foothill.edu/president/parc/index.php" TargetMode="External"/><Relationship Id="rId13" Type="http://schemas.openxmlformats.org/officeDocument/2006/relationships/hyperlink" Target="http://www.foothill.edu/president/parc/minutes/parc2015-16/02.03.16/HistOOCKH1-4-16.docx" TargetMode="External"/><Relationship Id="rId14" Type="http://schemas.openxmlformats.org/officeDocument/2006/relationships/hyperlink" Target="http://www.foothill.edu/president/governance.php" TargetMode="External"/><Relationship Id="rId15" Type="http://schemas.openxmlformats.org/officeDocument/2006/relationships/hyperlink" Target="http://www.foothill.edu/staff/development/reflectivewriting.php" TargetMode="External"/><Relationship Id="rId16" Type="http://schemas.openxmlformats.org/officeDocument/2006/relationships/hyperlink" Target="http://www.foothill.edu/staff/development/" TargetMode="External"/><Relationship Id="rId17" Type="http://schemas.openxmlformats.org/officeDocument/2006/relationships/hyperlink" Target="http://www.foothill.edu/president/equity.php" TargetMode="External"/><Relationship Id="rId18" Type="http://schemas.openxmlformats.org/officeDocument/2006/relationships/hyperlink" Target="http://www.foothill.edu/president/equity.php" TargetMode="External"/><Relationship Id="rId19" Type="http://schemas.openxmlformats.org/officeDocument/2006/relationships/hyperlink" Target="http://www.foothill.edu/3S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thill.edu/president/Foothill_Committee_Schedule_15-16.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2F7BBCA7B3CE41AED4286A397905FA"/>
        <w:category>
          <w:name w:val="General"/>
          <w:gallery w:val="placeholder"/>
        </w:category>
        <w:types>
          <w:type w:val="bbPlcHdr"/>
        </w:types>
        <w:behaviors>
          <w:behavior w:val="content"/>
        </w:behaviors>
        <w:guid w:val="{AF9945B3-DA23-4144-97C2-E09C5D82E4BE}"/>
      </w:docPartPr>
      <w:docPartBody>
        <w:p w:rsidR="00B057B5" w:rsidRDefault="00B057B5" w:rsidP="00B057B5">
          <w:pPr>
            <w:pStyle w:val="372F7BBCA7B3CE41AED4286A397905FA"/>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Rockwell">
    <w:panose1 w:val="020606030202050204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B5"/>
    <w:rsid w:val="001A0B0B"/>
    <w:rsid w:val="002844D7"/>
    <w:rsid w:val="00380EC4"/>
    <w:rsid w:val="003E7724"/>
    <w:rsid w:val="00444728"/>
    <w:rsid w:val="00692B45"/>
    <w:rsid w:val="00890DC2"/>
    <w:rsid w:val="00B057B5"/>
    <w:rsid w:val="00D8102E"/>
    <w:rsid w:val="00E40A96"/>
    <w:rsid w:val="00E8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302F2F9B72884F834A64263EE78B3C">
    <w:name w:val="0C302F2F9B72884F834A64263EE78B3C"/>
    <w:rsid w:val="00B057B5"/>
  </w:style>
  <w:style w:type="paragraph" w:customStyle="1" w:styleId="43093BE3AA6D3247AA6920970517E997">
    <w:name w:val="43093BE3AA6D3247AA6920970517E997"/>
    <w:rsid w:val="00B057B5"/>
  </w:style>
  <w:style w:type="paragraph" w:customStyle="1" w:styleId="E51D7D3BD8091D4885809A8E552EDB4F">
    <w:name w:val="E51D7D3BD8091D4885809A8E552EDB4F"/>
    <w:rsid w:val="00B057B5"/>
  </w:style>
  <w:style w:type="paragraph" w:customStyle="1" w:styleId="F8EE36CF59546D47AA7C24B2486E2531">
    <w:name w:val="F8EE36CF59546D47AA7C24B2486E2531"/>
    <w:rsid w:val="00B057B5"/>
  </w:style>
  <w:style w:type="paragraph" w:customStyle="1" w:styleId="372F7BBCA7B3CE41AED4286A397905FA">
    <w:name w:val="372F7BBCA7B3CE41AED4286A397905FA"/>
    <w:rsid w:val="00B057B5"/>
  </w:style>
  <w:style w:type="paragraph" w:customStyle="1" w:styleId="DFCF79DE0919D14C84DF1F122E1C2A44">
    <w:name w:val="DFCF79DE0919D14C84DF1F122E1C2A44"/>
    <w:rsid w:val="00B057B5"/>
  </w:style>
  <w:style w:type="paragraph" w:customStyle="1" w:styleId="D2107D3BB733D44B8E5995CEE599A1FB">
    <w:name w:val="D2107D3BB733D44B8E5995CEE599A1FB"/>
    <w:rsid w:val="00B0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092F-13A1-154C-836D-FC94F783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2044</Words>
  <Characters>11652</Characters>
  <Application>Microsoft Macintosh Word</Application>
  <DocSecurity>0</DocSecurity>
  <Lines>97</Lines>
  <Paragraphs>27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committee reports: 1/25/16 agenda</vt:lpstr>
      <vt:lpstr>Foothill College Academic Senate Committee Reports</vt:lpstr>
      <vt:lpstr>        /College-Level Committees</vt:lpstr>
      <vt:lpstr>    New!!! Calendar of Foothill’s shared governance meetings:</vt:lpstr>
      <vt:lpstr>    Academic Integrity Committee (AIC)</vt:lpstr>
      <vt:lpstr>    Assessment and Placement Ad Hoc Committee (AP Ad Hoc)</vt:lpstr>
      <vt:lpstr>    Basic Skills Workgroup (BSWG)</vt:lpstr>
      <vt:lpstr>    College Curriculum Committee (CCC)</vt:lpstr>
      <vt:lpstr>    Commencement Committee</vt:lpstr>
      <vt:lpstr>    Committee on Online Learning (COOL)</vt:lpstr>
      <vt:lpstr>    Planning and Resource Council (PaRC)</vt:lpstr>
      <vt:lpstr>    Professional Development Committee (PDC)</vt:lpstr>
      <vt:lpstr>    Student Equity Workgroup (SEW)</vt:lpstr>
      <vt:lpstr>    Student Learning Outcomes Committee</vt:lpstr>
      <vt:lpstr>    Student Success and Support Programs Advisory Committee (3SPAC)</vt:lpstr>
      <vt:lpstr>    </vt:lpstr>
      <vt:lpstr>    Tech Task Force (TTF)</vt:lpstr>
      <vt:lpstr>    Transfer Workgroup (TWG)</vt:lpstr>
      <vt:lpstr>    Work Force Workgroup (WFWG)</vt:lpstr>
      <vt:lpstr>        District-Level Committees</vt:lpstr>
      <vt:lpstr>    Academic and Professional Matters Committee</vt:lpstr>
      <vt:lpstr>    Chancellor’s Advisory Committee</vt:lpstr>
      <vt:lpstr>    ETAC (Education Technology Advisory Committee)</vt:lpstr>
      <vt:lpstr>    FHDA Board of Trustees</vt:lpstr>
    </vt:vector>
  </TitlesOfParts>
  <Company>Foothill College</Company>
  <LinksUpToDate>false</LinksUpToDate>
  <CharactersWithSpaces>13669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2/8/16 agenda</dc:title>
  <dc:subject/>
  <dc:creator>Carolyn Holcroft</dc:creator>
  <cp:keywords/>
  <dc:description/>
  <cp:lastModifiedBy>Carolyn Holcroft</cp:lastModifiedBy>
  <cp:revision>2</cp:revision>
  <dcterms:created xsi:type="dcterms:W3CDTF">2016-02-04T21:58:00Z</dcterms:created>
  <dcterms:modified xsi:type="dcterms:W3CDTF">2016-02-04T21:58:00Z</dcterms:modified>
</cp:coreProperties>
</file>