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BF04883" w14:textId="77777777" w:rsidR="00E15A5F" w:rsidRDefault="00887EAA">
      <w:pPr>
        <w:pStyle w:val="Normal1"/>
        <w:spacing w:line="240" w:lineRule="auto"/>
        <w:ind w:right="20"/>
        <w:jc w:val="center"/>
      </w:pPr>
      <w:bookmarkStart w:id="0" w:name="_GoBack"/>
      <w:bookmarkEnd w:id="0"/>
      <w:r>
        <w:rPr>
          <w:b/>
          <w:sz w:val="26"/>
          <w:szCs w:val="26"/>
        </w:rPr>
        <w:t>Online Education Initiative for the California Community Colleges</w:t>
      </w:r>
    </w:p>
    <w:p w14:paraId="7C1AB93B" w14:textId="77777777" w:rsidR="00E15A5F" w:rsidRDefault="00887EAA">
      <w:pPr>
        <w:pStyle w:val="Normal1"/>
        <w:spacing w:line="240" w:lineRule="auto"/>
        <w:ind w:right="20"/>
        <w:jc w:val="center"/>
      </w:pPr>
      <w:r>
        <w:rPr>
          <w:b/>
          <w:sz w:val="26"/>
          <w:szCs w:val="26"/>
        </w:rPr>
        <w:t xml:space="preserve">Memorandum of Understanding </w:t>
      </w:r>
    </w:p>
    <w:p w14:paraId="2840FF27" w14:textId="77777777" w:rsidR="00E15A5F" w:rsidRDefault="00887EAA">
      <w:pPr>
        <w:pStyle w:val="Normal1"/>
        <w:spacing w:line="240" w:lineRule="auto"/>
        <w:ind w:right="20"/>
        <w:jc w:val="center"/>
      </w:pPr>
      <w:r>
        <w:rPr>
          <w:b/>
          <w:sz w:val="26"/>
          <w:szCs w:val="26"/>
        </w:rPr>
        <w:t xml:space="preserve">Between Foothill-De Anza Community College District </w:t>
      </w:r>
    </w:p>
    <w:p w14:paraId="6089323D" w14:textId="77777777" w:rsidR="00E15A5F" w:rsidRDefault="00887EAA">
      <w:pPr>
        <w:pStyle w:val="Normal1"/>
        <w:spacing w:line="240" w:lineRule="auto"/>
        <w:ind w:right="20"/>
        <w:jc w:val="center"/>
      </w:pPr>
      <w:proofErr w:type="gramStart"/>
      <w:r>
        <w:rPr>
          <w:b/>
          <w:sz w:val="26"/>
          <w:szCs w:val="26"/>
        </w:rPr>
        <w:t>and</w:t>
      </w:r>
      <w:proofErr w:type="gramEnd"/>
      <w:r>
        <w:rPr>
          <w:b/>
          <w:sz w:val="26"/>
          <w:szCs w:val="26"/>
        </w:rPr>
        <w:t xml:space="preserve"> Selected Colleges Piloting the OEI Course Exchange</w:t>
      </w:r>
    </w:p>
    <w:p w14:paraId="0A593B69" w14:textId="77777777" w:rsidR="00E15A5F" w:rsidRDefault="00887EAA">
      <w:pPr>
        <w:pStyle w:val="Normal1"/>
        <w:spacing w:after="200"/>
      </w:pPr>
      <w:r>
        <w:rPr>
          <w:rFonts w:ascii="Times New Roman" w:eastAsia="Times New Roman" w:hAnsi="Times New Roman" w:cs="Times New Roman"/>
          <w:b/>
          <w:sz w:val="18"/>
          <w:szCs w:val="18"/>
        </w:rPr>
        <w:t xml:space="preserve"> </w:t>
      </w:r>
    </w:p>
    <w:p w14:paraId="1C48D82E" w14:textId="77777777" w:rsidR="00E15A5F" w:rsidRDefault="00887EAA">
      <w:pPr>
        <w:pStyle w:val="Normal1"/>
        <w:spacing w:after="200"/>
      </w:pPr>
      <w:r>
        <w:rPr>
          <w:rFonts w:ascii="Times New Roman" w:eastAsia="Times New Roman" w:hAnsi="Times New Roman" w:cs="Times New Roman"/>
        </w:rPr>
        <w:t xml:space="preserve">This Memorandum of Understanding (“MOU”) is entered into by and between the Foothill-De Anza Community College District (“FHDA”) representing the Online Education Initiative (“OEI”) and </w:t>
      </w:r>
      <w:r>
        <w:rPr>
          <w:rFonts w:ascii="Times New Roman" w:eastAsia="Times New Roman" w:hAnsi="Times New Roman" w:cs="Times New Roman"/>
          <w:b/>
        </w:rPr>
        <w:t xml:space="preserve">_______________________ (“Participating College”).  </w:t>
      </w:r>
      <w:r>
        <w:rPr>
          <w:rFonts w:ascii="Times New Roman" w:eastAsia="Times New Roman" w:hAnsi="Times New Roman" w:cs="Times New Roman"/>
        </w:rPr>
        <w:t>The purpose of this agreement is to establish the responsibilities of the Participating College in its role as a member of the Full Launch Pilot Group for the pilot phase of the OEI Course Exchange (</w:t>
      </w:r>
      <w:r>
        <w:rPr>
          <w:rFonts w:ascii="Times New Roman" w:eastAsia="Times New Roman" w:hAnsi="Times New Roman" w:cs="Times New Roman"/>
          <w:b/>
        </w:rPr>
        <w:t>“OEI Exchange”</w:t>
      </w:r>
      <w:r>
        <w:rPr>
          <w:rFonts w:ascii="Times New Roman" w:eastAsia="Times New Roman" w:hAnsi="Times New Roman" w:cs="Times New Roman"/>
        </w:rPr>
        <w:t xml:space="preserve">).  The scope of this agreement encompasses the participation of colleges in the OEI Exchange and does not establish any agreements or requirements related to the Canvas course management system outside of its use for the OEI Exchange. This agreement remains in effect through the pilot phase of the OEI Exchange, from time of signing through June 30, 2017.  </w:t>
      </w:r>
    </w:p>
    <w:p w14:paraId="319A168F" w14:textId="77777777" w:rsidR="00E15A5F" w:rsidRDefault="00887EAA">
      <w:pPr>
        <w:pStyle w:val="Normal1"/>
        <w:spacing w:after="200"/>
      </w:pPr>
      <w:r>
        <w:rPr>
          <w:rFonts w:ascii="Times New Roman" w:eastAsia="Times New Roman" w:hAnsi="Times New Roman" w:cs="Times New Roman"/>
        </w:rPr>
        <w:t xml:space="preserve">This agreement augments and supersedes the agreement dated </w:t>
      </w:r>
      <w:r>
        <w:rPr>
          <w:rFonts w:ascii="Times New Roman" w:eastAsia="Times New Roman" w:hAnsi="Times New Roman" w:cs="Times New Roman"/>
          <w:b/>
        </w:rPr>
        <w:t>June 2014</w:t>
      </w:r>
      <w:r>
        <w:rPr>
          <w:rFonts w:ascii="Times New Roman" w:eastAsia="Times New Roman" w:hAnsi="Times New Roman" w:cs="Times New Roman"/>
        </w:rPr>
        <w:t xml:space="preserve"> entitled</w:t>
      </w:r>
      <w:r>
        <w:rPr>
          <w:rFonts w:ascii="Times New Roman" w:eastAsia="Times New Roman" w:hAnsi="Times New Roman" w:cs="Times New Roman"/>
          <w:b/>
        </w:rPr>
        <w:t xml:space="preserve"> </w:t>
      </w:r>
      <w:r>
        <w:rPr>
          <w:rFonts w:ascii="Times New Roman" w:eastAsia="Times New Roman" w:hAnsi="Times New Roman" w:cs="Times New Roman"/>
        </w:rPr>
        <w:t xml:space="preserve">“Online Education Initiative for the California Community Colleges Memorandum of Understanding Between Foothill-De Anza Community College District and Selected Colleges Piloting OEI Resources”.  </w:t>
      </w:r>
    </w:p>
    <w:p w14:paraId="7F60281D" w14:textId="77777777" w:rsidR="00E15A5F" w:rsidRDefault="00887EAA">
      <w:pPr>
        <w:pStyle w:val="Normal1"/>
        <w:spacing w:after="200"/>
      </w:pPr>
      <w:r>
        <w:rPr>
          <w:rFonts w:ascii="Times New Roman" w:eastAsia="Times New Roman" w:hAnsi="Times New Roman" w:cs="Times New Roman"/>
          <w:b/>
        </w:rPr>
        <w:t>PROJECT GOAL</w:t>
      </w:r>
      <w:r>
        <w:rPr>
          <w:rFonts w:ascii="Times New Roman" w:eastAsia="Times New Roman" w:hAnsi="Times New Roman" w:cs="Times New Roman"/>
        </w:rPr>
        <w:t>: During the timeframe of this agreement, the Full Launch Pilot Group will work together with the FHDA OEI management team (</w:t>
      </w:r>
      <w:r>
        <w:rPr>
          <w:rFonts w:ascii="Times New Roman" w:eastAsia="Times New Roman" w:hAnsi="Times New Roman" w:cs="Times New Roman"/>
          <w:b/>
        </w:rPr>
        <w:t>“OEI management team”</w:t>
      </w:r>
      <w:r>
        <w:rPr>
          <w:rFonts w:ascii="Times New Roman" w:eastAsia="Times New Roman" w:hAnsi="Times New Roman" w:cs="Times New Roman"/>
        </w:rPr>
        <w:t>), the California Community Colleges’ Technology Center at the Butte-Glenn Community College District (</w:t>
      </w:r>
      <w:r>
        <w:rPr>
          <w:rFonts w:ascii="Times New Roman" w:eastAsia="Times New Roman" w:hAnsi="Times New Roman" w:cs="Times New Roman"/>
          <w:b/>
        </w:rPr>
        <w:t>“Tech Center”</w:t>
      </w:r>
      <w:r>
        <w:rPr>
          <w:rFonts w:ascii="Times New Roman" w:eastAsia="Times New Roman" w:hAnsi="Times New Roman" w:cs="Times New Roman"/>
        </w:rPr>
        <w:t xml:space="preserve">), and others to pilot the OEI Exchange.   The goal of this component of the OEI is to provide a seamless pathway for students to register for and complete online courses across participating colleges, facilitating student completion of educational goals in an efficient manner, saving both time and money. </w:t>
      </w:r>
    </w:p>
    <w:p w14:paraId="26EFDB45" w14:textId="77777777" w:rsidR="00E15A5F" w:rsidRDefault="00887EAA">
      <w:pPr>
        <w:pStyle w:val="Normal1"/>
        <w:numPr>
          <w:ilvl w:val="0"/>
          <w:numId w:val="3"/>
        </w:numPr>
        <w:spacing w:after="200"/>
        <w:ind w:hanging="360"/>
        <w:rPr>
          <w:rFonts w:ascii="Times New Roman" w:eastAsia="Times New Roman" w:hAnsi="Times New Roman" w:cs="Times New Roman"/>
          <w:b/>
        </w:rPr>
      </w:pPr>
      <w:r>
        <w:rPr>
          <w:rFonts w:ascii="Times New Roman" w:eastAsia="Times New Roman" w:hAnsi="Times New Roman" w:cs="Times New Roman"/>
          <w:b/>
        </w:rPr>
        <w:t xml:space="preserve">DEFINITIONS: </w:t>
      </w:r>
    </w:p>
    <w:p w14:paraId="5ABBADEC"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b/>
        </w:rPr>
        <w:t xml:space="preserve">Common Course Management System (“CCMS”): </w:t>
      </w:r>
      <w:r>
        <w:rPr>
          <w:rFonts w:ascii="Times New Roman" w:eastAsia="Times New Roman" w:hAnsi="Times New Roman" w:cs="Times New Roman"/>
        </w:rPr>
        <w:t xml:space="preserve">The Common Course Management System and associated components that are required to implement the OEI Exchange.  Instructure’s Canvas course management system is the core platform for the CCMS. </w:t>
      </w:r>
    </w:p>
    <w:p w14:paraId="6D0C17FD"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b/>
        </w:rPr>
        <w:t xml:space="preserve">Home College: </w:t>
      </w:r>
      <w:r>
        <w:rPr>
          <w:rFonts w:ascii="Times New Roman" w:eastAsia="Times New Roman" w:hAnsi="Times New Roman" w:cs="Times New Roman"/>
        </w:rPr>
        <w:t>An accredited California Community College from which a student can access the OEI Exchange to take classes from other California Community Colleges participating in the OEI Exchange.</w:t>
      </w:r>
    </w:p>
    <w:p w14:paraId="04013C46"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b/>
        </w:rPr>
        <w:t>Teaching College</w:t>
      </w:r>
      <w:r>
        <w:rPr>
          <w:rFonts w:ascii="Times New Roman" w:eastAsia="Times New Roman" w:hAnsi="Times New Roman" w:cs="Times New Roman"/>
        </w:rPr>
        <w:t>: An accredited California Community College that offers courses within the OEI Exchange to students from their own college and to students from other California Community Colleges via the OEI Exchange registration mechanisms.</w:t>
      </w:r>
    </w:p>
    <w:p w14:paraId="3E720A8B"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b/>
        </w:rPr>
        <w:t xml:space="preserve">Online Education Initiative (“OEI”): </w:t>
      </w:r>
      <w:r>
        <w:rPr>
          <w:rFonts w:ascii="Times New Roman" w:eastAsia="Times New Roman" w:hAnsi="Times New Roman" w:cs="Times New Roman"/>
        </w:rPr>
        <w:t>The overarching California Community College (CCC) initiative, funded by the CCC Chancellor’s Office, that provides support to college online teaching and learning programs and coordinates resources and services available to the entire CCC system. Resources include the CCMS and other components such as student resources, faculty resources, other technology resources, and research and policy documentation.</w:t>
      </w:r>
    </w:p>
    <w:p w14:paraId="380B4A6B"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b/>
        </w:rPr>
        <w:lastRenderedPageBreak/>
        <w:t>OEI Course Exchange (“OEI Exchange”):</w:t>
      </w:r>
      <w:r>
        <w:rPr>
          <w:rFonts w:ascii="Times New Roman" w:eastAsia="Times New Roman" w:hAnsi="Times New Roman" w:cs="Times New Roman"/>
        </w:rPr>
        <w:t xml:space="preserve">  The component of the OEI that facilitates students registering for online courses offered by the participating colleges of the Full Launch Pilot Group, reduces and/or eliminates barriers and duplication in the application and matriculation processes, and automates associated business processes.  Enabling students to enroll in courses that are critical to completing their educational goals but are not readily available at their Home College, the OEI Exchange is intended to facilitate the timely completion of educational goals that students establish at their Home Colleges.</w:t>
      </w:r>
    </w:p>
    <w:p w14:paraId="2432AF22" w14:textId="4B668DAD" w:rsidR="00E15A5F" w:rsidRDefault="005B052F">
      <w:pPr>
        <w:pStyle w:val="Normal1"/>
        <w:numPr>
          <w:ilvl w:val="1"/>
          <w:numId w:val="3"/>
        </w:numPr>
        <w:spacing w:after="200"/>
        <w:ind w:hanging="360"/>
        <w:rPr>
          <w:rFonts w:ascii="Times New Roman" w:eastAsia="Times New Roman" w:hAnsi="Times New Roman" w:cs="Times New Roman"/>
        </w:rPr>
      </w:pPr>
      <w:r w:rsidRPr="000E35C8">
        <w:rPr>
          <w:rFonts w:ascii="Times New Roman" w:eastAsia="Times New Roman" w:hAnsi="Times New Roman" w:cs="Times New Roman"/>
          <w:b/>
          <w:bCs/>
        </w:rPr>
        <w:t>OEI-Related Courses</w:t>
      </w:r>
      <w:r w:rsidR="00887EAA" w:rsidRPr="000E35C8">
        <w:rPr>
          <w:rFonts w:ascii="Times New Roman" w:eastAsia="Times New Roman" w:hAnsi="Times New Roman" w:cs="Times New Roman"/>
          <w:b/>
        </w:rPr>
        <w:t>:</w:t>
      </w:r>
      <w:r w:rsidR="00887EAA">
        <w:rPr>
          <w:rFonts w:ascii="Times New Roman" w:eastAsia="Times New Roman" w:hAnsi="Times New Roman" w:cs="Times New Roman"/>
        </w:rPr>
        <w:t xml:space="preserve"> Online courses that have been submitted by Participating College faculty and selected for course review to assess alignment with the OEI Course Design Rubric for design and accessibility.</w:t>
      </w:r>
    </w:p>
    <w:p w14:paraId="47757109"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b/>
        </w:rPr>
        <w:t>Exchange-Ready Courses</w:t>
      </w:r>
      <w:r>
        <w:rPr>
          <w:rFonts w:ascii="Times New Roman" w:eastAsia="Times New Roman" w:hAnsi="Times New Roman" w:cs="Times New Roman"/>
        </w:rPr>
        <w:t xml:space="preserve">: OEI Courses within the CCMS that have been determined to be aligned with the OEI Course Design Rubric for design and accessibility.  The OEI Chief Professional Development Officer shall have the authority to determine when courses are sufficiently aligned and, consequently, Exchange-Ready. </w:t>
      </w:r>
    </w:p>
    <w:p w14:paraId="7F7E3D42"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b/>
        </w:rPr>
        <w:t xml:space="preserve">Exchange Courses: </w:t>
      </w:r>
      <w:r>
        <w:rPr>
          <w:rFonts w:ascii="Times New Roman" w:eastAsia="Times New Roman" w:hAnsi="Times New Roman" w:cs="Times New Roman"/>
        </w:rPr>
        <w:t xml:space="preserve"> Exchange-Ready Courses that are offered through the OEI Exchange in a given term.</w:t>
      </w:r>
    </w:p>
    <w:p w14:paraId="290108C3"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b/>
        </w:rPr>
        <w:t xml:space="preserve">Full Launch Pilot Group: </w:t>
      </w:r>
      <w:r>
        <w:rPr>
          <w:rFonts w:ascii="Times New Roman" w:eastAsia="Times New Roman" w:hAnsi="Times New Roman" w:cs="Times New Roman"/>
        </w:rPr>
        <w:t>Initially, this group is composed of the eight colleges that signed an agreement in 2014 entitled</w:t>
      </w:r>
      <w:r>
        <w:rPr>
          <w:rFonts w:ascii="Times New Roman" w:eastAsia="Times New Roman" w:hAnsi="Times New Roman" w:cs="Times New Roman"/>
          <w:b/>
        </w:rPr>
        <w:t xml:space="preserve"> </w:t>
      </w:r>
      <w:r>
        <w:rPr>
          <w:rFonts w:ascii="Times New Roman" w:eastAsia="Times New Roman" w:hAnsi="Times New Roman" w:cs="Times New Roman"/>
        </w:rPr>
        <w:t>“Online Education Initiative for the California Community Colleges Memorandum of Understanding Between Foothill-De Anza Community College District and Selected Colleges Piloting OEI Resources” to confirm their participation in the OEI Full Launch pilot.  Additional pilot colleges that have signed the 2014 agreement may be invited to participate during the timeframe of this agreement.</w:t>
      </w:r>
    </w:p>
    <w:p w14:paraId="27B9D704"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b/>
        </w:rPr>
        <w:t>Single Point of Contact (“SPOC”)</w:t>
      </w:r>
      <w:r>
        <w:rPr>
          <w:rFonts w:ascii="Times New Roman" w:eastAsia="Times New Roman" w:hAnsi="Times New Roman" w:cs="Times New Roman"/>
        </w:rPr>
        <w:t>: A designee, or designees, of the Participating College who is/are responsible for communicating and coordinating the OEI efforts at the Participating College.</w:t>
      </w:r>
    </w:p>
    <w:p w14:paraId="1F7A7472" w14:textId="77777777" w:rsidR="00E15A5F" w:rsidRDefault="00887EAA">
      <w:pPr>
        <w:pStyle w:val="Normal1"/>
        <w:numPr>
          <w:ilvl w:val="0"/>
          <w:numId w:val="3"/>
        </w:numPr>
        <w:spacing w:after="200"/>
        <w:ind w:hanging="360"/>
        <w:rPr>
          <w:rFonts w:ascii="Times New Roman" w:eastAsia="Times New Roman" w:hAnsi="Times New Roman" w:cs="Times New Roman"/>
          <w:b/>
        </w:rPr>
      </w:pPr>
      <w:r>
        <w:rPr>
          <w:rFonts w:ascii="Times New Roman" w:eastAsia="Times New Roman" w:hAnsi="Times New Roman" w:cs="Times New Roman"/>
          <w:b/>
        </w:rPr>
        <w:t xml:space="preserve">BENEFITS: </w:t>
      </w:r>
      <w:r>
        <w:rPr>
          <w:rFonts w:ascii="Times New Roman" w:eastAsia="Times New Roman" w:hAnsi="Times New Roman" w:cs="Times New Roman"/>
        </w:rPr>
        <w:t>The Participating College party to this agreement shall receive the following from the OEI:</w:t>
      </w:r>
    </w:p>
    <w:p w14:paraId="37D1F189" w14:textId="77777777" w:rsidR="00E15A5F" w:rsidRDefault="00887EAA">
      <w:pPr>
        <w:pStyle w:val="Normal1"/>
        <w:numPr>
          <w:ilvl w:val="0"/>
          <w:numId w:val="1"/>
        </w:numPr>
        <w:spacing w:after="200"/>
        <w:ind w:hanging="360"/>
        <w:rPr>
          <w:rFonts w:ascii="Times New Roman" w:eastAsia="Times New Roman" w:hAnsi="Times New Roman" w:cs="Times New Roman"/>
        </w:rPr>
      </w:pPr>
      <w:r>
        <w:rPr>
          <w:rFonts w:ascii="Times New Roman" w:eastAsia="Times New Roman" w:hAnsi="Times New Roman" w:cs="Times New Roman"/>
        </w:rPr>
        <w:t>Free access to the CCMS and Canvas support assistance (Canvas help desk) for all OEI Courses throughout the term of this agreement.</w:t>
      </w:r>
    </w:p>
    <w:p w14:paraId="0C2BF07C" w14:textId="77777777" w:rsidR="00E15A5F" w:rsidRDefault="00887EAA">
      <w:pPr>
        <w:pStyle w:val="Normal1"/>
        <w:numPr>
          <w:ilvl w:val="0"/>
          <w:numId w:val="1"/>
        </w:numPr>
        <w:spacing w:after="200"/>
        <w:ind w:hanging="360"/>
        <w:rPr>
          <w:rFonts w:ascii="Times New Roman" w:eastAsia="Times New Roman" w:hAnsi="Times New Roman" w:cs="Times New Roman"/>
        </w:rPr>
      </w:pPr>
      <w:r>
        <w:rPr>
          <w:rFonts w:ascii="Times New Roman" w:eastAsia="Times New Roman" w:hAnsi="Times New Roman" w:cs="Times New Roman"/>
        </w:rPr>
        <w:t>Free access to all additional OEI-provided technologies and services for OEI Courses during the timeframe of this agreement, including but not limited to Online Student Readiness (with assessment), Online Tutoring, and proctoring solutions.</w:t>
      </w:r>
    </w:p>
    <w:p w14:paraId="0CB5851D" w14:textId="77777777" w:rsidR="00E15A5F" w:rsidRDefault="00887EAA">
      <w:pPr>
        <w:pStyle w:val="Normal1"/>
        <w:numPr>
          <w:ilvl w:val="0"/>
          <w:numId w:val="1"/>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Free course preparation assistance to each faculty member at the Participating College who is interested in offering his/her online course or courses through the OEI Exchange and whose online course or courses have been selected for course review.  Assistance to faculty includes migration assistance, instructional design support, accessibility </w:t>
      </w:r>
      <w:r>
        <w:rPr>
          <w:rFonts w:ascii="Times New Roman" w:eastAsia="Times New Roman" w:hAnsi="Times New Roman" w:cs="Times New Roman"/>
        </w:rPr>
        <w:lastRenderedPageBreak/>
        <w:t>assistance, and other support to establish course alignment for OEI Exchange participation.</w:t>
      </w:r>
    </w:p>
    <w:p w14:paraId="2AC068A0" w14:textId="77777777" w:rsidR="00E15A5F" w:rsidRDefault="00887EAA">
      <w:pPr>
        <w:pStyle w:val="Normal1"/>
        <w:numPr>
          <w:ilvl w:val="0"/>
          <w:numId w:val="1"/>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A complimentary registration for both the @ONE Online Education Standards and Practices (OESP) course and @ONE Introduction to Teaching with Canvas courses for faculty with OEI Courses.  </w:t>
      </w:r>
    </w:p>
    <w:p w14:paraId="327A99B8" w14:textId="77777777" w:rsidR="00E15A5F" w:rsidRDefault="00887EAA">
      <w:pPr>
        <w:pStyle w:val="Normal1"/>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Technical assistance provided as part of a mini-grant reimbursement program to provide SIS integration and authentication support to integrate OEI Exchange functionality into existing campus administrative systems.</w:t>
      </w:r>
    </w:p>
    <w:p w14:paraId="2467E849" w14:textId="77777777" w:rsidR="00E15A5F" w:rsidRDefault="00887EAA">
      <w:pPr>
        <w:pStyle w:val="Normal1"/>
        <w:numPr>
          <w:ilvl w:val="0"/>
          <w:numId w:val="1"/>
        </w:numPr>
        <w:spacing w:before="200" w:after="200"/>
        <w:ind w:hanging="360"/>
        <w:rPr>
          <w:rFonts w:ascii="Times New Roman" w:eastAsia="Times New Roman" w:hAnsi="Times New Roman" w:cs="Times New Roman"/>
        </w:rPr>
      </w:pPr>
      <w:r>
        <w:rPr>
          <w:rFonts w:ascii="Times New Roman" w:eastAsia="Times New Roman" w:hAnsi="Times New Roman" w:cs="Times New Roman"/>
        </w:rPr>
        <w:t>Free technical support for all OEI-provided products and services.</w:t>
      </w:r>
    </w:p>
    <w:p w14:paraId="4146F416" w14:textId="77777777" w:rsidR="00E15A5F" w:rsidRDefault="00887EAA">
      <w:pPr>
        <w:pStyle w:val="Normal1"/>
        <w:numPr>
          <w:ilvl w:val="0"/>
          <w:numId w:val="1"/>
        </w:numPr>
        <w:spacing w:after="200"/>
        <w:ind w:hanging="360"/>
        <w:rPr>
          <w:rFonts w:ascii="Times New Roman" w:eastAsia="Times New Roman" w:hAnsi="Times New Roman" w:cs="Times New Roman"/>
        </w:rPr>
      </w:pPr>
      <w:r>
        <w:rPr>
          <w:rFonts w:ascii="Times New Roman" w:eastAsia="Times New Roman" w:hAnsi="Times New Roman" w:cs="Times New Roman"/>
        </w:rPr>
        <w:t>Inclusion in decision-making processes with staff and faculty of other colleges in the Full Launch Pilot Group regarding the implementation and operation of the initial pilot of the OEI Exchange.</w:t>
      </w:r>
    </w:p>
    <w:p w14:paraId="5A0ED957" w14:textId="77777777" w:rsidR="00E15A5F" w:rsidRDefault="00E15A5F">
      <w:pPr>
        <w:pStyle w:val="Normal1"/>
        <w:spacing w:after="200"/>
      </w:pPr>
    </w:p>
    <w:p w14:paraId="06B4C749" w14:textId="77777777" w:rsidR="00E15A5F" w:rsidRDefault="00887EAA">
      <w:pPr>
        <w:pStyle w:val="Normal1"/>
        <w:numPr>
          <w:ilvl w:val="0"/>
          <w:numId w:val="3"/>
        </w:numPr>
        <w:spacing w:after="200"/>
        <w:ind w:hanging="360"/>
        <w:rPr>
          <w:rFonts w:ascii="Times New Roman" w:eastAsia="Times New Roman" w:hAnsi="Times New Roman" w:cs="Times New Roman"/>
          <w:b/>
        </w:rPr>
      </w:pPr>
      <w:r>
        <w:rPr>
          <w:rFonts w:ascii="Times New Roman" w:eastAsia="Times New Roman" w:hAnsi="Times New Roman" w:cs="Times New Roman"/>
          <w:b/>
        </w:rPr>
        <w:t xml:space="preserve">RESPONSIBILITIES: </w:t>
      </w:r>
      <w:r>
        <w:rPr>
          <w:rFonts w:ascii="Times New Roman" w:eastAsia="Times New Roman" w:hAnsi="Times New Roman" w:cs="Times New Roman"/>
        </w:rPr>
        <w:t>As a Participating College, the undersigned shall agree to the following:</w:t>
      </w:r>
    </w:p>
    <w:p w14:paraId="604DE57A"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Adhere to Reciprocity Policies in Attachment A. </w:t>
      </w:r>
    </w:p>
    <w:p w14:paraId="27696EBC"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Adhere to Business Processes in Attachment B. </w:t>
      </w:r>
    </w:p>
    <w:p w14:paraId="12C9EDFA"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rPr>
        <w:t>Work with the FHDA OEI project team and Tech Center to continue to develop, test, and pilot the processes necessary to facilitate the OEI Exchange.</w:t>
      </w:r>
    </w:p>
    <w:p w14:paraId="67BB54D4"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Actively participate in the Full Launch Pilot Group activities and meetings. </w:t>
      </w:r>
    </w:p>
    <w:p w14:paraId="18B22E06"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rPr>
        <w:t>Identify a SPOC who will serve as the Participating College's representative and provide on-going communication to the Participating College.</w:t>
      </w:r>
    </w:p>
    <w:p w14:paraId="069C49F7"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rPr>
        <w:t>Participate by offering Exchange Courses within the OEI Exchange as well as by allowing its students to enroll in OEI Exchange Courses offered by other colleges.</w:t>
      </w:r>
    </w:p>
    <w:p w14:paraId="34CE3B88"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rPr>
        <w:t>For students registered in OEI Exchange Courses, continue to integrate available OEI-provided technologies and services such as Online Student Readiness (with assessment) and Online Tutoring as well as offer additional OEI-provided technologies and services as they become available such as test proctoring, plagiarism detection tools, resources for underprepared students, and participation in the online counseling network.</w:t>
      </w:r>
    </w:p>
    <w:p w14:paraId="66CEB016"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rPr>
        <w:t>Promote the robust and effective use of the OEI Exchange.</w:t>
      </w:r>
    </w:p>
    <w:p w14:paraId="22463A79" w14:textId="4BA20CA5"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rPr>
        <w:t>Provide or give access to data and systems, as necessary, for the effective implementation of the OEI Exchange i</w:t>
      </w:r>
      <w:r>
        <w:rPr>
          <w:rFonts w:ascii="Times New Roman" w:eastAsia="Times New Roman" w:hAnsi="Times New Roman" w:cs="Times New Roman"/>
          <w:color w:val="333333"/>
          <w:highlight w:val="white"/>
        </w:rPr>
        <w:t>ncluding read and write access to selected data in the Participating College's SIS system</w:t>
      </w:r>
      <w:r w:rsidR="00D401B8">
        <w:rPr>
          <w:rFonts w:ascii="Times New Roman" w:eastAsia="Times New Roman" w:hAnsi="Times New Roman" w:cs="Times New Roman"/>
          <w:color w:val="333333"/>
        </w:rPr>
        <w:t>.</w:t>
      </w:r>
    </w:p>
    <w:p w14:paraId="7B3DFECF"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rPr>
        <w:lastRenderedPageBreak/>
        <w:t>Work with the OEI project team and Tech Center to determine the appropriate way to provide or give access to data and systems, as required for the effective implementation of the OEI Exchange.</w:t>
      </w:r>
    </w:p>
    <w:p w14:paraId="146536A6"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rPr>
        <w:t>Participate in the evaluation of the OEI Exchange, including providing information, which is necessary to assess the effectiveness of the OEI Exchange resources and functionality.</w:t>
      </w:r>
    </w:p>
    <w:p w14:paraId="09EE4411" w14:textId="77777777" w:rsidR="00E15A5F" w:rsidRDefault="00887EAA">
      <w:pPr>
        <w:pStyle w:val="Normal1"/>
        <w:numPr>
          <w:ilvl w:val="1"/>
          <w:numId w:val="3"/>
        </w:numPr>
        <w:spacing w:after="200"/>
        <w:ind w:hanging="360"/>
        <w:rPr>
          <w:rFonts w:ascii="Times New Roman" w:eastAsia="Times New Roman" w:hAnsi="Times New Roman" w:cs="Times New Roman"/>
        </w:rPr>
      </w:pPr>
      <w:r>
        <w:rPr>
          <w:rFonts w:ascii="Times New Roman" w:eastAsia="Times New Roman" w:hAnsi="Times New Roman" w:cs="Times New Roman"/>
        </w:rPr>
        <w:t>Timelines:</w:t>
      </w:r>
    </w:p>
    <w:p w14:paraId="14B5F7C7" w14:textId="77777777" w:rsidR="00E15A5F" w:rsidRDefault="00887EAA">
      <w:pPr>
        <w:pStyle w:val="Normal1"/>
        <w:numPr>
          <w:ilvl w:val="2"/>
          <w:numId w:val="3"/>
        </w:numPr>
        <w:spacing w:after="200"/>
        <w:ind w:hanging="360"/>
        <w:rPr>
          <w:rFonts w:ascii="Times New Roman" w:eastAsia="Times New Roman" w:hAnsi="Times New Roman" w:cs="Times New Roman"/>
        </w:rPr>
      </w:pPr>
      <w:r>
        <w:rPr>
          <w:rFonts w:ascii="Times New Roman" w:eastAsia="Times New Roman" w:hAnsi="Times New Roman" w:cs="Times New Roman"/>
          <w:u w:val="single"/>
        </w:rPr>
        <w:t>For the Fall 2015 term</w:t>
      </w:r>
      <w:r>
        <w:rPr>
          <w:rFonts w:ascii="Times New Roman" w:eastAsia="Times New Roman" w:hAnsi="Times New Roman" w:cs="Times New Roman"/>
        </w:rPr>
        <w:t>, faculty teaching OEI courses will continue to participate in the review process and take action to align OEI Courses to the OEI Course Design Rubric as needed.</w:t>
      </w:r>
    </w:p>
    <w:p w14:paraId="23EF383B" w14:textId="77777777" w:rsidR="00E15A5F" w:rsidRDefault="00887EAA">
      <w:pPr>
        <w:pStyle w:val="Normal1"/>
        <w:numPr>
          <w:ilvl w:val="2"/>
          <w:numId w:val="3"/>
        </w:numPr>
        <w:spacing w:after="200"/>
        <w:ind w:hanging="360"/>
        <w:rPr>
          <w:rFonts w:ascii="Times New Roman" w:eastAsia="Times New Roman" w:hAnsi="Times New Roman" w:cs="Times New Roman"/>
        </w:rPr>
      </w:pPr>
      <w:r>
        <w:rPr>
          <w:rFonts w:ascii="Times New Roman" w:eastAsia="Times New Roman" w:hAnsi="Times New Roman" w:cs="Times New Roman"/>
          <w:u w:val="single"/>
        </w:rPr>
        <w:t>For the Spring and Summer 2016 terms</w:t>
      </w:r>
      <w:r>
        <w:rPr>
          <w:rFonts w:ascii="Times New Roman" w:eastAsia="Times New Roman" w:hAnsi="Times New Roman" w:cs="Times New Roman"/>
        </w:rPr>
        <w:t>, offer OEI courses hosted within the CCMS to its local college students while working to ensure all OEI courses are Exchange-Ready prior to the scheduling of courses for the Fall 2016 term. Online Student Readiness (with assessment), Online Tutoring, and any additional services as they are made available to the Full Launch Pilot Group, shall be available to students taking these selected courses. Upon the request of the OEI management team and/or Tech Center, test OEI Exchange-related technologies and solutions associated with the OEI Exchange implementation process.</w:t>
      </w:r>
    </w:p>
    <w:p w14:paraId="2B4CE5FC" w14:textId="77777777" w:rsidR="00E15A5F" w:rsidRDefault="00887EAA">
      <w:pPr>
        <w:pStyle w:val="Normal1"/>
        <w:numPr>
          <w:ilvl w:val="2"/>
          <w:numId w:val="3"/>
        </w:numPr>
        <w:spacing w:after="200"/>
        <w:ind w:hanging="360"/>
        <w:rPr>
          <w:rFonts w:ascii="Times New Roman" w:eastAsia="Times New Roman" w:hAnsi="Times New Roman" w:cs="Times New Roman"/>
        </w:rPr>
      </w:pPr>
      <w:r>
        <w:rPr>
          <w:rFonts w:ascii="Times New Roman" w:eastAsia="Times New Roman" w:hAnsi="Times New Roman" w:cs="Times New Roman"/>
          <w:u w:val="single"/>
        </w:rPr>
        <w:t>Starting the Fall 2016 term</w:t>
      </w:r>
      <w:r>
        <w:rPr>
          <w:rFonts w:ascii="Times New Roman" w:eastAsia="Times New Roman" w:hAnsi="Times New Roman" w:cs="Times New Roman"/>
        </w:rPr>
        <w:t>, offer Exchange-Ready Courses, which are hosted within the CCMS and facilitated through the OEI Exchange, for this and each following term during the timeframe of this agreement. OEI Tutoring, Readiness, Proctoring and any additional OEI-provided solutions shall be available to students taking these selected courses.</w:t>
      </w:r>
    </w:p>
    <w:p w14:paraId="401FB104" w14:textId="77777777" w:rsidR="00E15A5F" w:rsidRDefault="00887EAA">
      <w:pPr>
        <w:pStyle w:val="Normal1"/>
        <w:numPr>
          <w:ilvl w:val="0"/>
          <w:numId w:val="3"/>
        </w:numPr>
        <w:spacing w:after="200"/>
        <w:ind w:hanging="360"/>
        <w:rPr>
          <w:rFonts w:ascii="Times New Roman" w:eastAsia="Times New Roman" w:hAnsi="Times New Roman" w:cs="Times New Roman"/>
          <w:b/>
        </w:rPr>
      </w:pPr>
      <w:r>
        <w:rPr>
          <w:rFonts w:ascii="Times New Roman" w:eastAsia="Times New Roman" w:hAnsi="Times New Roman" w:cs="Times New Roman"/>
          <w:b/>
        </w:rPr>
        <w:t xml:space="preserve">MODIFICATIONS: </w:t>
      </w:r>
      <w:r>
        <w:rPr>
          <w:rFonts w:ascii="Times New Roman" w:eastAsia="Times New Roman" w:hAnsi="Times New Roman" w:cs="Times New Roman"/>
        </w:rPr>
        <w:t>To successfully accomplish the goals of the OEI Course Exchange, the Participating College shall agree that, through collaboration between the OEI management team, Tech Center, and Pilot Colleges, the Reciprocity Policies and Business Processes in attachments A and B may be updated from time to time as needed.  The Participating College designates its SPOC with the authority to approve such updates.</w:t>
      </w:r>
    </w:p>
    <w:p w14:paraId="1AD6B056" w14:textId="77777777" w:rsidR="00E15A5F" w:rsidRDefault="00887EAA">
      <w:pPr>
        <w:pStyle w:val="Normal1"/>
        <w:spacing w:after="200"/>
      </w:pPr>
      <w:r>
        <w:rPr>
          <w:rFonts w:ascii="Times New Roman" w:eastAsia="Times New Roman" w:hAnsi="Times New Roman" w:cs="Times New Roman"/>
          <w:sz w:val="16"/>
          <w:szCs w:val="16"/>
        </w:rPr>
        <w:t xml:space="preserve"> </w:t>
      </w:r>
    </w:p>
    <w:p w14:paraId="39378A77" w14:textId="77777777" w:rsidR="00E15A5F" w:rsidRPr="000E35C8" w:rsidRDefault="00887EAA">
      <w:pPr>
        <w:pStyle w:val="Normal1"/>
        <w:spacing w:after="200"/>
        <w:rPr>
          <w:rFonts w:ascii="Times New Roman" w:eastAsia="Times New Roman" w:hAnsi="Times New Roman" w:cs="Times New Roman"/>
          <w:b/>
        </w:rPr>
      </w:pPr>
      <w:r w:rsidRPr="000E35C8">
        <w:rPr>
          <w:rFonts w:ascii="Times New Roman" w:eastAsia="Times New Roman" w:hAnsi="Times New Roman" w:cs="Times New Roman"/>
          <w:b/>
        </w:rPr>
        <w:t>Signatures:</w:t>
      </w:r>
    </w:p>
    <w:p w14:paraId="7731DDAA" w14:textId="77777777" w:rsidR="005B052F" w:rsidRPr="000E35C8" w:rsidRDefault="005B052F" w:rsidP="005B052F">
      <w:pPr>
        <w:pStyle w:val="NormalWeb"/>
        <w:spacing w:before="0" w:beforeAutospacing="0" w:after="200" w:afterAutospacing="0"/>
      </w:pPr>
      <w:r w:rsidRPr="000E35C8">
        <w:rPr>
          <w:rFonts w:ascii="Times New Roman" w:hAnsi="Times New Roman"/>
          <w:color w:val="000000"/>
          <w:sz w:val="22"/>
          <w:szCs w:val="22"/>
        </w:rPr>
        <w:t>CEO/President                                  Date</w:t>
      </w:r>
    </w:p>
    <w:p w14:paraId="4F11A896" w14:textId="77777777" w:rsidR="005B052F" w:rsidRDefault="005B052F" w:rsidP="005B052F">
      <w:pPr>
        <w:pStyle w:val="NormalWeb"/>
        <w:spacing w:before="0" w:beforeAutospacing="0" w:after="200" w:afterAutospacing="0"/>
      </w:pPr>
      <w:r w:rsidRPr="000E35C8">
        <w:rPr>
          <w:rFonts w:ascii="Times New Roman" w:hAnsi="Times New Roman"/>
          <w:color w:val="000000"/>
          <w:sz w:val="16"/>
          <w:szCs w:val="16"/>
        </w:rPr>
        <w:t>___________________________________________________    ____________________</w:t>
      </w:r>
      <w:r>
        <w:rPr>
          <w:rFonts w:ascii="Times New Roman" w:hAnsi="Times New Roman"/>
          <w:color w:val="000000"/>
          <w:sz w:val="16"/>
          <w:szCs w:val="16"/>
        </w:rPr>
        <w:t xml:space="preserve"> </w:t>
      </w:r>
    </w:p>
    <w:p w14:paraId="76443044" w14:textId="77777777" w:rsidR="005B052F" w:rsidRDefault="005B052F">
      <w:pPr>
        <w:pStyle w:val="Normal1"/>
        <w:spacing w:after="200"/>
      </w:pPr>
    </w:p>
    <w:p w14:paraId="22C7CC0D" w14:textId="77777777" w:rsidR="00E15A5F" w:rsidRDefault="00E15A5F">
      <w:pPr>
        <w:pStyle w:val="Normal1"/>
        <w:spacing w:after="200"/>
      </w:pPr>
    </w:p>
    <w:p w14:paraId="22CBE85D" w14:textId="77777777" w:rsidR="000E35C8" w:rsidRDefault="000E35C8">
      <w:pPr>
        <w:pStyle w:val="Normal1"/>
        <w:spacing w:after="200"/>
      </w:pPr>
    </w:p>
    <w:p w14:paraId="65EBD9E0" w14:textId="77777777" w:rsidR="00E15A5F" w:rsidRDefault="00887EAA">
      <w:pPr>
        <w:pStyle w:val="Normal1"/>
        <w:spacing w:after="200"/>
      </w:pPr>
      <w:r>
        <w:rPr>
          <w:rFonts w:ascii="Times New Roman" w:eastAsia="Times New Roman" w:hAnsi="Times New Roman" w:cs="Times New Roman"/>
        </w:rPr>
        <w:lastRenderedPageBreak/>
        <w:t xml:space="preserve">Vice President of Instruction                          </w:t>
      </w:r>
      <w:r>
        <w:rPr>
          <w:rFonts w:ascii="Times New Roman" w:eastAsia="Times New Roman" w:hAnsi="Times New Roman" w:cs="Times New Roman"/>
        </w:rPr>
        <w:tab/>
        <w:t>Date</w:t>
      </w:r>
    </w:p>
    <w:p w14:paraId="24124756" w14:textId="77777777" w:rsidR="00E15A5F" w:rsidRDefault="00887EAA">
      <w:pPr>
        <w:pStyle w:val="Normal1"/>
        <w:spacing w:after="200"/>
      </w:pPr>
      <w:r>
        <w:rPr>
          <w:rFonts w:ascii="Times New Roman" w:eastAsia="Times New Roman" w:hAnsi="Times New Roman" w:cs="Times New Roman"/>
          <w:sz w:val="16"/>
          <w:szCs w:val="16"/>
        </w:rPr>
        <w:t xml:space="preserve"> </w:t>
      </w:r>
    </w:p>
    <w:p w14:paraId="6C47635D" w14:textId="77777777" w:rsidR="00E15A5F" w:rsidRDefault="00887EAA">
      <w:pPr>
        <w:pStyle w:val="Normal1"/>
        <w:spacing w:after="200"/>
      </w:pPr>
      <w:r>
        <w:rPr>
          <w:rFonts w:ascii="Times New Roman" w:eastAsia="Times New Roman" w:hAnsi="Times New Roman" w:cs="Times New Roman"/>
          <w:sz w:val="16"/>
          <w:szCs w:val="16"/>
        </w:rPr>
        <w:t>___________________________________________________</w:t>
      </w:r>
      <w:r>
        <w:rPr>
          <w:rFonts w:ascii="Times New Roman" w:eastAsia="Times New Roman" w:hAnsi="Times New Roman" w:cs="Times New Roman"/>
          <w:sz w:val="16"/>
          <w:szCs w:val="16"/>
        </w:rPr>
        <w:tab/>
        <w:t xml:space="preserve">____________________ </w:t>
      </w:r>
    </w:p>
    <w:p w14:paraId="09BBDEAD" w14:textId="77777777" w:rsidR="00E15A5F" w:rsidRDefault="00887EAA">
      <w:pPr>
        <w:pStyle w:val="Normal1"/>
        <w:spacing w:after="200"/>
      </w:pPr>
      <w:r>
        <w:rPr>
          <w:rFonts w:ascii="Times New Roman" w:eastAsia="Times New Roman" w:hAnsi="Times New Roman" w:cs="Times New Roman"/>
          <w:sz w:val="16"/>
          <w:szCs w:val="16"/>
        </w:rPr>
        <w:t xml:space="preserve"> </w:t>
      </w:r>
    </w:p>
    <w:p w14:paraId="075A37F1" w14:textId="77777777" w:rsidR="00E15A5F" w:rsidRDefault="00887EAA">
      <w:pPr>
        <w:pStyle w:val="Normal1"/>
        <w:spacing w:after="200"/>
      </w:pPr>
      <w:r>
        <w:rPr>
          <w:rFonts w:ascii="Times New Roman" w:eastAsia="Times New Roman" w:hAnsi="Times New Roman" w:cs="Times New Roman"/>
        </w:rPr>
        <w:t xml:space="preserve">Vice President of Student Services                </w:t>
      </w:r>
      <w:r>
        <w:rPr>
          <w:rFonts w:ascii="Times New Roman" w:eastAsia="Times New Roman" w:hAnsi="Times New Roman" w:cs="Times New Roman"/>
        </w:rPr>
        <w:tab/>
        <w:t>Date</w:t>
      </w:r>
    </w:p>
    <w:p w14:paraId="2B20C8A8" w14:textId="77777777" w:rsidR="00E15A5F" w:rsidRDefault="00E15A5F">
      <w:pPr>
        <w:pStyle w:val="Normal1"/>
        <w:spacing w:after="200"/>
      </w:pPr>
    </w:p>
    <w:p w14:paraId="23BEA009" w14:textId="77777777" w:rsidR="00E15A5F" w:rsidRDefault="00887EAA">
      <w:pPr>
        <w:pStyle w:val="Normal1"/>
        <w:spacing w:after="200"/>
      </w:pPr>
      <w:r>
        <w:rPr>
          <w:rFonts w:ascii="Times New Roman" w:eastAsia="Times New Roman" w:hAnsi="Times New Roman" w:cs="Times New Roman"/>
          <w:sz w:val="16"/>
          <w:szCs w:val="16"/>
        </w:rPr>
        <w:t>___________________________________________________</w:t>
      </w:r>
      <w:r>
        <w:rPr>
          <w:rFonts w:ascii="Times New Roman" w:eastAsia="Times New Roman" w:hAnsi="Times New Roman" w:cs="Times New Roman"/>
          <w:sz w:val="16"/>
          <w:szCs w:val="16"/>
        </w:rPr>
        <w:tab/>
        <w:t xml:space="preserve">____________________ </w:t>
      </w:r>
    </w:p>
    <w:p w14:paraId="630E4C4A" w14:textId="77777777" w:rsidR="00E15A5F" w:rsidRDefault="00E15A5F">
      <w:pPr>
        <w:pStyle w:val="Normal1"/>
        <w:spacing w:after="200"/>
      </w:pPr>
    </w:p>
    <w:p w14:paraId="3691969D" w14:textId="77777777" w:rsidR="00E15A5F" w:rsidRDefault="00887EAA">
      <w:pPr>
        <w:pStyle w:val="Normal1"/>
        <w:spacing w:after="200"/>
      </w:pPr>
      <w:r>
        <w:rPr>
          <w:rFonts w:ascii="Times New Roman" w:eastAsia="Times New Roman" w:hAnsi="Times New Roman" w:cs="Times New Roman"/>
        </w:rPr>
        <w:t xml:space="preserve">Academic Senate President                            </w:t>
      </w:r>
      <w:r>
        <w:rPr>
          <w:rFonts w:ascii="Times New Roman" w:eastAsia="Times New Roman" w:hAnsi="Times New Roman" w:cs="Times New Roman"/>
        </w:rPr>
        <w:tab/>
        <w:t>Date</w:t>
      </w:r>
    </w:p>
    <w:p w14:paraId="0A4BD5D0" w14:textId="77777777" w:rsidR="00E15A5F" w:rsidRDefault="00887EAA">
      <w:pPr>
        <w:pStyle w:val="Normal1"/>
        <w:spacing w:after="200"/>
      </w:pPr>
      <w:r>
        <w:rPr>
          <w:rFonts w:ascii="Times New Roman" w:eastAsia="Times New Roman" w:hAnsi="Times New Roman" w:cs="Times New Roman"/>
          <w:sz w:val="16"/>
          <w:szCs w:val="16"/>
        </w:rPr>
        <w:t xml:space="preserve"> </w:t>
      </w:r>
    </w:p>
    <w:p w14:paraId="1A5638B3" w14:textId="77777777" w:rsidR="00E15A5F" w:rsidRDefault="00887EAA">
      <w:pPr>
        <w:pStyle w:val="Normal1"/>
        <w:spacing w:after="200"/>
      </w:pPr>
      <w:r>
        <w:rPr>
          <w:rFonts w:ascii="Times New Roman" w:eastAsia="Times New Roman" w:hAnsi="Times New Roman" w:cs="Times New Roman"/>
          <w:sz w:val="16"/>
          <w:szCs w:val="16"/>
        </w:rPr>
        <w:t>___________________________________________________</w:t>
      </w:r>
      <w:r>
        <w:rPr>
          <w:rFonts w:ascii="Times New Roman" w:eastAsia="Times New Roman" w:hAnsi="Times New Roman" w:cs="Times New Roman"/>
          <w:sz w:val="16"/>
          <w:szCs w:val="16"/>
        </w:rPr>
        <w:tab/>
        <w:t xml:space="preserve">____________________ </w:t>
      </w:r>
    </w:p>
    <w:p w14:paraId="78C9DDFA" w14:textId="77777777" w:rsidR="00E15A5F" w:rsidRDefault="00887EAA">
      <w:pPr>
        <w:pStyle w:val="Normal1"/>
        <w:spacing w:after="200"/>
      </w:pPr>
      <w:r>
        <w:rPr>
          <w:rFonts w:ascii="Times New Roman" w:eastAsia="Times New Roman" w:hAnsi="Times New Roman" w:cs="Times New Roman"/>
          <w:sz w:val="16"/>
          <w:szCs w:val="16"/>
        </w:rPr>
        <w:t xml:space="preserve">  </w:t>
      </w:r>
    </w:p>
    <w:p w14:paraId="7355AD70" w14:textId="77777777" w:rsidR="00E15A5F" w:rsidRDefault="00887EAA">
      <w:pPr>
        <w:pStyle w:val="Normal1"/>
        <w:spacing w:after="200"/>
      </w:pPr>
      <w:r>
        <w:rPr>
          <w:rFonts w:ascii="Times New Roman" w:eastAsia="Times New Roman" w:hAnsi="Times New Roman" w:cs="Times New Roman"/>
        </w:rPr>
        <w:t>Chief Technology Officer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w:t>
      </w:r>
    </w:p>
    <w:p w14:paraId="38EB9800" w14:textId="77777777" w:rsidR="00E15A5F" w:rsidRDefault="00887EAA">
      <w:pPr>
        <w:pStyle w:val="Normal1"/>
        <w:spacing w:after="200"/>
      </w:pPr>
      <w:r>
        <w:rPr>
          <w:rFonts w:ascii="Times New Roman" w:eastAsia="Times New Roman" w:hAnsi="Times New Roman" w:cs="Times New Roman"/>
          <w:sz w:val="16"/>
          <w:szCs w:val="16"/>
        </w:rPr>
        <w:t xml:space="preserve"> </w:t>
      </w:r>
    </w:p>
    <w:p w14:paraId="41330AA5" w14:textId="77777777" w:rsidR="00E15A5F" w:rsidRDefault="00887EAA">
      <w:pPr>
        <w:pStyle w:val="Normal1"/>
        <w:spacing w:after="200"/>
      </w:pPr>
      <w:r>
        <w:rPr>
          <w:rFonts w:ascii="Times New Roman" w:eastAsia="Times New Roman" w:hAnsi="Times New Roman" w:cs="Times New Roman"/>
          <w:sz w:val="16"/>
          <w:szCs w:val="16"/>
        </w:rPr>
        <w:t xml:space="preserve"> ___________________________________________________</w:t>
      </w:r>
      <w:r>
        <w:rPr>
          <w:rFonts w:ascii="Times New Roman" w:eastAsia="Times New Roman" w:hAnsi="Times New Roman" w:cs="Times New Roman"/>
          <w:sz w:val="16"/>
          <w:szCs w:val="16"/>
        </w:rPr>
        <w:tab/>
        <w:t xml:space="preserve">____________________  </w:t>
      </w:r>
    </w:p>
    <w:p w14:paraId="5E2C4331" w14:textId="77777777" w:rsidR="00E15A5F" w:rsidRDefault="00E15A5F">
      <w:pPr>
        <w:pStyle w:val="Normal1"/>
        <w:spacing w:after="200"/>
      </w:pPr>
    </w:p>
    <w:p w14:paraId="631A942D" w14:textId="77777777" w:rsidR="00E15A5F" w:rsidRDefault="00887EAA">
      <w:pPr>
        <w:pStyle w:val="Normal1"/>
        <w:spacing w:after="200"/>
      </w:pPr>
      <w:r>
        <w:rPr>
          <w:rFonts w:ascii="Times New Roman" w:eastAsia="Times New Roman" w:hAnsi="Times New Roman" w:cs="Times New Roman"/>
        </w:rPr>
        <w:t xml:space="preserve">Distance Education Coordinator                    </w:t>
      </w:r>
      <w:r>
        <w:rPr>
          <w:rFonts w:ascii="Times New Roman" w:eastAsia="Times New Roman" w:hAnsi="Times New Roman" w:cs="Times New Roman"/>
        </w:rPr>
        <w:tab/>
        <w:t>Date</w:t>
      </w:r>
    </w:p>
    <w:p w14:paraId="0DB37956" w14:textId="77777777" w:rsidR="00E15A5F" w:rsidRDefault="00887EAA">
      <w:pPr>
        <w:pStyle w:val="Normal1"/>
        <w:spacing w:after="200"/>
      </w:pPr>
      <w:r>
        <w:rPr>
          <w:rFonts w:ascii="Times New Roman" w:eastAsia="Times New Roman" w:hAnsi="Times New Roman" w:cs="Times New Roman"/>
          <w:sz w:val="16"/>
          <w:szCs w:val="16"/>
        </w:rPr>
        <w:t xml:space="preserve"> </w:t>
      </w:r>
    </w:p>
    <w:p w14:paraId="39429CCD" w14:textId="77777777" w:rsidR="00E15A5F" w:rsidRDefault="00887EAA">
      <w:pPr>
        <w:pStyle w:val="Normal1"/>
        <w:spacing w:after="200"/>
      </w:pPr>
      <w:r>
        <w:rPr>
          <w:rFonts w:ascii="Times New Roman" w:eastAsia="Times New Roman" w:hAnsi="Times New Roman" w:cs="Times New Roman"/>
          <w:sz w:val="16"/>
          <w:szCs w:val="16"/>
        </w:rPr>
        <w:t xml:space="preserve"> ___________________________________________________</w:t>
      </w:r>
      <w:r>
        <w:rPr>
          <w:rFonts w:ascii="Times New Roman" w:eastAsia="Times New Roman" w:hAnsi="Times New Roman" w:cs="Times New Roman"/>
          <w:sz w:val="16"/>
          <w:szCs w:val="16"/>
        </w:rPr>
        <w:tab/>
        <w:t xml:space="preserve">____________________  </w:t>
      </w:r>
    </w:p>
    <w:p w14:paraId="4B864607" w14:textId="77777777" w:rsidR="00E15A5F" w:rsidRDefault="00E15A5F">
      <w:pPr>
        <w:pStyle w:val="Normal1"/>
        <w:spacing w:after="200"/>
      </w:pPr>
    </w:p>
    <w:p w14:paraId="79396769" w14:textId="77777777" w:rsidR="00E15A5F" w:rsidRDefault="00887EAA">
      <w:pPr>
        <w:pStyle w:val="Normal1"/>
        <w:spacing w:after="200"/>
      </w:pPr>
      <w:r>
        <w:rPr>
          <w:rFonts w:ascii="Times New Roman" w:eastAsia="Times New Roman" w:hAnsi="Times New Roman" w:cs="Times New Roman"/>
        </w:rPr>
        <w:t xml:space="preserve">OEI Executive Director                                  </w:t>
      </w:r>
      <w:r>
        <w:rPr>
          <w:rFonts w:ascii="Times New Roman" w:eastAsia="Times New Roman" w:hAnsi="Times New Roman" w:cs="Times New Roman"/>
        </w:rPr>
        <w:tab/>
        <w:t>Date</w:t>
      </w:r>
    </w:p>
    <w:p w14:paraId="2A41246D" w14:textId="77777777" w:rsidR="00E15A5F" w:rsidRDefault="00887EAA">
      <w:pPr>
        <w:pStyle w:val="Normal1"/>
        <w:spacing w:after="200"/>
      </w:pPr>
      <w:r>
        <w:rPr>
          <w:rFonts w:ascii="Times New Roman" w:eastAsia="Times New Roman" w:hAnsi="Times New Roman" w:cs="Times New Roman"/>
          <w:sz w:val="16"/>
          <w:szCs w:val="16"/>
        </w:rPr>
        <w:t xml:space="preserve"> </w:t>
      </w:r>
    </w:p>
    <w:p w14:paraId="201F380D" w14:textId="77777777" w:rsidR="00E15A5F" w:rsidRDefault="00887EAA">
      <w:pPr>
        <w:pStyle w:val="Normal1"/>
        <w:spacing w:after="200"/>
      </w:pPr>
      <w:r>
        <w:rPr>
          <w:rFonts w:ascii="Times New Roman" w:eastAsia="Times New Roman" w:hAnsi="Times New Roman" w:cs="Times New Roman"/>
          <w:sz w:val="16"/>
          <w:szCs w:val="16"/>
        </w:rPr>
        <w:t>___________________________________________________</w:t>
      </w:r>
      <w:r>
        <w:rPr>
          <w:rFonts w:ascii="Times New Roman" w:eastAsia="Times New Roman" w:hAnsi="Times New Roman" w:cs="Times New Roman"/>
          <w:sz w:val="16"/>
          <w:szCs w:val="16"/>
        </w:rPr>
        <w:tab/>
        <w:t xml:space="preserve">____________________  </w:t>
      </w:r>
    </w:p>
    <w:p w14:paraId="68B60504" w14:textId="77777777" w:rsidR="00E15A5F" w:rsidRDefault="00E15A5F">
      <w:pPr>
        <w:pStyle w:val="Normal1"/>
        <w:spacing w:after="200"/>
      </w:pPr>
    </w:p>
    <w:p w14:paraId="29EB506F" w14:textId="77777777" w:rsidR="00E15A5F" w:rsidRDefault="00887EAA">
      <w:pPr>
        <w:pStyle w:val="Normal1"/>
        <w:spacing w:after="200"/>
      </w:pPr>
      <w:r>
        <w:rPr>
          <w:rFonts w:ascii="Times New Roman" w:eastAsia="Times New Roman" w:hAnsi="Times New Roman" w:cs="Times New Roman"/>
        </w:rPr>
        <w:t>FHDA Sponsor                                                   Date</w:t>
      </w:r>
    </w:p>
    <w:p w14:paraId="43796DF8" w14:textId="77777777" w:rsidR="00E15A5F" w:rsidRDefault="00E15A5F">
      <w:pPr>
        <w:pStyle w:val="Normal1"/>
        <w:spacing w:after="200"/>
      </w:pPr>
    </w:p>
    <w:p w14:paraId="247C8D0D" w14:textId="77777777" w:rsidR="00E15A5F" w:rsidRDefault="00887EAA">
      <w:pPr>
        <w:pStyle w:val="Normal1"/>
      </w:pPr>
      <w:r>
        <w:rPr>
          <w:rFonts w:ascii="Times New Roman" w:eastAsia="Times New Roman" w:hAnsi="Times New Roman" w:cs="Times New Roman"/>
          <w:sz w:val="16"/>
          <w:szCs w:val="16"/>
        </w:rPr>
        <w:t>___________________________________________________</w:t>
      </w:r>
      <w:r>
        <w:rPr>
          <w:rFonts w:ascii="Times New Roman" w:eastAsia="Times New Roman" w:hAnsi="Times New Roman" w:cs="Times New Roman"/>
          <w:sz w:val="16"/>
          <w:szCs w:val="16"/>
        </w:rPr>
        <w:tab/>
        <w:t>___________________</w:t>
      </w:r>
      <w:r>
        <w:br w:type="page"/>
      </w:r>
    </w:p>
    <w:p w14:paraId="593BE9E9" w14:textId="77777777" w:rsidR="00E15A5F" w:rsidRDefault="00E15A5F">
      <w:pPr>
        <w:pStyle w:val="Normal1"/>
        <w:spacing w:after="200"/>
      </w:pPr>
    </w:p>
    <w:p w14:paraId="6A8986B4" w14:textId="77777777" w:rsidR="00E15A5F" w:rsidRDefault="00887EAA">
      <w:pPr>
        <w:pStyle w:val="Normal1"/>
        <w:spacing w:line="240" w:lineRule="auto"/>
        <w:ind w:right="20"/>
        <w:jc w:val="center"/>
      </w:pPr>
      <w:r>
        <w:rPr>
          <w:b/>
          <w:sz w:val="26"/>
          <w:szCs w:val="26"/>
        </w:rPr>
        <w:t>Online Education Initiative for the California Community Colleges</w:t>
      </w:r>
    </w:p>
    <w:p w14:paraId="39019948" w14:textId="77777777" w:rsidR="00E15A5F" w:rsidRDefault="00887EAA">
      <w:pPr>
        <w:pStyle w:val="Normal1"/>
        <w:spacing w:line="240" w:lineRule="auto"/>
        <w:ind w:right="20"/>
        <w:jc w:val="center"/>
      </w:pPr>
      <w:r>
        <w:rPr>
          <w:b/>
          <w:sz w:val="26"/>
          <w:szCs w:val="26"/>
        </w:rPr>
        <w:t xml:space="preserve">Memorandum of Understanding </w:t>
      </w:r>
    </w:p>
    <w:p w14:paraId="0D623C98" w14:textId="77777777" w:rsidR="00E15A5F" w:rsidRDefault="00887EAA">
      <w:pPr>
        <w:pStyle w:val="Normal1"/>
        <w:spacing w:line="240" w:lineRule="auto"/>
        <w:ind w:right="20"/>
        <w:jc w:val="center"/>
      </w:pPr>
      <w:r>
        <w:rPr>
          <w:b/>
          <w:sz w:val="26"/>
          <w:szCs w:val="26"/>
        </w:rPr>
        <w:t xml:space="preserve">Between Foothill-De Anza Community College District </w:t>
      </w:r>
    </w:p>
    <w:p w14:paraId="0CBB5A1B" w14:textId="77777777" w:rsidR="00E15A5F" w:rsidRDefault="00887EAA">
      <w:pPr>
        <w:pStyle w:val="Normal1"/>
        <w:spacing w:line="240" w:lineRule="auto"/>
        <w:ind w:right="20"/>
        <w:jc w:val="center"/>
      </w:pPr>
      <w:proofErr w:type="gramStart"/>
      <w:r>
        <w:rPr>
          <w:b/>
          <w:sz w:val="26"/>
          <w:szCs w:val="26"/>
        </w:rPr>
        <w:t>and</w:t>
      </w:r>
      <w:proofErr w:type="gramEnd"/>
      <w:r>
        <w:rPr>
          <w:b/>
          <w:sz w:val="26"/>
          <w:szCs w:val="26"/>
        </w:rPr>
        <w:t xml:space="preserve"> Selected Colleges Piloting the OEI Course Exchange</w:t>
      </w:r>
    </w:p>
    <w:p w14:paraId="0A7C6AD8" w14:textId="77777777" w:rsidR="00E15A5F" w:rsidRDefault="00E15A5F">
      <w:pPr>
        <w:pStyle w:val="Normal1"/>
        <w:spacing w:after="200"/>
        <w:ind w:right="20"/>
        <w:jc w:val="center"/>
      </w:pPr>
    </w:p>
    <w:p w14:paraId="621B9A50" w14:textId="77777777" w:rsidR="00E15A5F" w:rsidRDefault="00887EAA">
      <w:pPr>
        <w:pStyle w:val="Normal1"/>
        <w:spacing w:after="200"/>
        <w:ind w:right="20"/>
        <w:jc w:val="center"/>
      </w:pPr>
      <w:r>
        <w:rPr>
          <w:b/>
          <w:sz w:val="26"/>
          <w:szCs w:val="26"/>
        </w:rPr>
        <w:t>ATTACHMENT A: OEI Exchange Reciprocity Policies</w:t>
      </w:r>
    </w:p>
    <w:p w14:paraId="57FBD198" w14:textId="77777777" w:rsidR="00E15A5F" w:rsidRDefault="00E15A5F">
      <w:pPr>
        <w:pStyle w:val="Normal1"/>
        <w:spacing w:after="200"/>
      </w:pPr>
    </w:p>
    <w:p w14:paraId="72A48896" w14:textId="77777777" w:rsidR="00E15A5F" w:rsidRDefault="00887EAA">
      <w:pPr>
        <w:pStyle w:val="Normal1"/>
        <w:spacing w:after="200"/>
      </w:pPr>
      <w:r>
        <w:rPr>
          <w:rFonts w:ascii="Times New Roman" w:eastAsia="Times New Roman" w:hAnsi="Times New Roman" w:cs="Times New Roman"/>
        </w:rPr>
        <w:t xml:space="preserve">To successfully accomplish the goals of the OEI Course Exchange, the Participating College shall agree to adhere to the following policies: </w:t>
      </w:r>
    </w:p>
    <w:p w14:paraId="2D18D090" w14:textId="77777777" w:rsidR="00E15A5F" w:rsidRDefault="00887EAA">
      <w:pPr>
        <w:pStyle w:val="Normal1"/>
        <w:numPr>
          <w:ilvl w:val="0"/>
          <w:numId w:val="4"/>
        </w:numPr>
        <w:spacing w:after="200"/>
        <w:ind w:hanging="360"/>
        <w:rPr>
          <w:rFonts w:ascii="Times New Roman" w:eastAsia="Times New Roman" w:hAnsi="Times New Roman" w:cs="Times New Roman"/>
        </w:rPr>
      </w:pPr>
      <w:r>
        <w:rPr>
          <w:rFonts w:ascii="Times New Roman" w:eastAsia="Times New Roman" w:hAnsi="Times New Roman" w:cs="Times New Roman"/>
        </w:rPr>
        <w:t>Policies: Application/residency determination</w:t>
      </w:r>
    </w:p>
    <w:p w14:paraId="2C05F7B6" w14:textId="77777777" w:rsidR="00E15A5F" w:rsidRDefault="00887EAA">
      <w:pPr>
        <w:pStyle w:val="Normal1"/>
        <w:numPr>
          <w:ilvl w:val="1"/>
          <w:numId w:val="4"/>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The Teaching College and the Home College agree to the minimum standards of residency established through </w:t>
      </w:r>
      <w:proofErr w:type="spellStart"/>
      <w:r>
        <w:rPr>
          <w:rFonts w:ascii="Times New Roman" w:eastAsia="Times New Roman" w:hAnsi="Times New Roman" w:cs="Times New Roman"/>
        </w:rPr>
        <w:t>OpenCCCApply</w:t>
      </w:r>
      <w:proofErr w:type="spellEnd"/>
      <w:r>
        <w:rPr>
          <w:rFonts w:ascii="Times New Roman" w:eastAsia="Times New Roman" w:hAnsi="Times New Roman" w:cs="Times New Roman"/>
        </w:rPr>
        <w:t xml:space="preserve">. However a college is allowed to require additional documentation from students when the residency information via </w:t>
      </w:r>
      <w:proofErr w:type="spellStart"/>
      <w:r>
        <w:rPr>
          <w:rFonts w:ascii="Times New Roman" w:eastAsia="Times New Roman" w:hAnsi="Times New Roman" w:cs="Times New Roman"/>
        </w:rPr>
        <w:t>OpenCCCApply</w:t>
      </w:r>
      <w:proofErr w:type="spellEnd"/>
      <w:r>
        <w:rPr>
          <w:rFonts w:ascii="Times New Roman" w:eastAsia="Times New Roman" w:hAnsi="Times New Roman" w:cs="Times New Roman"/>
        </w:rPr>
        <w:t xml:space="preserve"> does not suffice, in order to determine residency.</w:t>
      </w:r>
    </w:p>
    <w:p w14:paraId="7BFCBAF5" w14:textId="77777777" w:rsidR="00E15A5F" w:rsidRDefault="00887EAA">
      <w:pPr>
        <w:pStyle w:val="Normal1"/>
        <w:numPr>
          <w:ilvl w:val="1"/>
          <w:numId w:val="4"/>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The Participating College shall agree to use </w:t>
      </w:r>
      <w:proofErr w:type="spellStart"/>
      <w:r>
        <w:rPr>
          <w:rFonts w:ascii="Times New Roman" w:eastAsia="Times New Roman" w:hAnsi="Times New Roman" w:cs="Times New Roman"/>
        </w:rPr>
        <w:t>OpenCCCApply</w:t>
      </w:r>
      <w:proofErr w:type="spellEnd"/>
      <w:r>
        <w:rPr>
          <w:rFonts w:ascii="Times New Roman" w:eastAsia="Times New Roman" w:hAnsi="Times New Roman" w:cs="Times New Roman"/>
        </w:rPr>
        <w:t>.</w:t>
      </w:r>
    </w:p>
    <w:p w14:paraId="299D51E6" w14:textId="77777777" w:rsidR="00E15A5F" w:rsidRDefault="00887EAA">
      <w:pPr>
        <w:pStyle w:val="Normal1"/>
        <w:numPr>
          <w:ilvl w:val="0"/>
          <w:numId w:val="4"/>
        </w:numPr>
        <w:spacing w:after="200"/>
        <w:ind w:hanging="360"/>
        <w:rPr>
          <w:rFonts w:ascii="Times New Roman" w:eastAsia="Times New Roman" w:hAnsi="Times New Roman" w:cs="Times New Roman"/>
        </w:rPr>
      </w:pPr>
      <w:r>
        <w:rPr>
          <w:rFonts w:ascii="Times New Roman" w:eastAsia="Times New Roman" w:hAnsi="Times New Roman" w:cs="Times New Roman"/>
        </w:rPr>
        <w:t>Policies: Course offerings</w:t>
      </w:r>
    </w:p>
    <w:p w14:paraId="435B22F0" w14:textId="77777777" w:rsidR="005B052F" w:rsidRDefault="00887EAA" w:rsidP="005B052F">
      <w:pPr>
        <w:pStyle w:val="Normal1"/>
        <w:numPr>
          <w:ilvl w:val="1"/>
          <w:numId w:val="4"/>
        </w:numPr>
        <w:spacing w:after="200"/>
        <w:ind w:hanging="360"/>
        <w:rPr>
          <w:rFonts w:ascii="Times New Roman" w:eastAsia="Times New Roman" w:hAnsi="Times New Roman" w:cs="Times New Roman"/>
        </w:rPr>
      </w:pPr>
      <w:r>
        <w:rPr>
          <w:rFonts w:ascii="Times New Roman" w:eastAsia="Times New Roman" w:hAnsi="Times New Roman" w:cs="Times New Roman"/>
        </w:rPr>
        <w:t>During the period of this agreement, all OEI Courses shall be courses that have the appropriate C-ID designation as specified by the OEI. The list of courses eligible for offering in the Exchange will be maintained by the OEI on its website.</w:t>
      </w:r>
    </w:p>
    <w:p w14:paraId="166C87E6" w14:textId="1A582197" w:rsidR="005B052F" w:rsidRPr="000E35C8" w:rsidRDefault="005B052F" w:rsidP="005B052F">
      <w:pPr>
        <w:pStyle w:val="Normal1"/>
        <w:numPr>
          <w:ilvl w:val="1"/>
          <w:numId w:val="4"/>
        </w:numPr>
        <w:spacing w:after="200"/>
        <w:ind w:hanging="360"/>
        <w:rPr>
          <w:rFonts w:ascii="Times New Roman" w:eastAsia="Times New Roman" w:hAnsi="Times New Roman" w:cs="Times New Roman"/>
        </w:rPr>
      </w:pPr>
      <w:r w:rsidRPr="000E35C8">
        <w:rPr>
          <w:rFonts w:ascii="Times New Roman" w:hAnsi="Times New Roman" w:cs="Times New Roman"/>
        </w:rPr>
        <w:t>An Exchange Course must be approved for C-ID and its prerequisites must be consistent with the specification in the C-ID designation. An Exchange-Ready Course that is not approved for C-ID or has prerequisites in addition to the specification in the C-ID designation shall not be made available for registration in the Exchange.</w:t>
      </w:r>
    </w:p>
    <w:p w14:paraId="46FAD30C" w14:textId="77777777" w:rsidR="00E15A5F" w:rsidRDefault="00887EAA">
      <w:pPr>
        <w:pStyle w:val="Normal1"/>
        <w:numPr>
          <w:ilvl w:val="1"/>
          <w:numId w:val="4"/>
        </w:numPr>
        <w:spacing w:after="200"/>
        <w:ind w:hanging="360"/>
        <w:rPr>
          <w:rFonts w:ascii="Times New Roman" w:eastAsia="Times New Roman" w:hAnsi="Times New Roman" w:cs="Times New Roman"/>
        </w:rPr>
      </w:pPr>
      <w:r>
        <w:rPr>
          <w:rFonts w:ascii="Times New Roman" w:eastAsia="Times New Roman" w:hAnsi="Times New Roman" w:cs="Times New Roman"/>
        </w:rPr>
        <w:t>An online course offered in the OEI Exchange must:</w:t>
      </w:r>
    </w:p>
    <w:p w14:paraId="1F7F4CFA" w14:textId="77777777" w:rsidR="00E15A5F" w:rsidRDefault="00887EAA">
      <w:pPr>
        <w:pStyle w:val="Normal1"/>
        <w:numPr>
          <w:ilvl w:val="2"/>
          <w:numId w:val="4"/>
        </w:numPr>
        <w:spacing w:after="200"/>
        <w:ind w:hanging="360"/>
        <w:rPr>
          <w:rFonts w:ascii="Times New Roman" w:eastAsia="Times New Roman" w:hAnsi="Times New Roman" w:cs="Times New Roman"/>
        </w:rPr>
      </w:pPr>
      <w:r>
        <w:rPr>
          <w:rFonts w:ascii="Times New Roman" w:eastAsia="Times New Roman" w:hAnsi="Times New Roman" w:cs="Times New Roman"/>
        </w:rPr>
        <w:t>Have been determined to be aligned to the OEI Course Design Rubric and any related policies including those applicable to accessibility for disabled students.</w:t>
      </w:r>
    </w:p>
    <w:p w14:paraId="71B8CF96" w14:textId="77777777" w:rsidR="00E15A5F" w:rsidRDefault="00887EAA">
      <w:pPr>
        <w:pStyle w:val="Normal1"/>
        <w:numPr>
          <w:ilvl w:val="2"/>
          <w:numId w:val="4"/>
        </w:numPr>
        <w:spacing w:after="200"/>
        <w:ind w:hanging="360"/>
        <w:rPr>
          <w:rFonts w:ascii="Times New Roman" w:eastAsia="Times New Roman" w:hAnsi="Times New Roman" w:cs="Times New Roman"/>
        </w:rPr>
      </w:pPr>
      <w:r>
        <w:rPr>
          <w:rFonts w:ascii="Times New Roman" w:eastAsia="Times New Roman" w:hAnsi="Times New Roman" w:cs="Times New Roman"/>
        </w:rPr>
        <w:t>Be offered in the CCMS using both Online Student Readiness (with assessment) Online Tutoring and Online Proctoring services.</w:t>
      </w:r>
    </w:p>
    <w:p w14:paraId="5A00933E" w14:textId="77777777" w:rsidR="00E15A5F" w:rsidRDefault="00887EAA">
      <w:pPr>
        <w:pStyle w:val="Normal1"/>
        <w:numPr>
          <w:ilvl w:val="2"/>
          <w:numId w:val="4"/>
        </w:numPr>
        <w:spacing w:after="200"/>
        <w:ind w:hanging="360"/>
        <w:rPr>
          <w:rFonts w:ascii="Times New Roman" w:eastAsia="Times New Roman" w:hAnsi="Times New Roman" w:cs="Times New Roman"/>
        </w:rPr>
      </w:pPr>
      <w:r>
        <w:rPr>
          <w:rFonts w:ascii="Times New Roman" w:eastAsia="Times New Roman" w:hAnsi="Times New Roman" w:cs="Times New Roman"/>
        </w:rPr>
        <w:t>Have already been offered in the CCMS to Home College students using Online Student Readiness (with assessment), Online Tutoring and Online Proctoring for at least one term.</w:t>
      </w:r>
    </w:p>
    <w:p w14:paraId="631DA523" w14:textId="417A307C" w:rsidR="00E15A5F" w:rsidRPr="000E35C8" w:rsidRDefault="005B052F">
      <w:pPr>
        <w:pStyle w:val="Normal1"/>
        <w:numPr>
          <w:ilvl w:val="1"/>
          <w:numId w:val="4"/>
        </w:numPr>
        <w:spacing w:after="200"/>
        <w:ind w:hanging="360"/>
        <w:rPr>
          <w:rFonts w:ascii="Times New Roman" w:eastAsia="Times New Roman" w:hAnsi="Times New Roman" w:cs="Times New Roman"/>
        </w:rPr>
      </w:pPr>
      <w:r w:rsidRPr="000E35C8">
        <w:rPr>
          <w:rFonts w:ascii="Times New Roman" w:eastAsia="Times New Roman" w:hAnsi="Times New Roman" w:cs="Times New Roman"/>
        </w:rPr>
        <w:t xml:space="preserve">When an Exchange Course is made available, students at both the Home College and Teaching Colleges shall be able to view the course in a course list.  A Teaching College </w:t>
      </w:r>
      <w:r w:rsidRPr="000E35C8">
        <w:rPr>
          <w:rFonts w:ascii="Times New Roman" w:eastAsia="Times New Roman" w:hAnsi="Times New Roman" w:cs="Times New Roman"/>
        </w:rPr>
        <w:lastRenderedPageBreak/>
        <w:t>shall determine which Exchange-Ready Courses from its college appear in the Exchange. Note that the timeframe in which a student may register for a course in the Exchange is described in the following section.</w:t>
      </w:r>
      <w:r w:rsidR="00887EAA" w:rsidRPr="000E35C8">
        <w:rPr>
          <w:rFonts w:ascii="Times New Roman" w:eastAsia="Times New Roman" w:hAnsi="Times New Roman" w:cs="Times New Roman"/>
        </w:rPr>
        <w:t xml:space="preserve"> </w:t>
      </w:r>
    </w:p>
    <w:p w14:paraId="035513F9" w14:textId="77777777" w:rsidR="00E15A5F" w:rsidRDefault="00887EAA">
      <w:pPr>
        <w:pStyle w:val="Normal1"/>
        <w:numPr>
          <w:ilvl w:val="0"/>
          <w:numId w:val="4"/>
        </w:numPr>
        <w:spacing w:after="200"/>
        <w:ind w:hanging="360"/>
        <w:rPr>
          <w:rFonts w:ascii="Times New Roman" w:eastAsia="Times New Roman" w:hAnsi="Times New Roman" w:cs="Times New Roman"/>
        </w:rPr>
      </w:pPr>
      <w:r>
        <w:rPr>
          <w:rFonts w:ascii="Times New Roman" w:eastAsia="Times New Roman" w:hAnsi="Times New Roman" w:cs="Times New Roman"/>
        </w:rPr>
        <w:t>Policies: Course registration/enrollment</w:t>
      </w:r>
    </w:p>
    <w:p w14:paraId="71EBEC47" w14:textId="77777777" w:rsidR="00E15A5F" w:rsidRPr="002F10A3" w:rsidRDefault="00887EAA">
      <w:pPr>
        <w:pStyle w:val="Normal1"/>
        <w:numPr>
          <w:ilvl w:val="1"/>
          <w:numId w:val="4"/>
        </w:numPr>
        <w:spacing w:after="200"/>
        <w:ind w:hanging="360"/>
        <w:contextualSpacing/>
        <w:rPr>
          <w:rFonts w:ascii="Times New Roman" w:eastAsia="Times New Roman" w:hAnsi="Times New Roman" w:cs="Times New Roman"/>
        </w:rPr>
      </w:pPr>
      <w:r>
        <w:rPr>
          <w:rFonts w:ascii="Times New Roman" w:eastAsia="Times New Roman" w:hAnsi="Times New Roman" w:cs="Times New Roman"/>
        </w:rPr>
        <w:t>The Teaching College shall accept Home College designations of priority registration, which must be consistent with Title 5 Section 58108 registration and enrollment procedures.</w:t>
      </w:r>
      <w:r>
        <w:rPr>
          <w:rFonts w:ascii="Times New Roman" w:eastAsia="Times New Roman" w:hAnsi="Times New Roman" w:cs="Times New Roman"/>
          <w:i/>
        </w:rPr>
        <w:t xml:space="preserve"> </w:t>
      </w:r>
      <w:r>
        <w:rPr>
          <w:rFonts w:ascii="Times New Roman" w:eastAsia="Times New Roman" w:hAnsi="Times New Roman" w:cs="Times New Roman"/>
        </w:rPr>
        <w:t>Therefore students choosing courses in the Exchange will receive registration dates and/or times based on their Priority Enrollment status at their home college.</w:t>
      </w:r>
      <w:r>
        <w:rPr>
          <w:rFonts w:ascii="Times New Roman" w:eastAsia="Times New Roman" w:hAnsi="Times New Roman" w:cs="Times New Roman"/>
          <w:i/>
        </w:rPr>
        <w:t xml:space="preserve"> </w:t>
      </w:r>
    </w:p>
    <w:p w14:paraId="02D4622D" w14:textId="77777777" w:rsidR="002F10A3" w:rsidRDefault="002F10A3" w:rsidP="002F10A3">
      <w:pPr>
        <w:pStyle w:val="Normal1"/>
        <w:spacing w:after="200"/>
        <w:ind w:left="1440"/>
        <w:contextualSpacing/>
        <w:rPr>
          <w:rFonts w:ascii="Times New Roman" w:eastAsia="Times New Roman" w:hAnsi="Times New Roman" w:cs="Times New Roman"/>
        </w:rPr>
      </w:pPr>
    </w:p>
    <w:p w14:paraId="28C6FEA3" w14:textId="77777777" w:rsidR="00E15A5F" w:rsidRDefault="00887EAA">
      <w:pPr>
        <w:pStyle w:val="Normal1"/>
        <w:numPr>
          <w:ilvl w:val="1"/>
          <w:numId w:val="4"/>
        </w:numPr>
        <w:spacing w:after="200"/>
        <w:ind w:hanging="360"/>
        <w:contextualSpacing/>
        <w:rPr>
          <w:rFonts w:ascii="Times New Roman" w:eastAsia="Times New Roman" w:hAnsi="Times New Roman" w:cs="Times New Roman"/>
        </w:rPr>
      </w:pPr>
      <w:r>
        <w:rPr>
          <w:rFonts w:ascii="Times New Roman" w:eastAsia="Times New Roman" w:hAnsi="Times New Roman" w:cs="Times New Roman"/>
        </w:rPr>
        <w:t>A student shall not be allowed to register for an Exchange Course if s/he:</w:t>
      </w:r>
    </w:p>
    <w:p w14:paraId="0349DC81" w14:textId="77777777" w:rsidR="00265F1C" w:rsidRDefault="00887EAA" w:rsidP="00265F1C">
      <w:pPr>
        <w:pStyle w:val="Normal1"/>
        <w:numPr>
          <w:ilvl w:val="2"/>
          <w:numId w:val="4"/>
        </w:numPr>
        <w:spacing w:after="200"/>
        <w:ind w:hanging="360"/>
        <w:rPr>
          <w:rFonts w:ascii="Times New Roman" w:eastAsia="Times New Roman" w:hAnsi="Times New Roman" w:cs="Times New Roman"/>
        </w:rPr>
      </w:pPr>
      <w:r>
        <w:rPr>
          <w:rFonts w:ascii="Times New Roman" w:eastAsia="Times New Roman" w:hAnsi="Times New Roman" w:cs="Times New Roman"/>
        </w:rPr>
        <w:t>Has not completed the Home College matriculation process where existing Home College rules require such completion.</w:t>
      </w:r>
    </w:p>
    <w:p w14:paraId="67B2E358" w14:textId="0380A9CD" w:rsidR="00265F1C" w:rsidRPr="000E35C8" w:rsidRDefault="00265F1C" w:rsidP="00265F1C">
      <w:pPr>
        <w:pStyle w:val="Normal1"/>
        <w:numPr>
          <w:ilvl w:val="2"/>
          <w:numId w:val="4"/>
        </w:numPr>
        <w:spacing w:after="200"/>
        <w:ind w:hanging="360"/>
        <w:rPr>
          <w:rFonts w:ascii="Times New Roman" w:eastAsia="Times New Roman" w:hAnsi="Times New Roman" w:cs="Times New Roman"/>
        </w:rPr>
      </w:pPr>
      <w:r w:rsidRPr="000E35C8">
        <w:rPr>
          <w:rFonts w:ascii="Times New Roman" w:hAnsi="Times New Roman" w:cs="Times New Roman"/>
        </w:rPr>
        <w:t xml:space="preserve">Has already registered for another course with the same C-ID designation, during </w:t>
      </w:r>
      <w:r w:rsidR="000E35C8" w:rsidRPr="000E35C8">
        <w:rPr>
          <w:rFonts w:ascii="Times New Roman" w:hAnsi="Times New Roman" w:cs="Times New Roman"/>
        </w:rPr>
        <w:t xml:space="preserve">periods with </w:t>
      </w:r>
      <w:r w:rsidRPr="000E35C8">
        <w:rPr>
          <w:rFonts w:ascii="Times New Roman" w:hAnsi="Times New Roman" w:cs="Times New Roman"/>
        </w:rPr>
        <w:t>overlapping start and end dates.</w:t>
      </w:r>
    </w:p>
    <w:p w14:paraId="0531A356" w14:textId="77777777" w:rsidR="00E15A5F" w:rsidRDefault="00887EAA">
      <w:pPr>
        <w:pStyle w:val="Normal1"/>
        <w:numPr>
          <w:ilvl w:val="2"/>
          <w:numId w:val="4"/>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Has already enrolled in two Exchange Courses in the current term. </w:t>
      </w:r>
    </w:p>
    <w:p w14:paraId="5C53C686" w14:textId="71071361" w:rsidR="00E15A5F" w:rsidRDefault="00887EAA">
      <w:pPr>
        <w:pStyle w:val="Normal1"/>
        <w:numPr>
          <w:ilvl w:val="2"/>
          <w:numId w:val="4"/>
        </w:numPr>
        <w:spacing w:after="200"/>
        <w:ind w:hanging="360"/>
        <w:rPr>
          <w:rFonts w:ascii="Times New Roman" w:eastAsia="Times New Roman" w:hAnsi="Times New Roman" w:cs="Times New Roman"/>
        </w:rPr>
      </w:pPr>
      <w:r>
        <w:rPr>
          <w:rFonts w:ascii="Times New Roman" w:eastAsia="Times New Roman" w:hAnsi="Times New Roman" w:cs="Times New Roman"/>
        </w:rPr>
        <w:t>Has already reached the maximum number of credits for that term as determined by the Home College.</w:t>
      </w:r>
      <w:r w:rsidR="001B1F6E">
        <w:rPr>
          <w:rFonts w:ascii="Times New Roman" w:eastAsia="Times New Roman" w:hAnsi="Times New Roman" w:cs="Times New Roman"/>
        </w:rPr>
        <w:t xml:space="preserve"> </w:t>
      </w:r>
    </w:p>
    <w:p w14:paraId="14F3E9EF" w14:textId="77777777" w:rsidR="00E15A5F" w:rsidRDefault="00887EAA">
      <w:pPr>
        <w:pStyle w:val="Normal1"/>
        <w:numPr>
          <w:ilvl w:val="2"/>
          <w:numId w:val="4"/>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Has the following status as determined by the Home College: </w:t>
      </w:r>
    </w:p>
    <w:p w14:paraId="6C6234D6" w14:textId="77777777" w:rsidR="00E15A5F" w:rsidRDefault="00887EAA">
      <w:pPr>
        <w:pStyle w:val="Normal1"/>
        <w:numPr>
          <w:ilvl w:val="3"/>
          <w:numId w:val="4"/>
        </w:numPr>
        <w:spacing w:after="200"/>
        <w:ind w:hanging="360"/>
        <w:rPr>
          <w:rFonts w:ascii="Times New Roman" w:eastAsia="Times New Roman" w:hAnsi="Times New Roman" w:cs="Times New Roman"/>
        </w:rPr>
      </w:pPr>
      <w:r>
        <w:rPr>
          <w:rFonts w:ascii="Times New Roman" w:eastAsia="Times New Roman" w:hAnsi="Times New Roman" w:cs="Times New Roman"/>
        </w:rPr>
        <w:t>International F1 Visa</w:t>
      </w:r>
    </w:p>
    <w:p w14:paraId="0E91ECBB" w14:textId="77777777" w:rsidR="00E15A5F" w:rsidRDefault="00887EAA">
      <w:pPr>
        <w:pStyle w:val="Normal1"/>
        <w:numPr>
          <w:ilvl w:val="3"/>
          <w:numId w:val="4"/>
        </w:numPr>
        <w:spacing w:after="200"/>
        <w:ind w:hanging="360"/>
        <w:rPr>
          <w:rFonts w:ascii="Times New Roman" w:eastAsia="Times New Roman" w:hAnsi="Times New Roman" w:cs="Times New Roman"/>
        </w:rPr>
      </w:pPr>
      <w:r>
        <w:rPr>
          <w:rFonts w:ascii="Times New Roman" w:eastAsia="Times New Roman" w:hAnsi="Times New Roman" w:cs="Times New Roman"/>
        </w:rPr>
        <w:t>Students with an address outside of California</w:t>
      </w:r>
    </w:p>
    <w:p w14:paraId="0F33867F" w14:textId="77777777" w:rsidR="00E15A5F" w:rsidRDefault="00887EAA">
      <w:pPr>
        <w:pStyle w:val="Normal1"/>
        <w:numPr>
          <w:ilvl w:val="3"/>
          <w:numId w:val="4"/>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Incarcerated </w:t>
      </w:r>
    </w:p>
    <w:p w14:paraId="46BB7154" w14:textId="77777777" w:rsidR="00E15A5F" w:rsidRDefault="00887EAA">
      <w:pPr>
        <w:pStyle w:val="Normal1"/>
        <w:numPr>
          <w:ilvl w:val="3"/>
          <w:numId w:val="4"/>
        </w:numPr>
        <w:spacing w:after="200"/>
        <w:ind w:hanging="360"/>
        <w:rPr>
          <w:rFonts w:ascii="Times New Roman" w:eastAsia="Times New Roman" w:hAnsi="Times New Roman" w:cs="Times New Roman"/>
        </w:rPr>
      </w:pPr>
      <w:r>
        <w:rPr>
          <w:rFonts w:ascii="Times New Roman" w:eastAsia="Times New Roman" w:hAnsi="Times New Roman" w:cs="Times New Roman"/>
        </w:rPr>
        <w:t>Vacation or Visitor Visas (B Visas)</w:t>
      </w:r>
    </w:p>
    <w:p w14:paraId="1FF79064" w14:textId="77777777" w:rsidR="00E15A5F" w:rsidRDefault="00887EAA">
      <w:pPr>
        <w:pStyle w:val="Normal1"/>
        <w:numPr>
          <w:ilvl w:val="3"/>
          <w:numId w:val="4"/>
        </w:numPr>
        <w:spacing w:after="200"/>
        <w:ind w:hanging="360"/>
        <w:rPr>
          <w:rFonts w:ascii="Times New Roman" w:eastAsia="Times New Roman" w:hAnsi="Times New Roman" w:cs="Times New Roman"/>
        </w:rPr>
      </w:pPr>
      <w:r>
        <w:rPr>
          <w:rFonts w:ascii="Times New Roman" w:eastAsia="Times New Roman" w:hAnsi="Times New Roman" w:cs="Times New Roman"/>
        </w:rPr>
        <w:t>AB540 with out of state addresses</w:t>
      </w:r>
    </w:p>
    <w:p w14:paraId="776AFCE1" w14:textId="77777777" w:rsidR="00E15A5F" w:rsidRDefault="00887EAA">
      <w:pPr>
        <w:pStyle w:val="Normal1"/>
        <w:numPr>
          <w:ilvl w:val="3"/>
          <w:numId w:val="4"/>
        </w:numPr>
        <w:spacing w:after="200"/>
        <w:ind w:hanging="360"/>
        <w:rPr>
          <w:rFonts w:ascii="Times New Roman" w:eastAsia="Times New Roman" w:hAnsi="Times New Roman" w:cs="Times New Roman"/>
        </w:rPr>
      </w:pPr>
      <w:r>
        <w:rPr>
          <w:rFonts w:ascii="Times New Roman" w:eastAsia="Times New Roman" w:hAnsi="Times New Roman" w:cs="Times New Roman"/>
        </w:rPr>
        <w:t>High school dual enrollment</w:t>
      </w:r>
    </w:p>
    <w:p w14:paraId="5E74388D" w14:textId="77777777" w:rsidR="00E15A5F" w:rsidRPr="002F10A3" w:rsidRDefault="00887EAA">
      <w:pPr>
        <w:pStyle w:val="Normal1"/>
        <w:numPr>
          <w:ilvl w:val="1"/>
          <w:numId w:val="4"/>
        </w:numPr>
        <w:spacing w:after="200"/>
        <w:ind w:hanging="360"/>
        <w:rPr>
          <w:rFonts w:ascii="Times New Roman" w:eastAsia="Times New Roman" w:hAnsi="Times New Roman" w:cs="Times New Roman"/>
        </w:rPr>
      </w:pPr>
      <w:r w:rsidRPr="002F10A3">
        <w:rPr>
          <w:rFonts w:ascii="Times New Roman" w:eastAsia="Times New Roman" w:hAnsi="Times New Roman" w:cs="Times New Roman"/>
        </w:rPr>
        <w:t>The Teaching College shall honor the Home College’s Board of Governor’s fee waiver eligibility determination.</w:t>
      </w:r>
    </w:p>
    <w:p w14:paraId="2BAA59F5" w14:textId="77777777" w:rsidR="00E15A5F" w:rsidRDefault="00887EAA">
      <w:pPr>
        <w:pStyle w:val="Normal1"/>
        <w:numPr>
          <w:ilvl w:val="1"/>
          <w:numId w:val="4"/>
        </w:numPr>
        <w:spacing w:after="200"/>
        <w:ind w:hanging="360"/>
        <w:rPr>
          <w:rFonts w:ascii="Times New Roman" w:eastAsia="Times New Roman" w:hAnsi="Times New Roman" w:cs="Times New Roman"/>
        </w:rPr>
      </w:pPr>
      <w:r>
        <w:rPr>
          <w:rFonts w:ascii="Times New Roman" w:eastAsia="Times New Roman" w:hAnsi="Times New Roman" w:cs="Times New Roman"/>
        </w:rPr>
        <w:t>The Teaching College shall honor a student’s DSPS classification determination (regarding the level and status of accommodation required) if the student so chooses to share this information.</w:t>
      </w:r>
    </w:p>
    <w:p w14:paraId="4149D296" w14:textId="77777777" w:rsidR="00E15A5F" w:rsidRDefault="00887EAA">
      <w:pPr>
        <w:pStyle w:val="Normal1"/>
        <w:numPr>
          <w:ilvl w:val="1"/>
          <w:numId w:val="4"/>
        </w:numPr>
        <w:spacing w:after="200"/>
        <w:ind w:hanging="360"/>
        <w:rPr>
          <w:rFonts w:ascii="Times New Roman" w:eastAsia="Times New Roman" w:hAnsi="Times New Roman" w:cs="Times New Roman"/>
        </w:rPr>
      </w:pPr>
      <w:r>
        <w:rPr>
          <w:rFonts w:ascii="Times New Roman" w:eastAsia="Times New Roman" w:hAnsi="Times New Roman" w:cs="Times New Roman"/>
        </w:rPr>
        <w:t>From a student’s perspective, the Teaching College is responsible for providing information and responding to inquiries associated with its Exchange Course once the student is registered in that class. All other information and inquiries arising from participation in the Exchange are the responsibility of the Home College.</w:t>
      </w:r>
    </w:p>
    <w:p w14:paraId="4820A261" w14:textId="7D4EFEF7" w:rsidR="00E15A5F" w:rsidRPr="002F10A3" w:rsidRDefault="00856B90">
      <w:pPr>
        <w:pStyle w:val="Normal1"/>
        <w:numPr>
          <w:ilvl w:val="1"/>
          <w:numId w:val="4"/>
        </w:numPr>
        <w:spacing w:after="200"/>
        <w:ind w:hanging="360"/>
        <w:rPr>
          <w:rFonts w:ascii="Times New Roman" w:eastAsia="Times New Roman" w:hAnsi="Times New Roman" w:cs="Times New Roman"/>
        </w:rPr>
      </w:pPr>
      <w:r>
        <w:rPr>
          <w:rFonts w:ascii="Times New Roman" w:eastAsia="Times New Roman" w:hAnsi="Times New Roman" w:cs="Times New Roman"/>
          <w:color w:val="0D0D0D"/>
        </w:rPr>
        <w:lastRenderedPageBreak/>
        <w:t>Through the establishment of a Financial Aid Consortium Agreement, the Home College shall be responsible for including Exchange Course units in its determination of Financial Aid and for any associated processing and Financial Aid distributions.</w:t>
      </w:r>
    </w:p>
    <w:p w14:paraId="27022D92" w14:textId="67DA6449" w:rsidR="00E15A5F" w:rsidRPr="000E35C8" w:rsidRDefault="006D0736">
      <w:pPr>
        <w:pStyle w:val="Normal1"/>
        <w:numPr>
          <w:ilvl w:val="1"/>
          <w:numId w:val="4"/>
        </w:numPr>
        <w:spacing w:after="200"/>
        <w:ind w:hanging="360"/>
        <w:rPr>
          <w:rFonts w:ascii="Times New Roman" w:eastAsia="Times New Roman" w:hAnsi="Times New Roman" w:cs="Times New Roman"/>
        </w:rPr>
      </w:pPr>
      <w:r w:rsidRPr="000E35C8">
        <w:rPr>
          <w:rFonts w:ascii="Times New Roman" w:eastAsia="Times New Roman" w:hAnsi="Times New Roman" w:cs="Times New Roman"/>
        </w:rPr>
        <w:t xml:space="preserve">A student shall have the opportunity to opt-out of local non-tuition related fees of the Teaching College. </w:t>
      </w:r>
    </w:p>
    <w:p w14:paraId="199AF4B6" w14:textId="77777777" w:rsidR="00E15A5F" w:rsidRDefault="00887EAA">
      <w:pPr>
        <w:pStyle w:val="Normal1"/>
        <w:numPr>
          <w:ilvl w:val="1"/>
          <w:numId w:val="4"/>
        </w:numPr>
        <w:spacing w:after="200"/>
        <w:ind w:hanging="360"/>
        <w:rPr>
          <w:rFonts w:ascii="Times New Roman" w:eastAsia="Times New Roman" w:hAnsi="Times New Roman" w:cs="Times New Roman"/>
        </w:rPr>
      </w:pPr>
      <w:r>
        <w:rPr>
          <w:rFonts w:ascii="Times New Roman" w:eastAsia="Times New Roman" w:hAnsi="Times New Roman" w:cs="Times New Roman"/>
        </w:rPr>
        <w:t>The Add/Drop/Withdrawal deadline for an Exchange Course shall be determined by the Teaching College offering the Exchange Course.</w:t>
      </w:r>
    </w:p>
    <w:p w14:paraId="68AAA635" w14:textId="77777777" w:rsidR="00E15A5F" w:rsidRDefault="00887EAA">
      <w:pPr>
        <w:pStyle w:val="Normal1"/>
        <w:numPr>
          <w:ilvl w:val="0"/>
          <w:numId w:val="4"/>
        </w:numPr>
        <w:spacing w:after="200"/>
        <w:ind w:hanging="360"/>
        <w:rPr>
          <w:rFonts w:ascii="Times New Roman" w:eastAsia="Times New Roman" w:hAnsi="Times New Roman" w:cs="Times New Roman"/>
        </w:rPr>
      </w:pPr>
      <w:r>
        <w:rPr>
          <w:rFonts w:ascii="Times New Roman" w:eastAsia="Times New Roman" w:hAnsi="Times New Roman" w:cs="Times New Roman"/>
        </w:rPr>
        <w:t>Policies: Matriculation</w:t>
      </w:r>
    </w:p>
    <w:p w14:paraId="75B73304" w14:textId="77777777" w:rsidR="00E15A5F" w:rsidRDefault="00887EAA">
      <w:pPr>
        <w:pStyle w:val="Normal1"/>
        <w:numPr>
          <w:ilvl w:val="1"/>
          <w:numId w:val="4"/>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Verification of student matriculation status shall be the responsibility of his/her Home College. The required matriculation processes shall exclude any local additions and be as defined by Title 5 and the Chancellor’s Office for provision of the Student Success and Support Program (SSSP). </w:t>
      </w:r>
    </w:p>
    <w:p w14:paraId="102D12A6" w14:textId="77777777" w:rsidR="00E15A5F" w:rsidRDefault="00887EAA">
      <w:pPr>
        <w:pStyle w:val="Normal1"/>
        <w:numPr>
          <w:ilvl w:val="1"/>
          <w:numId w:val="4"/>
        </w:numPr>
        <w:spacing w:after="200"/>
        <w:ind w:hanging="360"/>
        <w:contextualSpacing/>
        <w:rPr>
          <w:rFonts w:ascii="Times New Roman" w:eastAsia="Times New Roman" w:hAnsi="Times New Roman" w:cs="Times New Roman"/>
        </w:rPr>
      </w:pPr>
      <w:r>
        <w:rPr>
          <w:rFonts w:ascii="Times New Roman" w:eastAsia="Times New Roman" w:hAnsi="Times New Roman" w:cs="Times New Roman"/>
        </w:rPr>
        <w:t>Requirements for certificates and degrees to be awarded shall be determined by the Home College.</w:t>
      </w:r>
    </w:p>
    <w:p w14:paraId="2C3116E3" w14:textId="77777777" w:rsidR="00053E38" w:rsidRDefault="00053E38" w:rsidP="00053E38">
      <w:pPr>
        <w:pStyle w:val="Normal1"/>
        <w:spacing w:after="200"/>
        <w:ind w:left="1440"/>
        <w:contextualSpacing/>
        <w:rPr>
          <w:rFonts w:ascii="Times New Roman" w:eastAsia="Times New Roman" w:hAnsi="Times New Roman" w:cs="Times New Roman"/>
        </w:rPr>
      </w:pPr>
    </w:p>
    <w:p w14:paraId="7247DF39" w14:textId="7C465A00" w:rsidR="00E15A5F" w:rsidRPr="000E35C8" w:rsidRDefault="006D0736">
      <w:pPr>
        <w:pStyle w:val="Normal1"/>
        <w:numPr>
          <w:ilvl w:val="1"/>
          <w:numId w:val="4"/>
        </w:numPr>
        <w:spacing w:after="200"/>
        <w:ind w:hanging="360"/>
        <w:rPr>
          <w:rFonts w:ascii="Times New Roman" w:eastAsia="Times New Roman" w:hAnsi="Times New Roman" w:cs="Times New Roman"/>
        </w:rPr>
      </w:pPr>
      <w:r w:rsidRPr="000E35C8">
        <w:rPr>
          <w:rFonts w:ascii="Times New Roman" w:eastAsia="Times New Roman" w:hAnsi="Times New Roman" w:cs="Times New Roman"/>
        </w:rPr>
        <w:t>Once the Exchange course/s has been completed, the student’s transcript at the teaching college shall be updated within a timeframe deemed reasonable by the participating teaching college. The Home College’s student academic history shall also be updated within a timeframe deemed reasonable</w:t>
      </w:r>
      <w:r w:rsidR="000E35C8" w:rsidRPr="000E35C8">
        <w:rPr>
          <w:rFonts w:ascii="Times New Roman" w:eastAsia="Times New Roman" w:hAnsi="Times New Roman" w:cs="Times New Roman"/>
        </w:rPr>
        <w:t xml:space="preserve"> by </w:t>
      </w:r>
      <w:r w:rsidRPr="000E35C8">
        <w:rPr>
          <w:rFonts w:ascii="Times New Roman" w:eastAsia="Times New Roman" w:hAnsi="Times New Roman" w:cs="Times New Roman"/>
        </w:rPr>
        <w:t xml:space="preserve">the participating Home College. </w:t>
      </w:r>
    </w:p>
    <w:p w14:paraId="4A4B88F7" w14:textId="77777777" w:rsidR="00E15A5F" w:rsidRDefault="00887EAA">
      <w:pPr>
        <w:pStyle w:val="Normal1"/>
        <w:numPr>
          <w:ilvl w:val="0"/>
          <w:numId w:val="4"/>
        </w:numPr>
        <w:spacing w:after="200"/>
        <w:ind w:hanging="360"/>
        <w:rPr>
          <w:rFonts w:ascii="Times New Roman" w:eastAsia="Times New Roman" w:hAnsi="Times New Roman" w:cs="Times New Roman"/>
        </w:rPr>
      </w:pPr>
      <w:r>
        <w:rPr>
          <w:rFonts w:ascii="Times New Roman" w:eastAsia="Times New Roman" w:hAnsi="Times New Roman" w:cs="Times New Roman"/>
        </w:rPr>
        <w:t>Policies: Reconciliation</w:t>
      </w:r>
    </w:p>
    <w:p w14:paraId="4ED23DED" w14:textId="77777777" w:rsidR="00E15A5F" w:rsidRPr="007E46D3" w:rsidRDefault="00887EAA">
      <w:pPr>
        <w:pStyle w:val="Normal1"/>
        <w:numPr>
          <w:ilvl w:val="1"/>
          <w:numId w:val="4"/>
        </w:numPr>
        <w:spacing w:after="200"/>
        <w:ind w:hanging="360"/>
        <w:rPr>
          <w:rFonts w:ascii="Times New Roman" w:eastAsia="Times New Roman" w:hAnsi="Times New Roman" w:cs="Times New Roman"/>
        </w:rPr>
      </w:pPr>
      <w:r w:rsidRPr="007E46D3">
        <w:rPr>
          <w:rFonts w:ascii="Times New Roman" w:eastAsia="Times New Roman" w:hAnsi="Times New Roman" w:cs="Times New Roman"/>
        </w:rPr>
        <w:t xml:space="preserve">During the timeframe of this agreement, the Home College shall be responsible for determining Financial Aid eligibility. </w:t>
      </w:r>
    </w:p>
    <w:p w14:paraId="729E90E6" w14:textId="77777777" w:rsidR="00E15A5F" w:rsidRDefault="00887EAA">
      <w:pPr>
        <w:pStyle w:val="Normal1"/>
        <w:numPr>
          <w:ilvl w:val="1"/>
          <w:numId w:val="4"/>
        </w:numPr>
        <w:spacing w:after="200"/>
        <w:ind w:hanging="360"/>
        <w:rPr>
          <w:rFonts w:ascii="Times New Roman" w:eastAsia="Times New Roman" w:hAnsi="Times New Roman" w:cs="Times New Roman"/>
        </w:rPr>
      </w:pPr>
      <w:r>
        <w:rPr>
          <w:rFonts w:ascii="Times New Roman" w:eastAsia="Times New Roman" w:hAnsi="Times New Roman" w:cs="Times New Roman"/>
        </w:rPr>
        <w:t>The Home College shall receive credit for degree completion and/or transfer attainment.</w:t>
      </w:r>
    </w:p>
    <w:p w14:paraId="4829C5A9" w14:textId="77777777" w:rsidR="00E15A5F" w:rsidRDefault="00887EAA">
      <w:pPr>
        <w:pStyle w:val="Normal1"/>
        <w:numPr>
          <w:ilvl w:val="1"/>
          <w:numId w:val="4"/>
        </w:numPr>
        <w:spacing w:after="200"/>
        <w:ind w:hanging="360"/>
        <w:rPr>
          <w:rFonts w:ascii="Times New Roman" w:eastAsia="Times New Roman" w:hAnsi="Times New Roman" w:cs="Times New Roman"/>
        </w:rPr>
      </w:pPr>
      <w:r>
        <w:rPr>
          <w:rFonts w:ascii="Times New Roman" w:eastAsia="Times New Roman" w:hAnsi="Times New Roman" w:cs="Times New Roman"/>
        </w:rPr>
        <w:t>The Teaching College shall receive apportionment for Exchange Course enrollment.</w:t>
      </w:r>
    </w:p>
    <w:p w14:paraId="0590B2D9" w14:textId="77777777" w:rsidR="00E15A5F" w:rsidRDefault="00887EAA">
      <w:pPr>
        <w:pStyle w:val="Normal1"/>
        <w:numPr>
          <w:ilvl w:val="1"/>
          <w:numId w:val="4"/>
        </w:numPr>
        <w:spacing w:after="200"/>
        <w:ind w:hanging="360"/>
        <w:rPr>
          <w:rFonts w:ascii="Times New Roman" w:eastAsia="Times New Roman" w:hAnsi="Times New Roman" w:cs="Times New Roman"/>
        </w:rPr>
      </w:pPr>
      <w:r>
        <w:rPr>
          <w:rFonts w:ascii="Times New Roman" w:eastAsia="Times New Roman" w:hAnsi="Times New Roman" w:cs="Times New Roman"/>
        </w:rPr>
        <w:t>The Home College is responsible for including their students’ Exchange Course progress in the Satisf</w:t>
      </w:r>
      <w:r w:rsidR="00925E13">
        <w:rPr>
          <w:rFonts w:ascii="Times New Roman" w:eastAsia="Times New Roman" w:hAnsi="Times New Roman" w:cs="Times New Roman"/>
        </w:rPr>
        <w:t>actory Academic Progress report (SAP).</w:t>
      </w:r>
    </w:p>
    <w:p w14:paraId="1B29E921" w14:textId="77777777" w:rsidR="00E15A5F" w:rsidRDefault="00E15A5F">
      <w:pPr>
        <w:pStyle w:val="Normal1"/>
        <w:spacing w:after="200"/>
      </w:pPr>
    </w:p>
    <w:p w14:paraId="31E1569B" w14:textId="77777777" w:rsidR="00E15A5F" w:rsidRDefault="00887EAA">
      <w:pPr>
        <w:pStyle w:val="Normal1"/>
      </w:pPr>
      <w:r>
        <w:br w:type="page"/>
      </w:r>
    </w:p>
    <w:p w14:paraId="2CC433F4" w14:textId="77777777" w:rsidR="00E15A5F" w:rsidRDefault="00E15A5F">
      <w:pPr>
        <w:pStyle w:val="Normal1"/>
        <w:spacing w:after="200"/>
      </w:pPr>
    </w:p>
    <w:p w14:paraId="7E09E197" w14:textId="77777777" w:rsidR="00E15A5F" w:rsidRDefault="00887EAA">
      <w:pPr>
        <w:pStyle w:val="Normal1"/>
        <w:spacing w:line="240" w:lineRule="auto"/>
        <w:ind w:right="20"/>
        <w:jc w:val="center"/>
      </w:pPr>
      <w:r>
        <w:rPr>
          <w:b/>
          <w:sz w:val="26"/>
          <w:szCs w:val="26"/>
        </w:rPr>
        <w:t>Online Education Initiative for the California Community Colleges</w:t>
      </w:r>
    </w:p>
    <w:p w14:paraId="5C2068C5" w14:textId="77777777" w:rsidR="00E15A5F" w:rsidRDefault="00887EAA">
      <w:pPr>
        <w:pStyle w:val="Normal1"/>
        <w:spacing w:line="240" w:lineRule="auto"/>
        <w:ind w:right="20"/>
        <w:jc w:val="center"/>
      </w:pPr>
      <w:r>
        <w:rPr>
          <w:b/>
          <w:sz w:val="26"/>
          <w:szCs w:val="26"/>
        </w:rPr>
        <w:t xml:space="preserve">Memorandum of Understanding </w:t>
      </w:r>
    </w:p>
    <w:p w14:paraId="626044C7" w14:textId="77777777" w:rsidR="00E15A5F" w:rsidRDefault="00887EAA">
      <w:pPr>
        <w:pStyle w:val="Normal1"/>
        <w:spacing w:line="240" w:lineRule="auto"/>
        <w:ind w:right="20"/>
        <w:jc w:val="center"/>
      </w:pPr>
      <w:r>
        <w:rPr>
          <w:b/>
          <w:sz w:val="26"/>
          <w:szCs w:val="26"/>
        </w:rPr>
        <w:t xml:space="preserve">Between Foothill-De Anza Community College District </w:t>
      </w:r>
    </w:p>
    <w:p w14:paraId="223B5FC2" w14:textId="77777777" w:rsidR="00E15A5F" w:rsidRDefault="00887EAA">
      <w:pPr>
        <w:pStyle w:val="Normal1"/>
        <w:spacing w:line="240" w:lineRule="auto"/>
        <w:ind w:right="20"/>
        <w:jc w:val="center"/>
      </w:pPr>
      <w:proofErr w:type="gramStart"/>
      <w:r>
        <w:rPr>
          <w:b/>
          <w:sz w:val="26"/>
          <w:szCs w:val="26"/>
        </w:rPr>
        <w:t>and</w:t>
      </w:r>
      <w:proofErr w:type="gramEnd"/>
      <w:r>
        <w:rPr>
          <w:b/>
          <w:sz w:val="26"/>
          <w:szCs w:val="26"/>
        </w:rPr>
        <w:t xml:space="preserve"> Selected Colleges Piloting the OEI Course Exchange</w:t>
      </w:r>
    </w:p>
    <w:p w14:paraId="5AD56AAB" w14:textId="77777777" w:rsidR="00E15A5F" w:rsidRDefault="00E15A5F">
      <w:pPr>
        <w:pStyle w:val="Normal1"/>
        <w:spacing w:after="200"/>
        <w:ind w:right="20"/>
      </w:pPr>
    </w:p>
    <w:p w14:paraId="486A101E" w14:textId="77777777" w:rsidR="00E15A5F" w:rsidRDefault="00887EAA">
      <w:pPr>
        <w:pStyle w:val="Normal1"/>
        <w:spacing w:after="200"/>
        <w:ind w:right="20"/>
        <w:jc w:val="center"/>
      </w:pPr>
      <w:r>
        <w:rPr>
          <w:b/>
          <w:sz w:val="26"/>
          <w:szCs w:val="26"/>
        </w:rPr>
        <w:t>ATTACHMENT B: OEI Exchange Business Processes</w:t>
      </w:r>
    </w:p>
    <w:p w14:paraId="27F91B41" w14:textId="77777777" w:rsidR="00E15A5F" w:rsidRDefault="00E15A5F">
      <w:pPr>
        <w:pStyle w:val="Normal1"/>
        <w:spacing w:after="200"/>
      </w:pPr>
    </w:p>
    <w:p w14:paraId="1A97439D" w14:textId="77777777" w:rsidR="00E15A5F" w:rsidRDefault="00887EAA">
      <w:pPr>
        <w:pStyle w:val="Normal1"/>
        <w:spacing w:after="200"/>
      </w:pPr>
      <w:r>
        <w:rPr>
          <w:rFonts w:ascii="Times New Roman" w:eastAsia="Times New Roman" w:hAnsi="Times New Roman" w:cs="Times New Roman"/>
        </w:rPr>
        <w:t xml:space="preserve">To successfully accomplish the goals of the OEI Course Exchange, the Participating College shall agree to adhere to the following business processes: </w:t>
      </w:r>
    </w:p>
    <w:p w14:paraId="38099DF3" w14:textId="77777777" w:rsidR="00E15A5F" w:rsidRDefault="00887EAA">
      <w:pPr>
        <w:pStyle w:val="Normal1"/>
        <w:numPr>
          <w:ilvl w:val="0"/>
          <w:numId w:val="2"/>
        </w:numPr>
        <w:spacing w:after="200"/>
        <w:ind w:hanging="360"/>
        <w:rPr>
          <w:rFonts w:ascii="Times New Roman" w:eastAsia="Times New Roman" w:hAnsi="Times New Roman" w:cs="Times New Roman"/>
        </w:rPr>
      </w:pPr>
      <w:r>
        <w:rPr>
          <w:rFonts w:ascii="Times New Roman" w:eastAsia="Times New Roman" w:hAnsi="Times New Roman" w:cs="Times New Roman"/>
        </w:rPr>
        <w:t>Processes: Application/residency determination</w:t>
      </w:r>
    </w:p>
    <w:p w14:paraId="63FD4ACB" w14:textId="77777777" w:rsidR="00E15A5F" w:rsidRDefault="00887EAA">
      <w:pPr>
        <w:pStyle w:val="Normal1"/>
        <w:numPr>
          <w:ilvl w:val="1"/>
          <w:numId w:val="2"/>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For the purposes of this agreement, a college in which a student successfully completes matriculation and attempts to register for Exchange Courses shall be considered his/her Home College. </w:t>
      </w:r>
    </w:p>
    <w:p w14:paraId="072B2D95" w14:textId="77777777" w:rsidR="00E15A5F" w:rsidRDefault="00887EAA">
      <w:pPr>
        <w:pStyle w:val="Normal1"/>
        <w:numPr>
          <w:ilvl w:val="1"/>
          <w:numId w:val="2"/>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A student who registers for an Exchange Course may be required to provide supplemental information to complete his/her </w:t>
      </w:r>
      <w:proofErr w:type="spellStart"/>
      <w:r>
        <w:rPr>
          <w:rFonts w:ascii="Times New Roman" w:eastAsia="Times New Roman" w:hAnsi="Times New Roman" w:cs="Times New Roman"/>
        </w:rPr>
        <w:t>OpenCCCApply</w:t>
      </w:r>
      <w:proofErr w:type="spellEnd"/>
      <w:r>
        <w:rPr>
          <w:rFonts w:ascii="Times New Roman" w:eastAsia="Times New Roman" w:hAnsi="Times New Roman" w:cs="Times New Roman"/>
        </w:rPr>
        <w:t xml:space="preserve"> application process.</w:t>
      </w:r>
    </w:p>
    <w:p w14:paraId="1E806CD2" w14:textId="77777777" w:rsidR="00E15A5F" w:rsidRDefault="00887EAA">
      <w:pPr>
        <w:pStyle w:val="Normal1"/>
        <w:numPr>
          <w:ilvl w:val="0"/>
          <w:numId w:val="2"/>
        </w:numPr>
        <w:spacing w:after="200"/>
        <w:ind w:hanging="360"/>
        <w:rPr>
          <w:rFonts w:ascii="Times New Roman" w:eastAsia="Times New Roman" w:hAnsi="Times New Roman" w:cs="Times New Roman"/>
        </w:rPr>
      </w:pPr>
      <w:r>
        <w:rPr>
          <w:rFonts w:ascii="Times New Roman" w:eastAsia="Times New Roman" w:hAnsi="Times New Roman" w:cs="Times New Roman"/>
        </w:rPr>
        <w:t>Processes: Course offerings</w:t>
      </w:r>
    </w:p>
    <w:p w14:paraId="3FDB76E7" w14:textId="77777777" w:rsidR="00E15A5F" w:rsidRDefault="00887EAA">
      <w:pPr>
        <w:pStyle w:val="Normal1"/>
        <w:numPr>
          <w:ilvl w:val="1"/>
          <w:numId w:val="2"/>
        </w:numPr>
        <w:spacing w:after="200"/>
        <w:ind w:hanging="360"/>
        <w:rPr>
          <w:rFonts w:ascii="Times New Roman" w:eastAsia="Times New Roman" w:hAnsi="Times New Roman" w:cs="Times New Roman"/>
        </w:rPr>
      </w:pPr>
      <w:r>
        <w:rPr>
          <w:rFonts w:ascii="Times New Roman" w:eastAsia="Times New Roman" w:hAnsi="Times New Roman" w:cs="Times New Roman"/>
        </w:rPr>
        <w:t>The Participating College may identify up to five online courses for OEI review each term.</w:t>
      </w:r>
    </w:p>
    <w:p w14:paraId="616D41C0" w14:textId="77777777" w:rsidR="00E15A5F" w:rsidRDefault="00887EAA">
      <w:pPr>
        <w:pStyle w:val="Normal1"/>
        <w:numPr>
          <w:ilvl w:val="1"/>
          <w:numId w:val="2"/>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The maximum number of courses available for the Exchange shall be determined by the Teaching College.  The Teaching College may withdraw an Exchange Course at any time during the enrollment period. </w:t>
      </w:r>
    </w:p>
    <w:p w14:paraId="378047AE" w14:textId="77777777" w:rsidR="00E15A5F" w:rsidRDefault="00887EAA">
      <w:pPr>
        <w:pStyle w:val="Normal1"/>
        <w:numPr>
          <w:ilvl w:val="0"/>
          <w:numId w:val="2"/>
        </w:numPr>
        <w:spacing w:after="200"/>
        <w:ind w:hanging="360"/>
        <w:rPr>
          <w:rFonts w:ascii="Times New Roman" w:eastAsia="Times New Roman" w:hAnsi="Times New Roman" w:cs="Times New Roman"/>
        </w:rPr>
      </w:pPr>
      <w:r>
        <w:rPr>
          <w:rFonts w:ascii="Times New Roman" w:eastAsia="Times New Roman" w:hAnsi="Times New Roman" w:cs="Times New Roman"/>
        </w:rPr>
        <w:t>Processes: Course registration/enrollment</w:t>
      </w:r>
    </w:p>
    <w:p w14:paraId="4F4AAB63" w14:textId="77777777" w:rsidR="00E15A5F" w:rsidRDefault="00887EAA">
      <w:pPr>
        <w:pStyle w:val="Normal1"/>
        <w:numPr>
          <w:ilvl w:val="1"/>
          <w:numId w:val="2"/>
        </w:numPr>
        <w:spacing w:after="200"/>
        <w:ind w:hanging="360"/>
        <w:contextualSpacing/>
        <w:rPr>
          <w:rFonts w:ascii="Times New Roman" w:eastAsia="Times New Roman" w:hAnsi="Times New Roman" w:cs="Times New Roman"/>
        </w:rPr>
      </w:pPr>
      <w:r>
        <w:rPr>
          <w:rFonts w:ascii="Times New Roman" w:eastAsia="Times New Roman" w:hAnsi="Times New Roman" w:cs="Times New Roman"/>
        </w:rPr>
        <w:t>Exchange Course registration shall be determined in accordance with the following precepts:</w:t>
      </w:r>
    </w:p>
    <w:p w14:paraId="7E9DD23F" w14:textId="77777777" w:rsidR="00E15A5F" w:rsidRDefault="00887EAA">
      <w:pPr>
        <w:pStyle w:val="Normal1"/>
        <w:numPr>
          <w:ilvl w:val="2"/>
          <w:numId w:val="2"/>
        </w:numPr>
        <w:spacing w:after="200"/>
        <w:ind w:hanging="360"/>
        <w:contextualSpacing/>
        <w:rPr>
          <w:rFonts w:ascii="Times New Roman" w:eastAsia="Times New Roman" w:hAnsi="Times New Roman" w:cs="Times New Roman"/>
        </w:rPr>
      </w:pPr>
      <w:r>
        <w:rPr>
          <w:rFonts w:ascii="Times New Roman" w:eastAsia="Times New Roman" w:hAnsi="Times New Roman" w:cs="Times New Roman"/>
        </w:rPr>
        <w:t xml:space="preserve">A student shall have the opportunity to register for an Exchange Course based on his/her Home College priority designation and the next available Teaching College enrollment period. </w:t>
      </w:r>
    </w:p>
    <w:p w14:paraId="0797C090" w14:textId="77777777" w:rsidR="00E15A5F" w:rsidRDefault="00887EAA">
      <w:pPr>
        <w:pStyle w:val="Normal1"/>
        <w:numPr>
          <w:ilvl w:val="2"/>
          <w:numId w:val="2"/>
        </w:numPr>
        <w:spacing w:after="200"/>
        <w:ind w:hanging="360"/>
        <w:contextualSpacing/>
        <w:rPr>
          <w:rFonts w:ascii="Times New Roman" w:eastAsia="Times New Roman" w:hAnsi="Times New Roman" w:cs="Times New Roman"/>
        </w:rPr>
      </w:pPr>
      <w:r>
        <w:rPr>
          <w:rFonts w:ascii="Times New Roman" w:eastAsia="Times New Roman" w:hAnsi="Times New Roman" w:cs="Times New Roman"/>
        </w:rPr>
        <w:t>It is anticipated that Exchange Course registration for students whose Home College is not also the Teaching College shall require more time to complete than registration by students at the Teaching College due to the additional steps required to complete the process.</w:t>
      </w:r>
    </w:p>
    <w:p w14:paraId="63C30996" w14:textId="77777777" w:rsidR="00E15A5F" w:rsidRDefault="00887EAA">
      <w:pPr>
        <w:pStyle w:val="Normal1"/>
        <w:numPr>
          <w:ilvl w:val="1"/>
          <w:numId w:val="2"/>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From a student’s perspective, a student shall obtain access to Exchange Course information and registration through his/her Home College’s registration system. </w:t>
      </w:r>
    </w:p>
    <w:p w14:paraId="4C539EF3" w14:textId="77777777" w:rsidR="00E15A5F" w:rsidRDefault="00887EAA">
      <w:pPr>
        <w:pStyle w:val="Normal1"/>
        <w:numPr>
          <w:ilvl w:val="1"/>
          <w:numId w:val="2"/>
        </w:numPr>
        <w:spacing w:after="200"/>
        <w:ind w:hanging="360"/>
        <w:rPr>
          <w:rFonts w:ascii="Times New Roman" w:eastAsia="Times New Roman" w:hAnsi="Times New Roman" w:cs="Times New Roman"/>
        </w:rPr>
      </w:pPr>
      <w:r>
        <w:rPr>
          <w:rFonts w:ascii="Times New Roman" w:eastAsia="Times New Roman" w:hAnsi="Times New Roman" w:cs="Times New Roman"/>
        </w:rPr>
        <w:lastRenderedPageBreak/>
        <w:t>A student shall acknowledge that s/he is aware that an Exchange Course is offered by another college and agree to OEI Exchange policies/guidelines before s/he can register for the Exchange Course.</w:t>
      </w:r>
    </w:p>
    <w:p w14:paraId="3F05B9DA" w14:textId="77777777" w:rsidR="00E15A5F" w:rsidRDefault="00887EAA">
      <w:pPr>
        <w:pStyle w:val="Normal1"/>
        <w:numPr>
          <w:ilvl w:val="1"/>
          <w:numId w:val="2"/>
        </w:numPr>
        <w:spacing w:after="200"/>
        <w:ind w:hanging="360"/>
        <w:rPr>
          <w:rFonts w:ascii="Times New Roman" w:eastAsia="Times New Roman" w:hAnsi="Times New Roman" w:cs="Times New Roman"/>
        </w:rPr>
      </w:pPr>
      <w:r>
        <w:rPr>
          <w:rFonts w:ascii="Times New Roman" w:eastAsia="Times New Roman" w:hAnsi="Times New Roman" w:cs="Times New Roman"/>
        </w:rPr>
        <w:t>A student shall choose whether to provide informed consent to allow a Teaching College to know and honor his/her Home College’s DSPS classification determination.</w:t>
      </w:r>
    </w:p>
    <w:p w14:paraId="59B7B769" w14:textId="77777777" w:rsidR="00E15A5F" w:rsidRDefault="00887EAA">
      <w:pPr>
        <w:pStyle w:val="Normal1"/>
        <w:numPr>
          <w:ilvl w:val="2"/>
          <w:numId w:val="2"/>
        </w:numPr>
        <w:spacing w:after="200"/>
        <w:ind w:hanging="360"/>
        <w:rPr>
          <w:rFonts w:ascii="Times New Roman" w:eastAsia="Times New Roman" w:hAnsi="Times New Roman" w:cs="Times New Roman"/>
        </w:rPr>
      </w:pPr>
      <w:r>
        <w:rPr>
          <w:rFonts w:ascii="Times New Roman" w:eastAsia="Times New Roman" w:hAnsi="Times New Roman" w:cs="Times New Roman"/>
        </w:rPr>
        <w:t>The Teaching College shall be responsible for notifying the Exchange Course instructor regarding the necessary accommodations.</w:t>
      </w:r>
    </w:p>
    <w:p w14:paraId="78042177" w14:textId="77777777" w:rsidR="00E15A5F" w:rsidRDefault="00887EAA">
      <w:pPr>
        <w:pStyle w:val="Normal1"/>
        <w:numPr>
          <w:ilvl w:val="2"/>
          <w:numId w:val="2"/>
        </w:numPr>
        <w:spacing w:after="200"/>
        <w:ind w:hanging="360"/>
        <w:rPr>
          <w:rFonts w:ascii="Times New Roman" w:eastAsia="Times New Roman" w:hAnsi="Times New Roman" w:cs="Times New Roman"/>
        </w:rPr>
      </w:pPr>
      <w:r>
        <w:rPr>
          <w:rFonts w:ascii="Times New Roman" w:eastAsia="Times New Roman" w:hAnsi="Times New Roman" w:cs="Times New Roman"/>
        </w:rPr>
        <w:t>The Teaching College shall be responsible for providing the appropriate accommodations once the student’s DSPS status has been classified by the Home College.</w:t>
      </w:r>
    </w:p>
    <w:p w14:paraId="5184C8C4" w14:textId="77777777" w:rsidR="00E15A5F" w:rsidRDefault="00887EAA">
      <w:pPr>
        <w:pStyle w:val="Normal1"/>
        <w:numPr>
          <w:ilvl w:val="1"/>
          <w:numId w:val="2"/>
        </w:numPr>
        <w:spacing w:after="200"/>
        <w:ind w:hanging="360"/>
        <w:rPr>
          <w:rFonts w:ascii="Times New Roman" w:eastAsia="Times New Roman" w:hAnsi="Times New Roman" w:cs="Times New Roman"/>
        </w:rPr>
      </w:pPr>
      <w:r>
        <w:rPr>
          <w:rFonts w:ascii="Times New Roman" w:eastAsia="Times New Roman" w:hAnsi="Times New Roman" w:cs="Times New Roman"/>
        </w:rPr>
        <w:t>If a seat is available and all other criteria are met, a student registering for an OEI Exchange Course shall receive preliminary acknowledgement of successful registration and notification of next steps including fees to be paid and applicable institutional policy and regulations related to grading, enrollment, drop, and withdrawal.</w:t>
      </w:r>
    </w:p>
    <w:p w14:paraId="6E16EED4" w14:textId="77777777" w:rsidR="00E15A5F" w:rsidRDefault="00887EAA">
      <w:pPr>
        <w:pStyle w:val="Normal1"/>
        <w:numPr>
          <w:ilvl w:val="1"/>
          <w:numId w:val="2"/>
        </w:numPr>
        <w:spacing w:after="200"/>
        <w:ind w:hanging="360"/>
        <w:rPr>
          <w:rFonts w:ascii="Times New Roman" w:eastAsia="Times New Roman" w:hAnsi="Times New Roman" w:cs="Times New Roman"/>
        </w:rPr>
      </w:pPr>
      <w:r>
        <w:rPr>
          <w:rFonts w:ascii="Times New Roman" w:eastAsia="Times New Roman" w:hAnsi="Times New Roman" w:cs="Times New Roman"/>
        </w:rPr>
        <w:t>From a student’s perspective, a student shall have the ability to access his/her combined course schedule.</w:t>
      </w:r>
    </w:p>
    <w:p w14:paraId="00D51CE0" w14:textId="77777777" w:rsidR="00E15A5F" w:rsidRDefault="00887EAA">
      <w:pPr>
        <w:pStyle w:val="Normal1"/>
        <w:numPr>
          <w:ilvl w:val="1"/>
          <w:numId w:val="2"/>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The Home College shall be notified of any change in its students Exchange Course enrollment status.  This notification must occur within one week after the census date for drops or withdrawals and within one month for any other changes, including final grades. </w:t>
      </w:r>
    </w:p>
    <w:p w14:paraId="0AC1798C" w14:textId="77777777" w:rsidR="00E15A5F" w:rsidRPr="002856EA" w:rsidRDefault="00887EAA">
      <w:pPr>
        <w:pStyle w:val="Normal1"/>
        <w:numPr>
          <w:ilvl w:val="0"/>
          <w:numId w:val="2"/>
        </w:numPr>
        <w:spacing w:after="200"/>
        <w:ind w:hanging="360"/>
        <w:rPr>
          <w:rFonts w:ascii="Times New Roman" w:eastAsia="Times New Roman" w:hAnsi="Times New Roman" w:cs="Times New Roman"/>
        </w:rPr>
      </w:pPr>
      <w:r w:rsidRPr="002856EA">
        <w:rPr>
          <w:rFonts w:ascii="Times New Roman" w:eastAsia="Times New Roman" w:hAnsi="Times New Roman" w:cs="Times New Roman"/>
        </w:rPr>
        <w:t>Processes: Matriculation</w:t>
      </w:r>
    </w:p>
    <w:p w14:paraId="3B609DDE" w14:textId="1DF7391B" w:rsidR="00E15A5F" w:rsidRPr="002856EA" w:rsidRDefault="00057BBD">
      <w:pPr>
        <w:pStyle w:val="Normal1"/>
        <w:numPr>
          <w:ilvl w:val="1"/>
          <w:numId w:val="2"/>
        </w:numPr>
        <w:spacing w:after="200"/>
        <w:ind w:hanging="360"/>
        <w:rPr>
          <w:rFonts w:ascii="Times New Roman" w:eastAsia="Times New Roman" w:hAnsi="Times New Roman" w:cs="Times New Roman"/>
        </w:rPr>
      </w:pPr>
      <w:r w:rsidRPr="002856EA">
        <w:rPr>
          <w:rFonts w:ascii="Times New Roman" w:eastAsia="Times New Roman" w:hAnsi="Times New Roman" w:cs="Times New Roman"/>
        </w:rPr>
        <w:t xml:space="preserve">The student’s academic history at the Home College shall include attempted </w:t>
      </w:r>
      <w:r w:rsidR="000E35C8" w:rsidRPr="002856EA">
        <w:rPr>
          <w:rFonts w:ascii="Times New Roman" w:eastAsia="Times New Roman" w:hAnsi="Times New Roman" w:cs="Times New Roman"/>
        </w:rPr>
        <w:t>and completed Exchange Courses.</w:t>
      </w:r>
      <w:r w:rsidRPr="002856EA">
        <w:rPr>
          <w:rFonts w:ascii="Times New Roman" w:eastAsia="Times New Roman" w:hAnsi="Times New Roman" w:cs="Times New Roman"/>
        </w:rPr>
        <w:t xml:space="preserve"> Attempted and completed Exchange Courses shall appear as transferred in and articulated courses in the stu</w:t>
      </w:r>
      <w:r w:rsidR="002F1BC4" w:rsidRPr="002856EA">
        <w:rPr>
          <w:rFonts w:ascii="Times New Roman" w:eastAsia="Times New Roman" w:hAnsi="Times New Roman" w:cs="Times New Roman"/>
        </w:rPr>
        <w:t xml:space="preserve">dent’s academic history at the </w:t>
      </w:r>
      <w:r w:rsidRPr="002856EA">
        <w:rPr>
          <w:rFonts w:ascii="Times New Roman" w:eastAsia="Times New Roman" w:hAnsi="Times New Roman" w:cs="Times New Roman"/>
        </w:rPr>
        <w:t>Home College.</w:t>
      </w:r>
    </w:p>
    <w:p w14:paraId="02AEA556" w14:textId="01A92FD2" w:rsidR="003C034B" w:rsidRPr="002856EA" w:rsidRDefault="003C034B">
      <w:pPr>
        <w:pStyle w:val="Normal1"/>
        <w:numPr>
          <w:ilvl w:val="1"/>
          <w:numId w:val="2"/>
        </w:numPr>
        <w:spacing w:after="200"/>
        <w:ind w:hanging="360"/>
        <w:rPr>
          <w:rFonts w:ascii="Times New Roman" w:eastAsia="Times New Roman" w:hAnsi="Times New Roman" w:cs="Times New Roman"/>
        </w:rPr>
      </w:pPr>
      <w:r w:rsidRPr="002856EA">
        <w:rPr>
          <w:rFonts w:ascii="Times New Roman" w:eastAsia="Times New Roman" w:hAnsi="Times New Roman" w:cs="Times New Roman"/>
        </w:rPr>
        <w:t>An Exchange Course</w:t>
      </w:r>
      <w:r w:rsidR="001E01AE" w:rsidRPr="002856EA">
        <w:rPr>
          <w:rFonts w:ascii="Times New Roman" w:eastAsia="Times New Roman" w:hAnsi="Times New Roman" w:cs="Times New Roman"/>
        </w:rPr>
        <w:t xml:space="preserve"> shall</w:t>
      </w:r>
      <w:r w:rsidRPr="002856EA">
        <w:rPr>
          <w:rFonts w:ascii="Times New Roman" w:eastAsia="Times New Roman" w:hAnsi="Times New Roman" w:cs="Times New Roman"/>
        </w:rPr>
        <w:t xml:space="preserve"> only appear on the Home College student transcript if the student </w:t>
      </w:r>
      <w:r w:rsidR="000E35C8" w:rsidRPr="002856EA">
        <w:rPr>
          <w:rFonts w:ascii="Times New Roman" w:eastAsia="Times New Roman" w:hAnsi="Times New Roman" w:cs="Times New Roman"/>
        </w:rPr>
        <w:t>makes</w:t>
      </w:r>
      <w:r w:rsidRPr="002856EA">
        <w:rPr>
          <w:rFonts w:ascii="Times New Roman" w:eastAsia="Times New Roman" w:hAnsi="Times New Roman" w:cs="Times New Roman"/>
        </w:rPr>
        <w:t xml:space="preserve"> a request to the Teaching College to transfer the transcript to the Home College. Therefore a student completing an Exchange course shall be notified that, if so desired, s/he must request that a copy of his/her transcript is shared with the Home College.</w:t>
      </w:r>
    </w:p>
    <w:p w14:paraId="049520DC" w14:textId="77777777" w:rsidR="00E15A5F" w:rsidRDefault="00887EAA">
      <w:pPr>
        <w:pStyle w:val="Normal1"/>
        <w:numPr>
          <w:ilvl w:val="0"/>
          <w:numId w:val="2"/>
        </w:numPr>
        <w:spacing w:after="200"/>
        <w:ind w:hanging="360"/>
        <w:rPr>
          <w:rFonts w:ascii="Times New Roman" w:eastAsia="Times New Roman" w:hAnsi="Times New Roman" w:cs="Times New Roman"/>
        </w:rPr>
      </w:pPr>
      <w:r>
        <w:rPr>
          <w:rFonts w:ascii="Times New Roman" w:eastAsia="Times New Roman" w:hAnsi="Times New Roman" w:cs="Times New Roman"/>
        </w:rPr>
        <w:t>Processes: Reconciliation</w:t>
      </w:r>
    </w:p>
    <w:p w14:paraId="681A5390" w14:textId="77777777" w:rsidR="00E15A5F" w:rsidRDefault="00887EAA">
      <w:pPr>
        <w:pStyle w:val="Normal1"/>
        <w:numPr>
          <w:ilvl w:val="1"/>
          <w:numId w:val="2"/>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During the timeframe of this agreement, the Teaching College shall be responsible for collecting its Teaching College Exchange Course enrollment fees and issuing any refunds. </w:t>
      </w:r>
    </w:p>
    <w:p w14:paraId="5504ABA1" w14:textId="77777777" w:rsidR="00E15A5F" w:rsidRDefault="00887EAA">
      <w:pPr>
        <w:pStyle w:val="Normal1"/>
        <w:numPr>
          <w:ilvl w:val="1"/>
          <w:numId w:val="2"/>
        </w:numPr>
        <w:spacing w:after="200"/>
        <w:ind w:hanging="360"/>
        <w:rPr>
          <w:rFonts w:ascii="Times New Roman" w:eastAsia="Times New Roman" w:hAnsi="Times New Roman" w:cs="Times New Roman"/>
        </w:rPr>
      </w:pPr>
      <w:r>
        <w:rPr>
          <w:rFonts w:ascii="Times New Roman" w:eastAsia="Times New Roman" w:hAnsi="Times New Roman" w:cs="Times New Roman"/>
        </w:rPr>
        <w:t xml:space="preserve">During the timeframe of this agreement, the Home College shall be responsible for any applicable student financial aid processing for the combined enrolled units. </w:t>
      </w:r>
    </w:p>
    <w:p w14:paraId="2F39240B" w14:textId="77777777" w:rsidR="00E15A5F" w:rsidRDefault="00887EAA">
      <w:pPr>
        <w:pStyle w:val="Normal1"/>
        <w:numPr>
          <w:ilvl w:val="1"/>
          <w:numId w:val="2"/>
        </w:numPr>
        <w:spacing w:after="200"/>
        <w:ind w:hanging="360"/>
        <w:rPr>
          <w:rFonts w:ascii="Times New Roman" w:eastAsia="Times New Roman" w:hAnsi="Times New Roman" w:cs="Times New Roman"/>
        </w:rPr>
      </w:pPr>
      <w:r>
        <w:rPr>
          <w:rFonts w:ascii="Times New Roman" w:eastAsia="Times New Roman" w:hAnsi="Times New Roman" w:cs="Times New Roman"/>
        </w:rPr>
        <w:lastRenderedPageBreak/>
        <w:t>The initial implementation of the Exchange may require some manual processes to perform reconciliations between colleges.</w:t>
      </w:r>
    </w:p>
    <w:p w14:paraId="3E288AB2" w14:textId="77777777" w:rsidR="00E15A5F" w:rsidRDefault="00887EAA">
      <w:pPr>
        <w:pStyle w:val="Normal1"/>
        <w:numPr>
          <w:ilvl w:val="0"/>
          <w:numId w:val="2"/>
        </w:numPr>
        <w:spacing w:after="200"/>
        <w:ind w:hanging="360"/>
        <w:rPr>
          <w:rFonts w:ascii="Times New Roman" w:eastAsia="Times New Roman" w:hAnsi="Times New Roman" w:cs="Times New Roman"/>
        </w:rPr>
      </w:pPr>
      <w:r>
        <w:rPr>
          <w:rFonts w:ascii="Times New Roman" w:eastAsia="Times New Roman" w:hAnsi="Times New Roman" w:cs="Times New Roman"/>
        </w:rPr>
        <w:t>Processes: Technical Considerations</w:t>
      </w:r>
    </w:p>
    <w:p w14:paraId="345D9A31" w14:textId="77777777" w:rsidR="00E15A5F" w:rsidRDefault="00887EAA">
      <w:pPr>
        <w:pStyle w:val="Normal1"/>
        <w:numPr>
          <w:ilvl w:val="1"/>
          <w:numId w:val="2"/>
        </w:numPr>
        <w:spacing w:after="200"/>
        <w:ind w:hanging="360"/>
        <w:rPr>
          <w:rFonts w:ascii="Times New Roman" w:eastAsia="Times New Roman" w:hAnsi="Times New Roman" w:cs="Times New Roman"/>
        </w:rPr>
      </w:pPr>
      <w:r>
        <w:rPr>
          <w:rFonts w:ascii="Times New Roman" w:eastAsia="Times New Roman" w:hAnsi="Times New Roman" w:cs="Times New Roman"/>
        </w:rPr>
        <w:t>The Tech Center shall provide assistance to the Participating College to determine how and in what timeframe its local data is synchronized with the OEI Exchange and/or other associated databases.</w:t>
      </w:r>
    </w:p>
    <w:p w14:paraId="046971D0" w14:textId="77777777" w:rsidR="005B052F" w:rsidRDefault="005B052F" w:rsidP="005B052F">
      <w:pPr>
        <w:pStyle w:val="Normal1"/>
        <w:spacing w:after="200"/>
        <w:rPr>
          <w:rFonts w:ascii="Times New Roman" w:eastAsia="Times New Roman" w:hAnsi="Times New Roman" w:cs="Times New Roman"/>
        </w:rPr>
      </w:pPr>
    </w:p>
    <w:p w14:paraId="5C3FFC4C" w14:textId="0BC0B2DC" w:rsidR="005B052F" w:rsidRDefault="005B052F" w:rsidP="005B052F">
      <w:pPr>
        <w:pStyle w:val="Normal1"/>
        <w:spacing w:after="200"/>
        <w:rPr>
          <w:rFonts w:ascii="Times New Roman" w:eastAsia="Times New Roman" w:hAnsi="Times New Roman" w:cs="Times New Roman"/>
        </w:rPr>
      </w:pPr>
    </w:p>
    <w:sectPr w:rsidR="005B052F">
      <w:footerReference w:type="default" r:id="rId7"/>
      <w:foot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CD1AE" w14:textId="77777777" w:rsidR="006F5A16" w:rsidRDefault="006F5A16">
      <w:pPr>
        <w:spacing w:line="240" w:lineRule="auto"/>
      </w:pPr>
      <w:r>
        <w:separator/>
      </w:r>
    </w:p>
  </w:endnote>
  <w:endnote w:type="continuationSeparator" w:id="0">
    <w:p w14:paraId="7D83BC49" w14:textId="77777777" w:rsidR="006F5A16" w:rsidRDefault="006F5A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Arial Unicode MS"/>
    <w:panose1 w:val="020B0609070205080204"/>
    <w:charset w:val="80"/>
    <w:family w:val="moder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6236B" w14:textId="77777777" w:rsidR="00BC5D03" w:rsidRDefault="00BC5D03">
    <w:pPr>
      <w:pStyle w:val="Normal1"/>
      <w:jc w:val="center"/>
    </w:pPr>
    <w:r>
      <w:rPr>
        <w:rFonts w:ascii="Times New Roman" w:eastAsia="Times New Roman" w:hAnsi="Times New Roman" w:cs="Times New Roman"/>
        <w:sz w:val="20"/>
        <w:szCs w:val="20"/>
      </w:rPr>
      <w:t xml:space="preserve">Page </w:t>
    </w:r>
    <w:r>
      <w:fldChar w:fldCharType="begin"/>
    </w:r>
    <w:r>
      <w:instrText>PAGE</w:instrText>
    </w:r>
    <w:r>
      <w:fldChar w:fldCharType="separate"/>
    </w:r>
    <w:r w:rsidR="005C0427">
      <w:rPr>
        <w:noProof/>
      </w:rPr>
      <w:t>11</w:t>
    </w:r>
    <w:r>
      <w:fldChar w:fldCharType="end"/>
    </w:r>
    <w:r>
      <w:rPr>
        <w:rFonts w:ascii="Times New Roman" w:eastAsia="Times New Roman" w:hAnsi="Times New Roman" w:cs="Times New Roman"/>
        <w:sz w:val="20"/>
        <w:szCs w:val="20"/>
      </w:rPr>
      <w:t xml:space="preserve"> of </w:t>
    </w:r>
    <w:r>
      <w:fldChar w:fldCharType="begin"/>
    </w:r>
    <w:r>
      <w:instrText>NUMPAGES</w:instrText>
    </w:r>
    <w:r>
      <w:fldChar w:fldCharType="separate"/>
    </w:r>
    <w:r w:rsidR="005C0427">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E7B03" w14:textId="77777777" w:rsidR="00BC5D03" w:rsidRDefault="00BC5D03">
    <w:pPr>
      <w:pStyle w:val="Normal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EA908" w14:textId="77777777" w:rsidR="006F5A16" w:rsidRDefault="006F5A16">
      <w:pPr>
        <w:spacing w:line="240" w:lineRule="auto"/>
      </w:pPr>
      <w:r>
        <w:separator/>
      </w:r>
    </w:p>
  </w:footnote>
  <w:footnote w:type="continuationSeparator" w:id="0">
    <w:p w14:paraId="6F2E3AB2" w14:textId="77777777" w:rsidR="006F5A16" w:rsidRDefault="006F5A1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B2BCE"/>
    <w:multiLevelType w:val="multilevel"/>
    <w:tmpl w:val="6C5C9C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281621"/>
    <w:multiLevelType w:val="multilevel"/>
    <w:tmpl w:val="382A03DA"/>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3785210F"/>
    <w:multiLevelType w:val="multilevel"/>
    <w:tmpl w:val="CA768510"/>
    <w:lvl w:ilvl="0">
      <w:start w:val="1"/>
      <w:numFmt w:val="upperRoman"/>
      <w:lvlText w:val="%1."/>
      <w:lvlJc w:val="right"/>
      <w:pPr>
        <w:ind w:left="720" w:firstLine="360"/>
      </w:pPr>
      <w:rPr>
        <w:u w:val="none"/>
      </w:rPr>
    </w:lvl>
    <w:lvl w:ilvl="1">
      <w:start w:val="1"/>
      <w:numFmt w:val="upperLetter"/>
      <w:lvlText w:val="%2."/>
      <w:lvlJc w:val="left"/>
      <w:pPr>
        <w:ind w:left="1440" w:firstLine="1080"/>
      </w:pPr>
      <w:rPr>
        <w:b/>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F6F503A"/>
    <w:multiLevelType w:val="multilevel"/>
    <w:tmpl w:val="EFFA0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3F2A45"/>
    <w:multiLevelType w:val="multilevel"/>
    <w:tmpl w:val="BBC05698"/>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5FEF232F"/>
    <w:multiLevelType w:val="multilevel"/>
    <w:tmpl w:val="D77C6E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0C7DFA"/>
    <w:multiLevelType w:val="multilevel"/>
    <w:tmpl w:val="79426FA6"/>
    <w:lvl w:ilvl="0">
      <w:start w:val="1"/>
      <w:numFmt w:val="upperLetter"/>
      <w:lvlText w:val="%1."/>
      <w:lvlJc w:val="left"/>
      <w:pPr>
        <w:ind w:left="1440" w:firstLine="1080"/>
      </w:pPr>
      <w:rPr>
        <w:b/>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6"/>
  </w:num>
  <w:num w:numId="2">
    <w:abstractNumId w:val="4"/>
  </w:num>
  <w:num w:numId="3">
    <w:abstractNumId w:val="2"/>
  </w:num>
  <w:num w:numId="4">
    <w:abstractNumId w:val="1"/>
  </w:num>
  <w:num w:numId="5">
    <w:abstractNumId w:val="5"/>
    <w:lvlOverride w:ilvl="1">
      <w:lvl w:ilvl="1">
        <w:numFmt w:val="upperLetter"/>
        <w:lvlText w:val="%2."/>
        <w:lvlJc w:val="left"/>
      </w:lvl>
    </w:lvlOverride>
  </w:num>
  <w:num w:numId="6">
    <w:abstractNumId w:val="0"/>
    <w:lvlOverride w:ilvl="1">
      <w:lvl w:ilvl="1">
        <w:numFmt w:val="upperLetter"/>
        <w:lvlText w:val="%2."/>
        <w:lvlJc w:val="left"/>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A5F"/>
    <w:rsid w:val="00053E38"/>
    <w:rsid w:val="00057BBD"/>
    <w:rsid w:val="000E35C8"/>
    <w:rsid w:val="001B1F6E"/>
    <w:rsid w:val="001E01AE"/>
    <w:rsid w:val="00240775"/>
    <w:rsid w:val="00265F1C"/>
    <w:rsid w:val="002856EA"/>
    <w:rsid w:val="002C0373"/>
    <w:rsid w:val="002F10A3"/>
    <w:rsid w:val="002F1BC4"/>
    <w:rsid w:val="002F5218"/>
    <w:rsid w:val="00314BC2"/>
    <w:rsid w:val="00354C4C"/>
    <w:rsid w:val="003C034B"/>
    <w:rsid w:val="00514255"/>
    <w:rsid w:val="00581842"/>
    <w:rsid w:val="005B052F"/>
    <w:rsid w:val="005C0427"/>
    <w:rsid w:val="006C6480"/>
    <w:rsid w:val="006D0736"/>
    <w:rsid w:val="006F5A16"/>
    <w:rsid w:val="007E2CA4"/>
    <w:rsid w:val="007E46D3"/>
    <w:rsid w:val="00856B90"/>
    <w:rsid w:val="00887EAA"/>
    <w:rsid w:val="00925E13"/>
    <w:rsid w:val="00A35D62"/>
    <w:rsid w:val="00AD5F50"/>
    <w:rsid w:val="00BC5D03"/>
    <w:rsid w:val="00C35EAF"/>
    <w:rsid w:val="00CF4C17"/>
    <w:rsid w:val="00D401B8"/>
    <w:rsid w:val="00E15A5F"/>
    <w:rsid w:val="00F142DB"/>
    <w:rsid w:val="00F56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99EA87"/>
  <w15:docId w15:val="{E7F109DA-65D9-495E-B785-27CA0288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NormalWeb">
    <w:name w:val="Normal (Web)"/>
    <w:basedOn w:val="Normal"/>
    <w:uiPriority w:val="99"/>
    <w:semiHidden/>
    <w:unhideWhenUsed/>
    <w:rsid w:val="005B052F"/>
    <w:pPr>
      <w:spacing w:before="100" w:beforeAutospacing="1" w:after="100" w:afterAutospacing="1" w:line="240" w:lineRule="auto"/>
    </w:pPr>
    <w:rPr>
      <w:rFonts w:ascii="Times" w:hAnsi="Times"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2413">
      <w:bodyDiv w:val="1"/>
      <w:marLeft w:val="0"/>
      <w:marRight w:val="0"/>
      <w:marTop w:val="0"/>
      <w:marBottom w:val="0"/>
      <w:divBdr>
        <w:top w:val="none" w:sz="0" w:space="0" w:color="auto"/>
        <w:left w:val="none" w:sz="0" w:space="0" w:color="auto"/>
        <w:bottom w:val="none" w:sz="0" w:space="0" w:color="auto"/>
        <w:right w:val="none" w:sz="0" w:space="0" w:color="auto"/>
      </w:divBdr>
    </w:div>
    <w:div w:id="397939343">
      <w:bodyDiv w:val="1"/>
      <w:marLeft w:val="0"/>
      <w:marRight w:val="0"/>
      <w:marTop w:val="0"/>
      <w:marBottom w:val="0"/>
      <w:divBdr>
        <w:top w:val="none" w:sz="0" w:space="0" w:color="auto"/>
        <w:left w:val="none" w:sz="0" w:space="0" w:color="auto"/>
        <w:bottom w:val="none" w:sz="0" w:space="0" w:color="auto"/>
        <w:right w:val="none" w:sz="0" w:space="0" w:color="auto"/>
      </w:divBdr>
    </w:div>
    <w:div w:id="1274628981">
      <w:bodyDiv w:val="1"/>
      <w:marLeft w:val="0"/>
      <w:marRight w:val="0"/>
      <w:marTop w:val="0"/>
      <w:marBottom w:val="0"/>
      <w:divBdr>
        <w:top w:val="none" w:sz="0" w:space="0" w:color="auto"/>
        <w:left w:val="none" w:sz="0" w:space="0" w:color="auto"/>
        <w:bottom w:val="none" w:sz="0" w:space="0" w:color="auto"/>
        <w:right w:val="none" w:sz="0" w:space="0" w:color="auto"/>
      </w:divBdr>
    </w:div>
    <w:div w:id="1430660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3170</Words>
  <Characters>18072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Fresno City College</Company>
  <LinksUpToDate>false</LinksUpToDate>
  <CharactersWithSpaces>21200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Bell</dc:creator>
  <cp:lastModifiedBy>Julie Adams</cp:lastModifiedBy>
  <cp:revision>2</cp:revision>
  <dcterms:created xsi:type="dcterms:W3CDTF">2015-12-12T03:36:00Z</dcterms:created>
  <dcterms:modified xsi:type="dcterms:W3CDTF">2015-12-12T03:36:00Z</dcterms:modified>
</cp:coreProperties>
</file>