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F36F9" w14:textId="77777777" w:rsidR="003D41FB" w:rsidRDefault="00520CD7" w:rsidP="00FF77B9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9424843" wp14:editId="5EDB0F2D">
            <wp:extent cx="2430145" cy="499745"/>
            <wp:effectExtent l="0" t="0" r="8255" b="8255"/>
            <wp:docPr id="1" name="P 1" descr="ASCC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1" descr="ASCCC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C8C48" w14:textId="77777777" w:rsidR="00FF77B9" w:rsidRDefault="00FF77B9" w:rsidP="00FF77B9">
      <w:pPr>
        <w:jc w:val="center"/>
        <w:rPr>
          <w:rFonts w:ascii="Arial" w:hAnsi="Arial" w:cs="Arial"/>
          <w:b/>
        </w:rPr>
      </w:pPr>
    </w:p>
    <w:p w14:paraId="787E64DF" w14:textId="77777777" w:rsidR="00FF77B9" w:rsidRDefault="00FF77B9" w:rsidP="00FF77B9">
      <w:pPr>
        <w:jc w:val="center"/>
        <w:rPr>
          <w:rFonts w:ascii="Arial" w:hAnsi="Arial" w:cs="Arial"/>
          <w:b/>
        </w:rPr>
      </w:pPr>
    </w:p>
    <w:p w14:paraId="23F0A5A1" w14:textId="77777777" w:rsidR="00FF77B9" w:rsidRPr="00282146" w:rsidRDefault="00FF77B9" w:rsidP="00FF77B9">
      <w:pPr>
        <w:jc w:val="center"/>
        <w:rPr>
          <w:rFonts w:ascii="Calibri" w:hAnsi="Calibri" w:cs="Arial"/>
          <w:b/>
        </w:rPr>
      </w:pPr>
      <w:r w:rsidRPr="00282146">
        <w:rPr>
          <w:rFonts w:ascii="Calibri" w:hAnsi="Calibri" w:cs="Arial"/>
          <w:b/>
        </w:rPr>
        <w:t>ACADEMIC SENATE FOR CALIFORNIA COMMUNITY COLLEGES</w:t>
      </w:r>
    </w:p>
    <w:p w14:paraId="620ECEDA" w14:textId="04B3004C" w:rsidR="00FF77B9" w:rsidRPr="00282146" w:rsidRDefault="00FF77B9" w:rsidP="00FF77B9">
      <w:pPr>
        <w:jc w:val="center"/>
        <w:rPr>
          <w:rFonts w:ascii="Calibri" w:hAnsi="Calibri"/>
          <w:b/>
          <w:u w:val="single"/>
        </w:rPr>
      </w:pPr>
      <w:r w:rsidRPr="00282146">
        <w:rPr>
          <w:rFonts w:ascii="Calibri" w:hAnsi="Calibri" w:cs="Arial"/>
          <w:b/>
        </w:rPr>
        <w:t xml:space="preserve">AREA </w:t>
      </w:r>
      <w:r w:rsidR="00625791">
        <w:rPr>
          <w:rFonts w:ascii="Calibri" w:hAnsi="Calibri" w:cs="Arial"/>
          <w:b/>
        </w:rPr>
        <w:t xml:space="preserve">A </w:t>
      </w:r>
      <w:r w:rsidR="00E86957">
        <w:rPr>
          <w:rFonts w:ascii="Calibri" w:hAnsi="Calibri" w:cs="Arial"/>
          <w:b/>
        </w:rPr>
        <w:t>MEETING</w:t>
      </w:r>
    </w:p>
    <w:p w14:paraId="6074B89D" w14:textId="7F4D74A4" w:rsidR="007D7A87" w:rsidRPr="00E86957" w:rsidRDefault="00625791" w:rsidP="00E8695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Friday</w:t>
      </w:r>
      <w:r w:rsidR="00FF77B9" w:rsidRPr="00E86957">
        <w:rPr>
          <w:rFonts w:ascii="Calibri" w:hAnsi="Calibri"/>
          <w:b/>
        </w:rPr>
        <w:t xml:space="preserve">, </w:t>
      </w:r>
      <w:r w:rsidR="005B7A9A">
        <w:rPr>
          <w:rFonts w:ascii="Calibri" w:hAnsi="Calibri"/>
          <w:b/>
        </w:rPr>
        <w:t>March 24</w:t>
      </w:r>
      <w:r w:rsidR="005B7A9A" w:rsidRPr="005B7A9A">
        <w:rPr>
          <w:rFonts w:ascii="Calibri" w:hAnsi="Calibri"/>
          <w:b/>
          <w:vertAlign w:val="superscript"/>
        </w:rPr>
        <w:t>th</w:t>
      </w:r>
      <w:r w:rsidR="005B7A9A">
        <w:rPr>
          <w:rFonts w:ascii="Calibri" w:hAnsi="Calibri"/>
          <w:b/>
        </w:rPr>
        <w:t>, 2017</w:t>
      </w:r>
    </w:p>
    <w:p w14:paraId="5E6F2760" w14:textId="08E5E16B" w:rsidR="00100DB5" w:rsidRDefault="00C507FC" w:rsidP="00FF77B9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10</w:t>
      </w:r>
      <w:r w:rsidR="00870BD0" w:rsidRPr="00E86957">
        <w:rPr>
          <w:rFonts w:ascii="Calibri" w:hAnsi="Calibri"/>
          <w:b/>
        </w:rPr>
        <w:t>:00</w:t>
      </w:r>
      <w:r>
        <w:rPr>
          <w:rFonts w:ascii="Calibri" w:hAnsi="Calibri"/>
          <w:b/>
        </w:rPr>
        <w:t xml:space="preserve"> - 3</w:t>
      </w:r>
      <w:r w:rsidR="00100DB5" w:rsidRPr="00E86957">
        <w:rPr>
          <w:rFonts w:ascii="Calibri" w:hAnsi="Calibri"/>
          <w:b/>
        </w:rPr>
        <w:t>:0</w:t>
      </w:r>
      <w:r w:rsidR="00870BD0" w:rsidRPr="00E86957">
        <w:rPr>
          <w:rFonts w:ascii="Calibri" w:hAnsi="Calibri"/>
          <w:b/>
        </w:rPr>
        <w:t xml:space="preserve">0 </w:t>
      </w:r>
    </w:p>
    <w:p w14:paraId="21E0E08F" w14:textId="77777777" w:rsidR="00513F24" w:rsidRDefault="00E86957" w:rsidP="00513F24">
      <w:pPr>
        <w:jc w:val="center"/>
        <w:rPr>
          <w:rFonts w:ascii="Calibri" w:hAnsi="Calibri"/>
          <w:b/>
        </w:rPr>
      </w:pPr>
      <w:r w:rsidRPr="00E86957">
        <w:rPr>
          <w:rFonts w:ascii="Calibri" w:hAnsi="Calibri"/>
          <w:b/>
        </w:rPr>
        <w:t>(Continental Breakfast at 9:30)</w:t>
      </w:r>
    </w:p>
    <w:p w14:paraId="010078FD" w14:textId="29612D09" w:rsidR="00510E58" w:rsidRDefault="00510E58" w:rsidP="005B7A9A">
      <w:pPr>
        <w:jc w:val="center"/>
        <w:rPr>
          <w:rFonts w:ascii="Calibri" w:hAnsi="Calibri"/>
        </w:rPr>
      </w:pPr>
      <w:r>
        <w:rPr>
          <w:rFonts w:ascii="Calibri" w:hAnsi="Calibri"/>
        </w:rPr>
        <w:t>Building 700, Room 722</w:t>
      </w:r>
    </w:p>
    <w:p w14:paraId="5DA65EC9" w14:textId="3CC9B7C7" w:rsidR="0044076B" w:rsidRDefault="003E6E1B" w:rsidP="005B7A9A">
      <w:pPr>
        <w:jc w:val="center"/>
        <w:rPr>
          <w:rFonts w:ascii="Calibri" w:hAnsi="Calibri"/>
        </w:rPr>
      </w:pPr>
      <w:r>
        <w:rPr>
          <w:rFonts w:ascii="Calibri" w:hAnsi="Calibri"/>
        </w:rPr>
        <w:t>Chabot College</w:t>
      </w:r>
    </w:p>
    <w:p w14:paraId="100989D4" w14:textId="45AE166F" w:rsidR="00510E58" w:rsidRDefault="00510E58" w:rsidP="00510E58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25555 Hesperian Blvd, </w:t>
      </w:r>
      <w:r w:rsidR="003E6E1B">
        <w:rPr>
          <w:rFonts w:ascii="Calibri" w:hAnsi="Calibri"/>
        </w:rPr>
        <w:t>Hayward, CA</w:t>
      </w:r>
    </w:p>
    <w:p w14:paraId="716155C8" w14:textId="77777777" w:rsidR="003E6E1B" w:rsidRPr="00870BD0" w:rsidRDefault="003E6E1B" w:rsidP="005B7A9A">
      <w:pPr>
        <w:jc w:val="center"/>
        <w:rPr>
          <w:rFonts w:ascii="Calibri" w:hAnsi="Calibri"/>
          <w:b/>
        </w:rPr>
      </w:pPr>
    </w:p>
    <w:p w14:paraId="1EDA1AE2" w14:textId="77777777" w:rsidR="00FF77B9" w:rsidRDefault="00FF77B9" w:rsidP="00FF77B9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Welcome and I</w:t>
      </w:r>
      <w:r w:rsidRPr="00282146">
        <w:rPr>
          <w:rFonts w:ascii="Calibri" w:hAnsi="Calibri"/>
        </w:rPr>
        <w:t>ntroductions</w:t>
      </w:r>
    </w:p>
    <w:p w14:paraId="304603E1" w14:textId="77777777" w:rsidR="00FF77B9" w:rsidRPr="00282146" w:rsidRDefault="00FF77B9" w:rsidP="00FF77B9">
      <w:pPr>
        <w:rPr>
          <w:rFonts w:ascii="Calibri" w:hAnsi="Calibri"/>
        </w:rPr>
      </w:pPr>
    </w:p>
    <w:p w14:paraId="35F747A4" w14:textId="4F6C734A" w:rsidR="00FF77B9" w:rsidRPr="009817EE" w:rsidRDefault="00FF77B9" w:rsidP="00FF77B9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</w:t>
      </w:r>
      <w:r w:rsidRPr="00282146">
        <w:rPr>
          <w:rFonts w:ascii="Calibri" w:hAnsi="Calibri"/>
        </w:rPr>
        <w:t xml:space="preserve">pproval of the </w:t>
      </w:r>
      <w:r w:rsidR="005B7A9A">
        <w:rPr>
          <w:rFonts w:asciiTheme="majorHAnsi" w:hAnsiTheme="majorHAnsi"/>
        </w:rPr>
        <w:t>Fall 2016</w:t>
      </w:r>
      <w:r w:rsidR="00CC72B1" w:rsidRPr="006F57CC">
        <w:rPr>
          <w:rFonts w:asciiTheme="majorHAnsi" w:hAnsiTheme="majorHAnsi"/>
        </w:rPr>
        <w:t xml:space="preserve"> Minutes</w:t>
      </w:r>
    </w:p>
    <w:p w14:paraId="1B5DDBA8" w14:textId="3CB88CA9" w:rsidR="0080677C" w:rsidRPr="009817EE" w:rsidRDefault="005B7A9A" w:rsidP="009817EE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Fall, </w:t>
      </w:r>
      <w:r w:rsidR="0044076B">
        <w:rPr>
          <w:rFonts w:ascii="Calibri" w:hAnsi="Calibri"/>
        </w:rPr>
        <w:t>2017</w:t>
      </w:r>
      <w:r w:rsidR="00F02087">
        <w:rPr>
          <w:rFonts w:ascii="Calibri" w:hAnsi="Calibri"/>
        </w:rPr>
        <w:t xml:space="preserve"> meeting - Location?</w:t>
      </w:r>
    </w:p>
    <w:p w14:paraId="0CC16B4B" w14:textId="3D9A7171" w:rsidR="0080677C" w:rsidRPr="00C34A9D" w:rsidRDefault="0080677C" w:rsidP="0080677C">
      <w:pPr>
        <w:numPr>
          <w:ilvl w:val="0"/>
          <w:numId w:val="1"/>
        </w:numPr>
        <w:tabs>
          <w:tab w:val="left" w:pos="720"/>
          <w:tab w:val="num" w:pos="810"/>
        </w:tabs>
        <w:rPr>
          <w:rFonts w:ascii="Calibri" w:hAnsi="Calibri"/>
        </w:rPr>
      </w:pPr>
      <w:r w:rsidRPr="006F57CC">
        <w:rPr>
          <w:rFonts w:ascii="Calibri" w:hAnsi="Calibri"/>
        </w:rPr>
        <w:t>Resolutions</w:t>
      </w:r>
      <w:r>
        <w:rPr>
          <w:rFonts w:ascii="Calibri" w:hAnsi="Calibri"/>
        </w:rPr>
        <w:t xml:space="preserve">  </w:t>
      </w:r>
    </w:p>
    <w:p w14:paraId="733DD6EA" w14:textId="2A478037" w:rsidR="0080677C" w:rsidRDefault="0080677C" w:rsidP="00CC72B1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Resolutions process overview –ASCCC Resolutions Committee</w:t>
      </w:r>
    </w:p>
    <w:p w14:paraId="1E8278DD" w14:textId="7F6BBC2F" w:rsidR="0080677C" w:rsidRDefault="0080677C" w:rsidP="0080677C">
      <w:pPr>
        <w:numPr>
          <w:ilvl w:val="1"/>
          <w:numId w:val="1"/>
        </w:numPr>
        <w:rPr>
          <w:rFonts w:ascii="Calibri" w:hAnsi="Calibri"/>
        </w:rPr>
      </w:pPr>
      <w:r w:rsidRPr="00282146">
        <w:rPr>
          <w:rFonts w:ascii="Calibri" w:hAnsi="Calibri"/>
        </w:rPr>
        <w:t>Revi</w:t>
      </w:r>
      <w:r>
        <w:rPr>
          <w:rFonts w:ascii="Calibri" w:hAnsi="Calibri"/>
        </w:rPr>
        <w:t xml:space="preserve">ew </w:t>
      </w:r>
      <w:r w:rsidR="0016749C">
        <w:rPr>
          <w:rFonts w:ascii="Calibri" w:hAnsi="Calibri"/>
        </w:rPr>
        <w:t xml:space="preserve">and discussion </w:t>
      </w:r>
      <w:r>
        <w:rPr>
          <w:rFonts w:ascii="Calibri" w:hAnsi="Calibri"/>
        </w:rPr>
        <w:t xml:space="preserve">of pre-session resolutions   </w:t>
      </w:r>
    </w:p>
    <w:p w14:paraId="0DE05DA5" w14:textId="509E0E4D" w:rsidR="004B748F" w:rsidRDefault="00E2357A" w:rsidP="0044076B">
      <w:pPr>
        <w:ind w:left="1440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80677C" w:rsidRPr="0080677C">
        <w:rPr>
          <w:rFonts w:ascii="Calibri" w:hAnsi="Calibri"/>
        </w:rPr>
        <w:t>Deve</w:t>
      </w:r>
      <w:r w:rsidR="0043473D">
        <w:rPr>
          <w:rFonts w:ascii="Calibri" w:hAnsi="Calibri"/>
        </w:rPr>
        <w:t>lopm</w:t>
      </w:r>
      <w:r w:rsidR="00202767">
        <w:rPr>
          <w:rFonts w:ascii="Calibri" w:hAnsi="Calibri"/>
        </w:rPr>
        <w:t>ent and discussion of any Area B</w:t>
      </w:r>
      <w:r w:rsidR="0080677C" w:rsidRPr="0080677C">
        <w:rPr>
          <w:rFonts w:ascii="Calibri" w:hAnsi="Calibri"/>
        </w:rPr>
        <w:t xml:space="preserve"> resolutions</w:t>
      </w:r>
    </w:p>
    <w:p w14:paraId="1CFF00A6" w14:textId="5A977670" w:rsidR="00FF77B9" w:rsidRPr="00282146" w:rsidRDefault="00FF77B9" w:rsidP="00FF77B9">
      <w:pPr>
        <w:numPr>
          <w:ilvl w:val="0"/>
          <w:numId w:val="1"/>
        </w:numPr>
        <w:rPr>
          <w:rFonts w:ascii="Calibri" w:hAnsi="Calibri"/>
        </w:rPr>
      </w:pPr>
      <w:r w:rsidRPr="00282146">
        <w:rPr>
          <w:rFonts w:ascii="Calibri" w:hAnsi="Calibri"/>
        </w:rPr>
        <w:t xml:space="preserve">Reports </w:t>
      </w:r>
    </w:p>
    <w:p w14:paraId="7DC8A277" w14:textId="1C028B93" w:rsidR="00D913CB" w:rsidRDefault="00100DB5" w:rsidP="00D913CB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ASCCC </w:t>
      </w:r>
      <w:r w:rsidR="008C0FFF">
        <w:rPr>
          <w:rFonts w:ascii="Calibri" w:hAnsi="Calibri"/>
        </w:rPr>
        <w:t xml:space="preserve">and Statewide </w:t>
      </w:r>
      <w:r>
        <w:rPr>
          <w:rFonts w:ascii="Calibri" w:hAnsi="Calibri"/>
        </w:rPr>
        <w:t>Update</w:t>
      </w:r>
      <w:r w:rsidR="008C0FFF">
        <w:rPr>
          <w:rFonts w:ascii="Calibri" w:hAnsi="Calibri"/>
        </w:rPr>
        <w:t>s</w:t>
      </w:r>
      <w:r w:rsidR="0044076B">
        <w:rPr>
          <w:rFonts w:ascii="Calibri" w:hAnsi="Calibri"/>
        </w:rPr>
        <w:t xml:space="preserve"> </w:t>
      </w:r>
    </w:p>
    <w:p w14:paraId="150D97FC" w14:textId="77777777" w:rsidR="00D913CB" w:rsidRDefault="00FF77B9" w:rsidP="001F07FE">
      <w:pPr>
        <w:numPr>
          <w:ilvl w:val="2"/>
          <w:numId w:val="1"/>
        </w:numPr>
        <w:rPr>
          <w:rFonts w:ascii="Calibri" w:hAnsi="Calibri"/>
        </w:rPr>
      </w:pPr>
      <w:r w:rsidRPr="00D913CB">
        <w:rPr>
          <w:rFonts w:ascii="Calibri" w:hAnsi="Calibri"/>
        </w:rPr>
        <w:t>Budget</w:t>
      </w:r>
    </w:p>
    <w:p w14:paraId="1A34D657" w14:textId="07250CF5" w:rsidR="00513F24" w:rsidRDefault="00513F24" w:rsidP="001F07FE">
      <w:pPr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>Accreditation</w:t>
      </w:r>
    </w:p>
    <w:p w14:paraId="1616AB14" w14:textId="1ED028BD" w:rsidR="0067384A" w:rsidRDefault="0067384A" w:rsidP="0067384A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Board of Governors Updates</w:t>
      </w:r>
    </w:p>
    <w:p w14:paraId="336EC415" w14:textId="7FEFD390" w:rsidR="00513F24" w:rsidRPr="009817EE" w:rsidRDefault="009817EE" w:rsidP="009817EE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ASCCC Foundation Report</w:t>
      </w:r>
    </w:p>
    <w:p w14:paraId="2C76E595" w14:textId="6852518E" w:rsidR="008F0526" w:rsidRDefault="008F0526" w:rsidP="009817EE">
      <w:pPr>
        <w:numPr>
          <w:ilvl w:val="0"/>
          <w:numId w:val="1"/>
        </w:numPr>
        <w:tabs>
          <w:tab w:val="clear" w:pos="720"/>
          <w:tab w:val="num" w:pos="900"/>
        </w:tabs>
        <w:rPr>
          <w:rFonts w:ascii="Calibri" w:hAnsi="Calibri"/>
        </w:rPr>
      </w:pPr>
      <w:r>
        <w:rPr>
          <w:rFonts w:ascii="Calibri" w:hAnsi="Calibri"/>
        </w:rPr>
        <w:t>Lunch</w:t>
      </w:r>
      <w:bookmarkStart w:id="0" w:name="_GoBack"/>
      <w:bookmarkEnd w:id="0"/>
    </w:p>
    <w:p w14:paraId="47DD44DF" w14:textId="7A197BB5" w:rsidR="0080677C" w:rsidRPr="009817EE" w:rsidRDefault="0080677C" w:rsidP="009817EE">
      <w:pPr>
        <w:numPr>
          <w:ilvl w:val="0"/>
          <w:numId w:val="1"/>
        </w:numPr>
        <w:tabs>
          <w:tab w:val="clear" w:pos="720"/>
          <w:tab w:val="num" w:pos="900"/>
        </w:tabs>
        <w:rPr>
          <w:rFonts w:ascii="Calibri" w:hAnsi="Calibri"/>
        </w:rPr>
      </w:pPr>
      <w:r w:rsidRPr="00CD1C09">
        <w:rPr>
          <w:rFonts w:ascii="Calibri" w:hAnsi="Calibri"/>
        </w:rPr>
        <w:t>Report</w:t>
      </w:r>
      <w:r>
        <w:rPr>
          <w:rFonts w:ascii="Calibri" w:hAnsi="Calibri"/>
        </w:rPr>
        <w:t>s</w:t>
      </w:r>
      <w:r w:rsidRPr="00CD1C09">
        <w:rPr>
          <w:rFonts w:ascii="Calibri" w:hAnsi="Calibri"/>
        </w:rPr>
        <w:t xml:space="preserve"> </w:t>
      </w:r>
      <w:r>
        <w:rPr>
          <w:rFonts w:ascii="Calibri" w:hAnsi="Calibri"/>
        </w:rPr>
        <w:t>From Colleges</w:t>
      </w:r>
    </w:p>
    <w:p w14:paraId="38E04B65" w14:textId="6A61B538" w:rsidR="0067384A" w:rsidRPr="009817EE" w:rsidRDefault="00FF77B9" w:rsidP="009817EE">
      <w:pPr>
        <w:numPr>
          <w:ilvl w:val="0"/>
          <w:numId w:val="1"/>
        </w:numPr>
        <w:tabs>
          <w:tab w:val="clear" w:pos="720"/>
          <w:tab w:val="num" w:pos="900"/>
        </w:tabs>
        <w:rPr>
          <w:rFonts w:ascii="Calibri" w:hAnsi="Calibri"/>
        </w:rPr>
      </w:pPr>
      <w:r w:rsidRPr="00CD1C09">
        <w:rPr>
          <w:rFonts w:ascii="Calibri" w:hAnsi="Calibri"/>
        </w:rPr>
        <w:t>Announcements</w:t>
      </w:r>
    </w:p>
    <w:p w14:paraId="4C42D29F" w14:textId="0AAABAFE" w:rsidR="006F57CC" w:rsidRDefault="0067384A" w:rsidP="0067384A">
      <w:pPr>
        <w:ind w:left="720"/>
        <w:rPr>
          <w:rFonts w:ascii="Calibri" w:hAnsi="Calibri"/>
        </w:rPr>
      </w:pPr>
      <w:r>
        <w:rPr>
          <w:rFonts w:ascii="Calibri" w:hAnsi="Calibri"/>
        </w:rPr>
        <w:t>Fall Plenary</w:t>
      </w:r>
    </w:p>
    <w:p w14:paraId="429F8268" w14:textId="77777777" w:rsidR="00510E58" w:rsidRDefault="00510E58" w:rsidP="0067384A">
      <w:pPr>
        <w:ind w:left="720"/>
        <w:rPr>
          <w:rFonts w:ascii="Calibri" w:hAnsi="Calibri"/>
        </w:rPr>
      </w:pPr>
      <w:r>
        <w:rPr>
          <w:rFonts w:ascii="Calibri" w:hAnsi="Calibri"/>
        </w:rPr>
        <w:t>Summer Institutes</w:t>
      </w:r>
    </w:p>
    <w:p w14:paraId="6DF9291A" w14:textId="7C5AA0B3" w:rsidR="0067384A" w:rsidRDefault="0067384A" w:rsidP="0067384A">
      <w:pPr>
        <w:ind w:left="720"/>
        <w:rPr>
          <w:rFonts w:ascii="Calibri" w:hAnsi="Calibri"/>
        </w:rPr>
      </w:pPr>
      <w:r>
        <w:rPr>
          <w:rFonts w:ascii="Calibri" w:hAnsi="Calibri"/>
        </w:rPr>
        <w:t>Fall Regional meetings</w:t>
      </w:r>
    </w:p>
    <w:p w14:paraId="543E2D83" w14:textId="0EF90ACF" w:rsidR="00513F24" w:rsidRPr="009817EE" w:rsidRDefault="005B7A9A" w:rsidP="009817EE">
      <w:pPr>
        <w:numPr>
          <w:ilvl w:val="0"/>
          <w:numId w:val="1"/>
        </w:numPr>
        <w:tabs>
          <w:tab w:val="clear" w:pos="720"/>
          <w:tab w:val="num" w:pos="900"/>
        </w:tabs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FF77B9" w:rsidRPr="00CD1C09">
        <w:rPr>
          <w:rFonts w:ascii="Calibri" w:hAnsi="Calibri"/>
        </w:rPr>
        <w:t>Adjournment</w:t>
      </w:r>
      <w:r w:rsidR="0016749C">
        <w:rPr>
          <w:rFonts w:ascii="Calibri" w:hAnsi="Calibri"/>
        </w:rPr>
        <w:t xml:space="preserve"> – See you at plenary!</w:t>
      </w:r>
    </w:p>
    <w:p w14:paraId="7064EA4E" w14:textId="58047EA3" w:rsidR="00513F24" w:rsidRPr="00CD1C09" w:rsidRDefault="00513F24" w:rsidP="00513F24">
      <w:pPr>
        <w:ind w:left="720"/>
        <w:rPr>
          <w:rFonts w:ascii="Calibri" w:hAnsi="Calibri"/>
        </w:rPr>
      </w:pPr>
    </w:p>
    <w:sectPr w:rsidR="00513F24" w:rsidRPr="00CD1C09" w:rsidSect="00AF691E">
      <w:pgSz w:w="12240" w:h="15840"/>
      <w:pgMar w:top="72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36E"/>
    <w:multiLevelType w:val="hybridMultilevel"/>
    <w:tmpl w:val="8E0256DA"/>
    <w:lvl w:ilvl="0" w:tplc="68669FB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4B3B662D"/>
    <w:multiLevelType w:val="multilevel"/>
    <w:tmpl w:val="9A96165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AA"/>
    <w:rsid w:val="00100DB5"/>
    <w:rsid w:val="00140C50"/>
    <w:rsid w:val="0016749C"/>
    <w:rsid w:val="00180093"/>
    <w:rsid w:val="0018080A"/>
    <w:rsid w:val="001F07FE"/>
    <w:rsid w:val="00202767"/>
    <w:rsid w:val="00210544"/>
    <w:rsid w:val="002764F3"/>
    <w:rsid w:val="002A1E05"/>
    <w:rsid w:val="002E5BF9"/>
    <w:rsid w:val="00356B3E"/>
    <w:rsid w:val="003A7D44"/>
    <w:rsid w:val="003D41FB"/>
    <w:rsid w:val="003E6E1B"/>
    <w:rsid w:val="0043473D"/>
    <w:rsid w:val="0044076B"/>
    <w:rsid w:val="00486273"/>
    <w:rsid w:val="004B3332"/>
    <w:rsid w:val="004B748F"/>
    <w:rsid w:val="004D49C4"/>
    <w:rsid w:val="00510E58"/>
    <w:rsid w:val="00513F24"/>
    <w:rsid w:val="00520CD7"/>
    <w:rsid w:val="005749AA"/>
    <w:rsid w:val="005B7A9A"/>
    <w:rsid w:val="00625791"/>
    <w:rsid w:val="00652FD4"/>
    <w:rsid w:val="0067384A"/>
    <w:rsid w:val="006A4C0F"/>
    <w:rsid w:val="006F57CC"/>
    <w:rsid w:val="007D7A87"/>
    <w:rsid w:val="007E7002"/>
    <w:rsid w:val="007F35F9"/>
    <w:rsid w:val="00802991"/>
    <w:rsid w:val="0080677C"/>
    <w:rsid w:val="00870BD0"/>
    <w:rsid w:val="008C0FFF"/>
    <w:rsid w:val="008F0526"/>
    <w:rsid w:val="009817EE"/>
    <w:rsid w:val="00A26450"/>
    <w:rsid w:val="00AF691E"/>
    <w:rsid w:val="00BD2726"/>
    <w:rsid w:val="00C135AE"/>
    <w:rsid w:val="00C34A9D"/>
    <w:rsid w:val="00C507FC"/>
    <w:rsid w:val="00CC72B1"/>
    <w:rsid w:val="00D913CB"/>
    <w:rsid w:val="00E2357A"/>
    <w:rsid w:val="00E86957"/>
    <w:rsid w:val="00F02087"/>
    <w:rsid w:val="00F05262"/>
    <w:rsid w:val="00F06E32"/>
    <w:rsid w:val="00F43CFB"/>
    <w:rsid w:val="00F76CB6"/>
    <w:rsid w:val="00F77D0C"/>
    <w:rsid w:val="00F952F8"/>
    <w:rsid w:val="00FA27ED"/>
    <w:rsid w:val="00FD4EB6"/>
    <w:rsid w:val="00FF77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219E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AA"/>
    <w:rPr>
      <w:rFonts w:ascii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A1E0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913C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91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13F24"/>
    <w:pPr>
      <w:ind w:left="720"/>
      <w:contextualSpacing/>
    </w:pPr>
  </w:style>
  <w:style w:type="character" w:customStyle="1" w:styleId="widget-pane-section-info-text">
    <w:name w:val="widget-pane-section-info-text"/>
    <w:basedOn w:val="DefaultParagraphFont"/>
    <w:rsid w:val="0044076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AA"/>
    <w:rPr>
      <w:rFonts w:ascii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A1E0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913C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91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13F24"/>
    <w:pPr>
      <w:ind w:left="720"/>
      <w:contextualSpacing/>
    </w:pPr>
  </w:style>
  <w:style w:type="character" w:customStyle="1" w:styleId="widget-pane-section-info-text">
    <w:name w:val="widget-pane-section-info-text"/>
    <w:basedOn w:val="DefaultParagraphFont"/>
    <w:rsid w:val="0044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108</Words>
  <Characters>619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GWC</Company>
  <LinksUpToDate>false</LinksUpToDate>
  <CharactersWithSpaces>726</CharactersWithSpaces>
  <SharedDoc>false</SharedDoc>
  <HLinks>
    <vt:vector size="60" baseType="variant">
      <vt:variant>
        <vt:i4>3538999</vt:i4>
      </vt:variant>
      <vt:variant>
        <vt:i4>27</vt:i4>
      </vt:variant>
      <vt:variant>
        <vt:i4>0</vt:i4>
      </vt:variant>
      <vt:variant>
        <vt:i4>5</vt:i4>
      </vt:variant>
      <vt:variant>
        <vt:lpwstr>http://asccc.org/content/application-statewide-service</vt:lpwstr>
      </vt:variant>
      <vt:variant>
        <vt:lpwstr/>
      </vt:variant>
      <vt:variant>
        <vt:i4>7864385</vt:i4>
      </vt:variant>
      <vt:variant>
        <vt:i4>24</vt:i4>
      </vt:variant>
      <vt:variant>
        <vt:i4>0</vt:i4>
      </vt:variant>
      <vt:variant>
        <vt:i4>5</vt:i4>
      </vt:variant>
      <vt:variant>
        <vt:lpwstr>http://asccc.org/events/hayward-award-0</vt:lpwstr>
      </vt:variant>
      <vt:variant>
        <vt:lpwstr/>
      </vt:variant>
      <vt:variant>
        <vt:i4>5111869</vt:i4>
      </vt:variant>
      <vt:variant>
        <vt:i4>21</vt:i4>
      </vt:variant>
      <vt:variant>
        <vt:i4>0</vt:i4>
      </vt:variant>
      <vt:variant>
        <vt:i4>5</vt:i4>
      </vt:variant>
      <vt:variant>
        <vt:lpwstr>http://asccc.org/events/exemplary-program-award-0</vt:lpwstr>
      </vt:variant>
      <vt:variant>
        <vt:lpwstr/>
      </vt:variant>
      <vt:variant>
        <vt:i4>4915228</vt:i4>
      </vt:variant>
      <vt:variant>
        <vt:i4>18</vt:i4>
      </vt:variant>
      <vt:variant>
        <vt:i4>0</vt:i4>
      </vt:variant>
      <vt:variant>
        <vt:i4>5</vt:i4>
      </vt:variant>
      <vt:variant>
        <vt:lpwstr>http://asccc.org/executive_committee/meetings</vt:lpwstr>
      </vt:variant>
      <vt:variant>
        <vt:lpwstr/>
      </vt:variant>
      <vt:variant>
        <vt:i4>5374010</vt:i4>
      </vt:variant>
      <vt:variant>
        <vt:i4>15</vt:i4>
      </vt:variant>
      <vt:variant>
        <vt:i4>0</vt:i4>
      </vt:variant>
      <vt:variant>
        <vt:i4>5</vt:i4>
      </vt:variant>
      <vt:variant>
        <vt:lpwstr>http://asccc.org/events/2015-03-13-070000-2015-03-14-070000/2015-academic-academy</vt:lpwstr>
      </vt:variant>
      <vt:variant>
        <vt:lpwstr/>
      </vt:variant>
      <vt:variant>
        <vt:i4>1507338</vt:i4>
      </vt:variant>
      <vt:variant>
        <vt:i4>12</vt:i4>
      </vt:variant>
      <vt:variant>
        <vt:i4>0</vt:i4>
      </vt:variant>
      <vt:variant>
        <vt:i4>5</vt:i4>
      </vt:variant>
      <vt:variant>
        <vt:lpwstr>http://asccc.org/events/2015-02-20-180000-2015-02-21-200000/2015-accreditation-institute</vt:lpwstr>
      </vt:variant>
      <vt:variant>
        <vt:lpwstr/>
      </vt:variant>
      <vt:variant>
        <vt:i4>262197</vt:i4>
      </vt:variant>
      <vt:variant>
        <vt:i4>9</vt:i4>
      </vt:variant>
      <vt:variant>
        <vt:i4>0</vt:i4>
      </vt:variant>
      <vt:variant>
        <vt:i4>5</vt:i4>
      </vt:variant>
      <vt:variant>
        <vt:lpwstr>http://asccc.org/events/2014/11/2014-fall-plenary-session</vt:lpwstr>
      </vt:variant>
      <vt:variant>
        <vt:lpwstr/>
      </vt:variant>
      <vt:variant>
        <vt:i4>5373996</vt:i4>
      </vt:variant>
      <vt:variant>
        <vt:i4>6</vt:i4>
      </vt:variant>
      <vt:variant>
        <vt:i4>0</vt:i4>
      </vt:variant>
      <vt:variant>
        <vt:i4>5</vt:i4>
      </vt:variant>
      <vt:variant>
        <vt:lpwstr>http://asccc.org/disciplines-list</vt:lpwstr>
      </vt:variant>
      <vt:variant>
        <vt:lpwstr/>
      </vt:variant>
      <vt:variant>
        <vt:i4>2162804</vt:i4>
      </vt:variant>
      <vt:variant>
        <vt:i4>3</vt:i4>
      </vt:variant>
      <vt:variant>
        <vt:i4>0</vt:i4>
      </vt:variant>
      <vt:variant>
        <vt:i4>5</vt:i4>
      </vt:variant>
      <vt:variant>
        <vt:lpwstr>http://asfccc.com/</vt:lpwstr>
      </vt:variant>
      <vt:variant>
        <vt:lpwstr/>
      </vt:variant>
      <vt:variant>
        <vt:i4>2424902</vt:i4>
      </vt:variant>
      <vt:variant>
        <vt:i4>0</vt:i4>
      </vt:variant>
      <vt:variant>
        <vt:i4>0</vt:i4>
      </vt:variant>
      <vt:variant>
        <vt:i4>5</vt:i4>
      </vt:variant>
      <vt:variant>
        <vt:lpwstr>http://asccc.org/content/area-c-meeting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sdumont</dc:creator>
  <cp:lastModifiedBy>Cleavon Smith</cp:lastModifiedBy>
  <cp:revision>6</cp:revision>
  <cp:lastPrinted>2014-10-25T16:56:00Z</cp:lastPrinted>
  <dcterms:created xsi:type="dcterms:W3CDTF">2017-03-07T21:14:00Z</dcterms:created>
  <dcterms:modified xsi:type="dcterms:W3CDTF">2017-03-09T20:57:00Z</dcterms:modified>
</cp:coreProperties>
</file>